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2843" w14:textId="77777777" w:rsidR="001A1B4A" w:rsidRDefault="001A1B4A" w:rsidP="001A1B4A">
      <w:r>
        <w:t xml:space="preserve">TITLE: ZERO TOLERANCE TO SPIKING POLICY </w:t>
      </w:r>
    </w:p>
    <w:p w14:paraId="00386C68" w14:textId="77777777" w:rsidR="001A1B4A" w:rsidRDefault="001A1B4A" w:rsidP="001A1B4A">
      <w:r>
        <w:t xml:space="preserve">PROPOSER: Scarlet Parr </w:t>
      </w:r>
    </w:p>
    <w:p w14:paraId="0FA39200" w14:textId="77777777" w:rsidR="001A1B4A" w:rsidRDefault="001A1B4A" w:rsidP="001A1B4A">
      <w:r>
        <w:t xml:space="preserve">SECONDER: Elena Bowley </w:t>
      </w:r>
    </w:p>
    <w:p w14:paraId="1124B0AB" w14:textId="77777777" w:rsidR="001A1B4A" w:rsidRPr="001A1B4A" w:rsidRDefault="001A1B4A" w:rsidP="001A1B4A">
      <w:pPr>
        <w:rPr>
          <w:b/>
          <w:bCs/>
        </w:rPr>
      </w:pPr>
      <w:r w:rsidRPr="001A1B4A">
        <w:rPr>
          <w:b/>
          <w:bCs/>
        </w:rPr>
        <w:t>SHEFFIELD HALLAM STUDENTS' UNION NOTES:</w:t>
      </w:r>
    </w:p>
    <w:p w14:paraId="479A4779" w14:textId="0369180A" w:rsidR="001A1B4A" w:rsidRDefault="001A1B4A" w:rsidP="001A1B4A">
      <w:r>
        <w:t>1.In the final quarter of 2021 an increased concern surrounding spiking and the safety of students whilst on nights out has arisen.</w:t>
      </w:r>
    </w:p>
    <w:p w14:paraId="04B4D791" w14:textId="71CBF96B" w:rsidR="001A1B4A" w:rsidRDefault="001A1B4A" w:rsidP="001A1B4A">
      <w:r>
        <w:t xml:space="preserve">2.According to Students Organising for Sustainability, 14% of students know or believe they have been given drugs without their knowledge or consent through their drink. [1] </w:t>
      </w:r>
    </w:p>
    <w:p w14:paraId="28BE7CDD" w14:textId="392C6A25" w:rsidR="001A1B4A" w:rsidRDefault="001A1B4A" w:rsidP="001A1B4A">
      <w:r>
        <w:t>3.Drink spiking is illegal and carries a sentence of up to ten years. [2]</w:t>
      </w:r>
    </w:p>
    <w:p w14:paraId="2EC9040D" w14:textId="77F0D30C" w:rsidR="001A1B4A" w:rsidRDefault="001A1B4A" w:rsidP="001A1B4A">
      <w:r>
        <w:t xml:space="preserve">4.NUS research states 79% of students say that drinking and getting drunk is part of university culture.  [3] </w:t>
      </w:r>
    </w:p>
    <w:p w14:paraId="70AD316C" w14:textId="6CDD69BE" w:rsidR="001A1B4A" w:rsidRDefault="001A1B4A" w:rsidP="001A1B4A">
      <w:r>
        <w:t xml:space="preserve">5.Between September 2021 and the week commencing January 24th there were 1382 reported incidents of needles spiking across the UK.  [4] </w:t>
      </w:r>
    </w:p>
    <w:p w14:paraId="3F4E001C" w14:textId="052E9DEE" w:rsidR="001A1B4A" w:rsidRDefault="001A1B4A" w:rsidP="001A1B4A">
      <w:r>
        <w:t xml:space="preserve">6.Sheffield Hallam students frequently use venues across the city on multiple days of the week. </w:t>
      </w:r>
    </w:p>
    <w:p w14:paraId="2E670006" w14:textId="77777777" w:rsidR="001A1B4A" w:rsidRDefault="001A1B4A" w:rsidP="001A1B4A"/>
    <w:p w14:paraId="4078B574" w14:textId="77777777" w:rsidR="001A1B4A" w:rsidRPr="001A1B4A" w:rsidRDefault="001A1B4A" w:rsidP="001A1B4A">
      <w:pPr>
        <w:rPr>
          <w:b/>
          <w:bCs/>
        </w:rPr>
      </w:pPr>
      <w:r w:rsidRPr="001A1B4A">
        <w:rPr>
          <w:b/>
          <w:bCs/>
        </w:rPr>
        <w:t xml:space="preserve">HALLAM SU BELIEVES: </w:t>
      </w:r>
    </w:p>
    <w:p w14:paraId="71D603B8" w14:textId="686D6955" w:rsidR="001A1B4A" w:rsidRDefault="001A1B4A" w:rsidP="001A1B4A">
      <w:r>
        <w:t xml:space="preserve">1.The safety of all Sheffield Hallam Students is paramount. </w:t>
      </w:r>
    </w:p>
    <w:p w14:paraId="3A59AF37" w14:textId="486ED2B9" w:rsidR="001A1B4A" w:rsidRDefault="001A1B4A" w:rsidP="001A1B4A">
      <w:r>
        <w:t xml:space="preserve">2.Sheffield Hallam Union does not hold its own venue and acknowledges students will socialise across the city and therefore a </w:t>
      </w:r>
      <w:proofErr w:type="gramStart"/>
      <w:r>
        <w:t>city wide</w:t>
      </w:r>
      <w:proofErr w:type="gramEnd"/>
      <w:r>
        <w:t xml:space="preserve"> approach must be used. </w:t>
      </w:r>
    </w:p>
    <w:p w14:paraId="1DA3B71C" w14:textId="5E96CBD0" w:rsidR="001A1B4A" w:rsidRDefault="001A1B4A" w:rsidP="001A1B4A">
      <w:r>
        <w:t>3.The responsibility of a spiking incident lies solely on the perpetrator not the victim.</w:t>
      </w:r>
    </w:p>
    <w:p w14:paraId="2CB476C1" w14:textId="5A15C4C6" w:rsidR="001A1B4A" w:rsidRDefault="001A1B4A" w:rsidP="001A1B4A">
      <w:r>
        <w:t>4.All victims have the right to access report and support services.</w:t>
      </w:r>
    </w:p>
    <w:p w14:paraId="223C8BD4" w14:textId="102AD472" w:rsidR="001A1B4A" w:rsidRDefault="001A1B4A" w:rsidP="001A1B4A">
      <w:r>
        <w:t xml:space="preserve">5.All students have the right to enjoy an active social life without fear of spiking. </w:t>
      </w:r>
    </w:p>
    <w:p w14:paraId="07CD02F6" w14:textId="77777777" w:rsidR="001A1B4A" w:rsidRPr="001A1B4A" w:rsidRDefault="001A1B4A" w:rsidP="001A1B4A">
      <w:pPr>
        <w:rPr>
          <w:b/>
          <w:bCs/>
        </w:rPr>
      </w:pPr>
      <w:r w:rsidRPr="001A1B4A">
        <w:rPr>
          <w:b/>
          <w:bCs/>
        </w:rPr>
        <w:t>HALLAM SU RESOLVES:</w:t>
      </w:r>
    </w:p>
    <w:p w14:paraId="5EF73AA8" w14:textId="5624DE32" w:rsidR="001A1B4A" w:rsidRDefault="001A1B4A" w:rsidP="001A1B4A">
      <w:r>
        <w:t xml:space="preserve">1.To educate possible perpetrators of spiking on the issues and consequences of spiking. </w:t>
      </w:r>
    </w:p>
    <w:p w14:paraId="4D922E13" w14:textId="5F6D1AA0" w:rsidR="001A1B4A" w:rsidRDefault="001A1B4A" w:rsidP="001A1B4A">
      <w:r>
        <w:t xml:space="preserve">2.To educate possible victims on the signs and symptoms of spiking </w:t>
      </w:r>
    </w:p>
    <w:p w14:paraId="7BFE7015" w14:textId="77A34CA1" w:rsidR="001A1B4A" w:rsidRDefault="001A1B4A" w:rsidP="001A1B4A">
      <w:r>
        <w:t>3.To work with wider city stakeholders such as licensing agencies, clubs/</w:t>
      </w:r>
      <w:proofErr w:type="gramStart"/>
      <w:r>
        <w:t>bars</w:t>
      </w:r>
      <w:proofErr w:type="gramEnd"/>
      <w:r>
        <w:t xml:space="preserve"> and the police, in order to improve student safety.</w:t>
      </w:r>
    </w:p>
    <w:p w14:paraId="6B1EC605" w14:textId="4EBFBAE4" w:rsidR="001A1B4A" w:rsidRDefault="001A1B4A" w:rsidP="001A1B4A">
      <w:r>
        <w:t xml:space="preserve">4.To educate students on the necessary reporting mechanisms so that students can gain the support necessary. </w:t>
      </w:r>
    </w:p>
    <w:p w14:paraId="169F9957" w14:textId="2C71A727" w:rsidR="001A1B4A" w:rsidRDefault="001A1B4A" w:rsidP="001A1B4A">
      <w:r>
        <w:t xml:space="preserve">5.To increase the provision of preventative tools within the union, university and across the city, such as </w:t>
      </w:r>
      <w:proofErr w:type="spellStart"/>
      <w:r>
        <w:t>spikeys</w:t>
      </w:r>
      <w:proofErr w:type="spellEnd"/>
      <w:r>
        <w:t xml:space="preserve"> and foil toppers.</w:t>
      </w:r>
    </w:p>
    <w:p w14:paraId="03CA6B43" w14:textId="1F265358" w:rsidR="001A1B4A" w:rsidRDefault="001A1B4A" w:rsidP="001A1B4A">
      <w:r>
        <w:t xml:space="preserve">6.To promote the wellbeing services that the universities </w:t>
      </w:r>
      <w:proofErr w:type="gramStart"/>
      <w:r>
        <w:t>has</w:t>
      </w:r>
      <w:proofErr w:type="gramEnd"/>
      <w:r>
        <w:t xml:space="preserve">, to students who may have been affected by spiking. </w:t>
      </w:r>
    </w:p>
    <w:p w14:paraId="078195DA" w14:textId="1C581815" w:rsidR="001A1B4A" w:rsidRDefault="001A1B4A" w:rsidP="001A1B4A">
      <w:r>
        <w:lastRenderedPageBreak/>
        <w:t>7.To educate students on bars and clubs within the city that have measures in place to protect their safety.</w:t>
      </w:r>
    </w:p>
    <w:p w14:paraId="115E7BA1" w14:textId="77777777" w:rsidR="001A1B4A" w:rsidRPr="001A1B4A" w:rsidRDefault="001A1B4A" w:rsidP="001A1B4A">
      <w:pPr>
        <w:rPr>
          <w:b/>
          <w:bCs/>
          <w:sz w:val="28"/>
          <w:szCs w:val="28"/>
        </w:rPr>
      </w:pPr>
      <w:r w:rsidRPr="001A1B4A">
        <w:rPr>
          <w:b/>
          <w:bCs/>
          <w:sz w:val="28"/>
          <w:szCs w:val="28"/>
        </w:rPr>
        <w:t xml:space="preserve">References </w:t>
      </w:r>
    </w:p>
    <w:p w14:paraId="70B98223" w14:textId="77777777" w:rsidR="001A1B4A" w:rsidRDefault="001A1B4A" w:rsidP="001A1B4A">
      <w:r>
        <w:t>•</w:t>
      </w:r>
      <w:r>
        <w:tab/>
        <w:t>[1</w:t>
      </w:r>
      <w:proofErr w:type="gramStart"/>
      <w:r>
        <w:t>]  https://www.sos-uk.org/research/spiking-amongst-students</w:t>
      </w:r>
      <w:proofErr w:type="gramEnd"/>
      <w:r>
        <w:t xml:space="preserve"> </w:t>
      </w:r>
    </w:p>
    <w:p w14:paraId="17C270D4" w14:textId="77777777" w:rsidR="001A1B4A" w:rsidRDefault="001A1B4A" w:rsidP="001A1B4A">
      <w:r>
        <w:t>•</w:t>
      </w:r>
      <w:r>
        <w:tab/>
        <w:t>[2</w:t>
      </w:r>
      <w:proofErr w:type="gramStart"/>
      <w:r>
        <w:t>]  https://www.legislation.gov.uk/ukpga/2003/42/notes/division/5/1/48</w:t>
      </w:r>
      <w:proofErr w:type="gramEnd"/>
      <w:r>
        <w:t xml:space="preserve"> </w:t>
      </w:r>
    </w:p>
    <w:p w14:paraId="196F2F16" w14:textId="77777777" w:rsidR="001A1B4A" w:rsidRDefault="001A1B4A" w:rsidP="001A1B4A">
      <w:r>
        <w:t>•</w:t>
      </w:r>
      <w:r>
        <w:tab/>
        <w:t>[</w:t>
      </w:r>
      <w:proofErr w:type="gramStart"/>
      <w:r>
        <w:t>3]https://www.nus.org.uk/articles/new-survey-shows-trends-in-student-drinking</w:t>
      </w:r>
      <w:proofErr w:type="gramEnd"/>
      <w:r>
        <w:t xml:space="preserve"> </w:t>
      </w:r>
    </w:p>
    <w:p w14:paraId="596E3010" w14:textId="77777777" w:rsidR="001A1B4A" w:rsidRDefault="001A1B4A" w:rsidP="001A1B4A">
      <w:r>
        <w:t>•</w:t>
      </w:r>
      <w:r>
        <w:tab/>
        <w:t>[</w:t>
      </w:r>
      <w:proofErr w:type="gramStart"/>
      <w:r>
        <w:t>4]https://parliamentlive.tv/event/index/f01387fc-4852-46d2-895b-ee311fb5f174</w:t>
      </w:r>
      <w:proofErr w:type="gramEnd"/>
      <w:r>
        <w:t xml:space="preserve"> </w:t>
      </w:r>
    </w:p>
    <w:p w14:paraId="7336C42E" w14:textId="77777777" w:rsidR="001A1B4A" w:rsidRDefault="001A1B4A" w:rsidP="001A1B4A"/>
    <w:p w14:paraId="171107E8" w14:textId="77777777" w:rsidR="001A1B4A" w:rsidRDefault="001A1B4A" w:rsidP="001A1B4A"/>
    <w:p w14:paraId="1A208D0E" w14:textId="77777777" w:rsidR="001A1B4A" w:rsidRDefault="001A1B4A"/>
    <w:sectPr w:rsidR="001A1B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240" w14:textId="77777777" w:rsidR="001A1B4A" w:rsidRDefault="001A1B4A" w:rsidP="001A1B4A">
      <w:pPr>
        <w:spacing w:after="0" w:line="240" w:lineRule="auto"/>
      </w:pPr>
      <w:r>
        <w:separator/>
      </w:r>
    </w:p>
  </w:endnote>
  <w:endnote w:type="continuationSeparator" w:id="0">
    <w:p w14:paraId="467AA7A3" w14:textId="77777777" w:rsidR="001A1B4A" w:rsidRDefault="001A1B4A" w:rsidP="001A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3DA1" w14:textId="77777777" w:rsidR="001A1B4A" w:rsidRDefault="001A1B4A" w:rsidP="001A1B4A">
      <w:pPr>
        <w:spacing w:after="0" w:line="240" w:lineRule="auto"/>
      </w:pPr>
      <w:r>
        <w:separator/>
      </w:r>
    </w:p>
  </w:footnote>
  <w:footnote w:type="continuationSeparator" w:id="0">
    <w:p w14:paraId="0EB28696" w14:textId="77777777" w:rsidR="001A1B4A" w:rsidRDefault="001A1B4A" w:rsidP="001A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72F6" w14:textId="09D68281" w:rsidR="001A1B4A" w:rsidRDefault="001A1B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94BB5" wp14:editId="5C11B466">
          <wp:simplePos x="0" y="0"/>
          <wp:positionH relativeFrom="page">
            <wp:posOffset>-63500</wp:posOffset>
          </wp:positionH>
          <wp:positionV relativeFrom="paragraph">
            <wp:posOffset>-349885</wp:posOffset>
          </wp:positionV>
          <wp:extent cx="10848340" cy="1054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4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4A"/>
    <w:rsid w:val="001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85D38C"/>
  <w15:chartTrackingRefBased/>
  <w15:docId w15:val="{591F05B2-6E75-49F9-8DEA-46346C9B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4A"/>
  </w:style>
  <w:style w:type="paragraph" w:styleId="Footer">
    <w:name w:val="footer"/>
    <w:basedOn w:val="Normal"/>
    <w:link w:val="FooterChar"/>
    <w:uiPriority w:val="99"/>
    <w:unhideWhenUsed/>
    <w:rsid w:val="001A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3" ma:contentTypeDescription="Create a new document." ma:contentTypeScope="" ma:versionID="49be2a94db01548ff0359283e0cfbea3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6a36dc73d9101d912465fc4d88fedebf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68A12-311D-4C41-B83A-66D1B97D9016}"/>
</file>

<file path=customXml/itemProps2.xml><?xml version="1.0" encoding="utf-8"?>
<ds:datastoreItem xmlns:ds="http://schemas.openxmlformats.org/officeDocument/2006/customXml" ds:itemID="{5304E9D4-CBAC-445D-8F57-5E577D08509B}"/>
</file>

<file path=customXml/itemProps3.xml><?xml version="1.0" encoding="utf-8"?>
<ds:datastoreItem xmlns:ds="http://schemas.openxmlformats.org/officeDocument/2006/customXml" ds:itemID="{DED22EA2-8BA6-4D4B-8EB2-14A540662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Newbold, Cai</dc:creator>
  <cp:keywords/>
  <dc:description/>
  <cp:lastModifiedBy>Newbold, Cai</cp:lastModifiedBy>
  <cp:revision>1</cp:revision>
  <dcterms:created xsi:type="dcterms:W3CDTF">2022-03-02T11:51:00Z</dcterms:created>
  <dcterms:modified xsi:type="dcterms:W3CDTF">2022-03-02T11:53:00Z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</Properties>
</file>