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0573" w14:textId="1F69B6B0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6FDF89BE" wp14:editId="12EE46C5">
            <wp:simplePos x="0" y="0"/>
            <wp:positionH relativeFrom="margin">
              <wp:align>center</wp:align>
            </wp:positionH>
            <wp:positionV relativeFrom="paragraph">
              <wp:posOffset>-226695</wp:posOffset>
            </wp:positionV>
            <wp:extent cx="3420110" cy="401320"/>
            <wp:effectExtent l="0" t="0" r="8890" b="0"/>
            <wp:wrapSquare wrapText="bothSides"/>
            <wp:docPr id="1" name="Picture 1" descr="Design Drive:SHU:SMG/CENTRAL:POLICY DOCUMENT:4 Resources: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 Drive:SHU:SMG/CENTRAL:POLICY DOCUMENT:4 Resources: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F4EE" w14:textId="6F3D5819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</w:rPr>
      </w:pPr>
    </w:p>
    <w:p w14:paraId="5CC51484" w14:textId="77777777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</w:rPr>
      </w:pPr>
    </w:p>
    <w:p w14:paraId="0FB105CA" w14:textId="77777777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ab/>
      </w:r>
      <w:r w:rsidRPr="0078697C">
        <w:rPr>
          <w:rFonts w:ascii="Verdana" w:hAnsi="Verdana"/>
          <w:b/>
          <w:bCs/>
          <w:color w:val="2E3031"/>
          <w:sz w:val="21"/>
          <w:szCs w:val="21"/>
        </w:rPr>
        <w:t xml:space="preserve">COMMITTEE: </w:t>
      </w:r>
      <w:r w:rsidRPr="0078697C">
        <w:rPr>
          <w:rFonts w:ascii="Verdana" w:hAnsi="Verdana"/>
          <w:color w:val="2E3031"/>
          <w:sz w:val="21"/>
          <w:szCs w:val="21"/>
        </w:rPr>
        <w:t>Union Council</w:t>
      </w:r>
    </w:p>
    <w:p w14:paraId="1537D733" w14:textId="77777777" w:rsidR="00C34427" w:rsidRPr="008B5BD9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bCs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ab/>
      </w:r>
      <w:r w:rsidRPr="0078697C">
        <w:rPr>
          <w:rFonts w:ascii="Verdana" w:hAnsi="Verdana"/>
          <w:b/>
          <w:bCs/>
          <w:color w:val="2E3031"/>
          <w:sz w:val="21"/>
          <w:szCs w:val="21"/>
        </w:rPr>
        <w:t xml:space="preserve">SUBJECT: </w:t>
      </w:r>
      <w:bookmarkStart w:id="0" w:name="TEDxhallam"/>
      <w:proofErr w:type="spellStart"/>
      <w:r>
        <w:rPr>
          <w:rFonts w:ascii="Verdana" w:hAnsi="Verdana"/>
          <w:bCs/>
          <w:color w:val="2E3031"/>
          <w:sz w:val="21"/>
          <w:szCs w:val="21"/>
        </w:rPr>
        <w:t>TEDxSheffieldHallamUniversity</w:t>
      </w:r>
      <w:bookmarkEnd w:id="0"/>
      <w:proofErr w:type="spellEnd"/>
    </w:p>
    <w:p w14:paraId="1A477794" w14:textId="77777777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ab/>
      </w:r>
      <w:r w:rsidRPr="0078697C">
        <w:rPr>
          <w:rFonts w:ascii="Verdana" w:hAnsi="Verdana"/>
          <w:b/>
          <w:bCs/>
          <w:color w:val="2E3031"/>
          <w:sz w:val="21"/>
          <w:szCs w:val="21"/>
        </w:rPr>
        <w:t xml:space="preserve">APPROVAL DATE: </w:t>
      </w:r>
      <w:r w:rsidRPr="0078697C">
        <w:rPr>
          <w:rFonts w:ascii="Verdana" w:hAnsi="Verdana"/>
          <w:color w:val="2E3031"/>
          <w:sz w:val="21"/>
          <w:szCs w:val="21"/>
        </w:rPr>
        <w:t>XX/XX/XXXX</w:t>
      </w:r>
      <w:r w:rsidRPr="0078697C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 </w:t>
      </w:r>
    </w:p>
    <w:p w14:paraId="42C31725" w14:textId="77777777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ab/>
      </w:r>
      <w:r w:rsidRPr="0078697C">
        <w:rPr>
          <w:rFonts w:ascii="Verdana" w:hAnsi="Verdana"/>
          <w:b/>
          <w:bCs/>
          <w:color w:val="2E3031"/>
          <w:sz w:val="21"/>
          <w:szCs w:val="21"/>
        </w:rPr>
        <w:t xml:space="preserve">RENEWAL DATE: </w:t>
      </w:r>
      <w:r w:rsidRPr="0078697C">
        <w:rPr>
          <w:rFonts w:ascii="Verdana" w:hAnsi="Verdana"/>
          <w:color w:val="2E3031"/>
          <w:sz w:val="21"/>
          <w:szCs w:val="21"/>
        </w:rPr>
        <w:t>XX/XX/XXXX</w:t>
      </w:r>
    </w:p>
    <w:p w14:paraId="515BD0FD" w14:textId="77777777" w:rsidR="00C34427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b/>
          <w:color w:val="2E3031"/>
          <w:sz w:val="21"/>
          <w:szCs w:val="21"/>
        </w:rPr>
        <w:tab/>
      </w:r>
      <w:r w:rsidRPr="0078697C">
        <w:rPr>
          <w:rFonts w:ascii="Verdana" w:hAnsi="Verdana"/>
          <w:b/>
          <w:color w:val="2E3031"/>
          <w:sz w:val="21"/>
          <w:szCs w:val="21"/>
        </w:rPr>
        <w:t>PROPOSER:</w:t>
      </w:r>
      <w:r w:rsidRPr="0078697C">
        <w:rPr>
          <w:rFonts w:ascii="Verdana" w:hAnsi="Verdana"/>
          <w:color w:val="2E3031"/>
          <w:sz w:val="21"/>
          <w:szCs w:val="21"/>
        </w:rPr>
        <w:t xml:space="preserve"> </w:t>
      </w:r>
      <w:r>
        <w:rPr>
          <w:rFonts w:ascii="Verdana" w:hAnsi="Verdana"/>
          <w:color w:val="2E3031"/>
          <w:sz w:val="21"/>
          <w:szCs w:val="21"/>
        </w:rPr>
        <w:t>Theodore Nwankwo</w:t>
      </w:r>
    </w:p>
    <w:p w14:paraId="4A6D5EFD" w14:textId="77777777" w:rsidR="00C34427" w:rsidRDefault="00C34427" w:rsidP="00C34427">
      <w:pPr>
        <w:pStyle w:val="Default"/>
        <w:tabs>
          <w:tab w:val="left" w:pos="426"/>
          <w:tab w:val="left" w:pos="709"/>
        </w:tabs>
        <w:ind w:left="142"/>
        <w:jc w:val="both"/>
        <w:rPr>
          <w:rFonts w:ascii="Verdana" w:hAnsi="Verdana"/>
          <w:color w:val="2E3031"/>
          <w:sz w:val="21"/>
          <w:szCs w:val="21"/>
        </w:rPr>
      </w:pPr>
    </w:p>
    <w:p w14:paraId="60E1EB05" w14:textId="77777777" w:rsidR="00C34427" w:rsidRPr="0088327C" w:rsidRDefault="00C34427" w:rsidP="00C34427">
      <w:pPr>
        <w:pStyle w:val="Default"/>
        <w:jc w:val="both"/>
        <w:rPr>
          <w:rFonts w:ascii="Verdana" w:hAnsi="Verdana"/>
          <w:i/>
          <w:iCs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>SHEFFIELD HALLAM STUDENTS UNION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 NOTES: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 </w:t>
      </w:r>
      <w:r>
        <w:rPr>
          <w:rFonts w:ascii="Verdana" w:hAnsi="Verdana"/>
          <w:i/>
          <w:iCs/>
          <w:color w:val="2E3031"/>
          <w:sz w:val="21"/>
          <w:szCs w:val="21"/>
        </w:rPr>
        <w:t>(These are FACTS and should be referenced)</w:t>
      </w:r>
    </w:p>
    <w:p w14:paraId="56021A39" w14:textId="77777777" w:rsidR="00C34427" w:rsidRDefault="00C34427" w:rsidP="00C34427">
      <w:pPr>
        <w:pStyle w:val="Default"/>
        <w:jc w:val="both"/>
        <w:rPr>
          <w:rFonts w:ascii="Verdana" w:hAnsi="Verdana"/>
          <w:b/>
          <w:bCs/>
          <w:i/>
          <w:iCs/>
          <w:color w:val="2E3031"/>
          <w:sz w:val="21"/>
          <w:szCs w:val="21"/>
        </w:rPr>
      </w:pPr>
    </w:p>
    <w:p w14:paraId="29B4DCC4" w14:textId="77777777" w:rsidR="00C34427" w:rsidRDefault="00C34427" w:rsidP="00C34427">
      <w:pPr>
        <w:pStyle w:val="Default"/>
        <w:spacing w:after="85"/>
        <w:ind w:left="426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1. </w:t>
      </w:r>
      <w:r w:rsidRPr="00B879E4">
        <w:rPr>
          <w:rFonts w:ascii="Verdana" w:hAnsi="Verdana"/>
          <w:color w:val="2E3031"/>
          <w:sz w:val="21"/>
          <w:szCs w:val="21"/>
        </w:rPr>
        <w:t xml:space="preserve">A TEDx event is a local gathering where live TED-like talks and videos previously </w:t>
      </w:r>
      <w:r>
        <w:rPr>
          <w:rFonts w:ascii="Verdana" w:hAnsi="Verdana"/>
          <w:color w:val="2E3031"/>
          <w:sz w:val="21"/>
          <w:szCs w:val="21"/>
        </w:rPr>
        <w:tab/>
      </w:r>
      <w:r w:rsidRPr="00B879E4">
        <w:rPr>
          <w:rFonts w:ascii="Verdana" w:hAnsi="Verdana"/>
          <w:color w:val="2E3031"/>
          <w:sz w:val="21"/>
          <w:szCs w:val="21"/>
        </w:rPr>
        <w:t>recorded at TED conferences are shared with the community.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r>
        <w:rPr>
          <w:rFonts w:ascii="Verdana" w:hAnsi="Verdana"/>
          <w:color w:val="2E3031"/>
          <w:sz w:val="22"/>
          <w:szCs w:val="22"/>
          <w:vertAlign w:val="superscript"/>
        </w:rPr>
        <w:t>[4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</w:p>
    <w:p w14:paraId="1A861FCD" w14:textId="77777777" w:rsidR="00C34427" w:rsidRDefault="00C34427" w:rsidP="00C34427">
      <w:pPr>
        <w:pStyle w:val="Default"/>
        <w:spacing w:after="85"/>
        <w:ind w:left="426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2. TEDx events are powerful events and contribute to making a difference to communities. </w:t>
      </w:r>
      <w:r>
        <w:rPr>
          <w:rFonts w:ascii="Verdana" w:hAnsi="Verdana"/>
          <w:color w:val="2E3031"/>
          <w:sz w:val="21"/>
          <w:szCs w:val="21"/>
        </w:rPr>
        <w:tab/>
      </w:r>
      <w:r>
        <w:rPr>
          <w:rFonts w:ascii="Verdana" w:hAnsi="Verdana"/>
          <w:color w:val="2E3031"/>
          <w:sz w:val="22"/>
          <w:szCs w:val="22"/>
          <w:vertAlign w:val="superscript"/>
        </w:rPr>
        <w:t>[2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</w:p>
    <w:p w14:paraId="267EB1B9" w14:textId="77777777" w:rsidR="00C34427" w:rsidRDefault="00C34427" w:rsidP="00C34427">
      <w:pPr>
        <w:pStyle w:val="Default"/>
        <w:spacing w:after="85"/>
        <w:ind w:left="428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3. The TEDx event has only been held twice at Sheffield Hallam University ("SHU" or the </w:t>
      </w:r>
      <w:r>
        <w:rPr>
          <w:rFonts w:ascii="Verdana" w:hAnsi="Verdana"/>
          <w:color w:val="2E3031"/>
          <w:sz w:val="21"/>
          <w:szCs w:val="21"/>
        </w:rPr>
        <w:tab/>
        <w:t xml:space="preserve">"University"), one in 2015 and one in November 2019. </w:t>
      </w:r>
      <w:r>
        <w:rPr>
          <w:rFonts w:ascii="Verdana" w:hAnsi="Verdana"/>
          <w:color w:val="2E3031"/>
          <w:sz w:val="22"/>
          <w:szCs w:val="22"/>
          <w:vertAlign w:val="superscript"/>
        </w:rPr>
        <w:t>[7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</w:p>
    <w:p w14:paraId="6574CD2A" w14:textId="77777777" w:rsidR="00C34427" w:rsidRDefault="00C34427" w:rsidP="00C34427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 5. Through the TEDx platform, distinctive and new ideas and innovations are shared with </w:t>
      </w:r>
      <w:r>
        <w:rPr>
          <w:rFonts w:ascii="Verdana" w:hAnsi="Verdana"/>
          <w:color w:val="2E3031"/>
          <w:sz w:val="21"/>
          <w:szCs w:val="21"/>
        </w:rPr>
        <w:tab/>
        <w:t xml:space="preserve">the community. </w:t>
      </w:r>
      <w:r>
        <w:rPr>
          <w:rFonts w:ascii="Verdana" w:hAnsi="Verdana"/>
          <w:color w:val="2E3031"/>
          <w:sz w:val="22"/>
          <w:szCs w:val="22"/>
          <w:vertAlign w:val="superscript"/>
        </w:rPr>
        <w:t>[5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</w:p>
    <w:p w14:paraId="4CEF9E9F" w14:textId="77777777" w:rsidR="00C34427" w:rsidRDefault="00C34427" w:rsidP="00C34427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 6. </w:t>
      </w:r>
      <w:r w:rsidRPr="00461290">
        <w:rPr>
          <w:rFonts w:ascii="Verdana" w:hAnsi="Verdana"/>
          <w:color w:val="2E3031"/>
          <w:sz w:val="21"/>
          <w:szCs w:val="21"/>
        </w:rPr>
        <w:t xml:space="preserve">“Universities are centers of knowledge and incubators for great ideas – a perfect match </w:t>
      </w:r>
      <w:r>
        <w:rPr>
          <w:rFonts w:ascii="Verdana" w:hAnsi="Verdana"/>
          <w:color w:val="2E3031"/>
          <w:sz w:val="21"/>
          <w:szCs w:val="21"/>
        </w:rPr>
        <w:tab/>
      </w:r>
      <w:r w:rsidRPr="00461290">
        <w:rPr>
          <w:rFonts w:ascii="Verdana" w:hAnsi="Verdana"/>
          <w:color w:val="2E3031"/>
          <w:sz w:val="21"/>
          <w:szCs w:val="21"/>
        </w:rPr>
        <w:t xml:space="preserve">for TEDx events. Events held at universities, organized by both students and </w:t>
      </w:r>
      <w:r>
        <w:rPr>
          <w:rFonts w:ascii="Verdana" w:hAnsi="Verdana"/>
          <w:color w:val="2E3031"/>
          <w:sz w:val="21"/>
          <w:szCs w:val="21"/>
        </w:rPr>
        <w:tab/>
      </w:r>
      <w:r w:rsidRPr="00461290">
        <w:rPr>
          <w:rFonts w:ascii="Verdana" w:hAnsi="Verdana"/>
          <w:color w:val="2E3031"/>
          <w:sz w:val="21"/>
          <w:szCs w:val="21"/>
        </w:rPr>
        <w:t xml:space="preserve">administration, have shown the benefit of a captivated audience and groups of engaged </w:t>
      </w:r>
      <w:r>
        <w:rPr>
          <w:rFonts w:ascii="Verdana" w:hAnsi="Verdana"/>
          <w:color w:val="2E3031"/>
          <w:sz w:val="21"/>
          <w:szCs w:val="21"/>
        </w:rPr>
        <w:tab/>
      </w:r>
      <w:r w:rsidRPr="00461290">
        <w:rPr>
          <w:rFonts w:ascii="Verdana" w:hAnsi="Verdana"/>
          <w:color w:val="2E3031"/>
          <w:sz w:val="21"/>
          <w:szCs w:val="21"/>
        </w:rPr>
        <w:t xml:space="preserve">volunteers poised to make meaningful change” 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[6]</w:t>
      </w:r>
    </w:p>
    <w:p w14:paraId="1FA515DA" w14:textId="77777777" w:rsidR="00C34427" w:rsidRDefault="00C34427" w:rsidP="00C34427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7. It is believed that the most formative experiences of students </w:t>
      </w:r>
      <w:proofErr w:type="gramStart"/>
      <w:r>
        <w:rPr>
          <w:rFonts w:ascii="Verdana" w:hAnsi="Verdana"/>
          <w:color w:val="2E3031"/>
          <w:sz w:val="21"/>
          <w:szCs w:val="21"/>
        </w:rPr>
        <w:t>actually happen</w:t>
      </w:r>
      <w:proofErr w:type="gramEnd"/>
      <w:r>
        <w:rPr>
          <w:rFonts w:ascii="Verdana" w:hAnsi="Verdana"/>
          <w:color w:val="2E3031"/>
          <w:sz w:val="21"/>
          <w:szCs w:val="21"/>
        </w:rPr>
        <w:t xml:space="preserve"> outside the </w:t>
      </w:r>
      <w:r>
        <w:rPr>
          <w:rFonts w:ascii="Verdana" w:hAnsi="Verdana"/>
          <w:color w:val="2E3031"/>
          <w:sz w:val="21"/>
          <w:szCs w:val="21"/>
        </w:rPr>
        <w:tab/>
        <w:t xml:space="preserve">classroom, in project-based learning like TED talks. </w:t>
      </w:r>
      <w:r>
        <w:rPr>
          <w:rFonts w:ascii="Verdana" w:hAnsi="Verdana"/>
          <w:color w:val="2E3031"/>
          <w:sz w:val="22"/>
          <w:szCs w:val="22"/>
          <w:vertAlign w:val="superscript"/>
        </w:rPr>
        <w:t>[1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r>
        <w:rPr>
          <w:rFonts w:ascii="Verdana" w:hAnsi="Verdana"/>
          <w:color w:val="2E3031"/>
          <w:sz w:val="22"/>
          <w:szCs w:val="22"/>
          <w:vertAlign w:val="superscript"/>
        </w:rPr>
        <w:t>[3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]</w:t>
      </w:r>
    </w:p>
    <w:p w14:paraId="1B4408BD" w14:textId="77777777" w:rsidR="00C34427" w:rsidRDefault="00C34427" w:rsidP="00C34427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8. The core mission of TED talks is to spread ideas thus its slogan "ideas worth spreading" </w:t>
      </w:r>
      <w:r w:rsidRPr="00A41CD2">
        <w:rPr>
          <w:rFonts w:ascii="Verdana" w:hAnsi="Verdana"/>
          <w:color w:val="2E3031"/>
          <w:sz w:val="22"/>
          <w:szCs w:val="22"/>
          <w:vertAlign w:val="superscript"/>
        </w:rPr>
        <w:t>[6]</w:t>
      </w:r>
      <w:r>
        <w:rPr>
          <w:rFonts w:ascii="Verdana" w:hAnsi="Verdana"/>
          <w:color w:val="2E3031"/>
          <w:sz w:val="21"/>
          <w:szCs w:val="21"/>
        </w:rPr>
        <w:t xml:space="preserve"> </w:t>
      </w:r>
    </w:p>
    <w:p w14:paraId="1C100B83" w14:textId="77777777" w:rsidR="00C34427" w:rsidRDefault="00C34427" w:rsidP="00C34427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9. The TEDx events hosted at the University have given students an opportunity to be a part </w:t>
      </w:r>
      <w:r>
        <w:rPr>
          <w:rFonts w:ascii="Verdana" w:hAnsi="Verdana"/>
          <w:color w:val="2E3031"/>
          <w:sz w:val="21"/>
          <w:szCs w:val="21"/>
        </w:rPr>
        <w:tab/>
        <w:t>of a global brand, as organizers and volunteers.</w:t>
      </w:r>
    </w:p>
    <w:p w14:paraId="2E9653B1" w14:textId="77777777" w:rsidR="00C34427" w:rsidRPr="00653F45" w:rsidRDefault="00C34427" w:rsidP="00C34427">
      <w:pPr>
        <w:pStyle w:val="Default"/>
        <w:spacing w:after="85"/>
        <w:jc w:val="both"/>
        <w:rPr>
          <w:rFonts w:ascii="Verdana" w:hAnsi="Verdana"/>
          <w:color w:val="2E3031"/>
          <w:sz w:val="21"/>
          <w:szCs w:val="21"/>
        </w:rPr>
      </w:pPr>
    </w:p>
    <w:p w14:paraId="5815827E" w14:textId="77777777" w:rsidR="00C34427" w:rsidRDefault="00C34427" w:rsidP="00C34427">
      <w:pPr>
        <w:pStyle w:val="Default"/>
        <w:jc w:val="both"/>
        <w:rPr>
          <w:rFonts w:ascii="Verdana" w:hAnsi="Verdana"/>
          <w:i/>
          <w:iCs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>SHEFFIELD HALLAM STUDENTS UNION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 BELIEVES: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 </w:t>
      </w:r>
      <w:r>
        <w:rPr>
          <w:rFonts w:ascii="Verdana" w:hAnsi="Verdana"/>
          <w:i/>
          <w:iCs/>
          <w:color w:val="2E3031"/>
          <w:sz w:val="21"/>
          <w:szCs w:val="21"/>
        </w:rPr>
        <w:t>(These are opinions - what we THINK about the issue at hand)</w:t>
      </w:r>
    </w:p>
    <w:p w14:paraId="4C3C09C5" w14:textId="77777777" w:rsidR="00C34427" w:rsidRPr="0088327C" w:rsidRDefault="00C34427" w:rsidP="00C34427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364F96EB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We need to foster and promote a student led </w:t>
      </w:r>
      <w:proofErr w:type="spellStart"/>
      <w:r>
        <w:rPr>
          <w:rFonts w:ascii="Verdana" w:hAnsi="Verdana"/>
          <w:color w:val="2E3031"/>
          <w:sz w:val="21"/>
          <w:szCs w:val="21"/>
        </w:rPr>
        <w:t>TEDxSheffieldHallamUniversity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event.</w:t>
      </w:r>
    </w:p>
    <w:p w14:paraId="265D92BC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proofErr w:type="spellStart"/>
      <w:r>
        <w:rPr>
          <w:rFonts w:ascii="Verdana" w:hAnsi="Verdana"/>
          <w:color w:val="2E3031"/>
          <w:sz w:val="21"/>
          <w:szCs w:val="21"/>
        </w:rPr>
        <w:t>Organising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the </w:t>
      </w:r>
      <w:proofErr w:type="spellStart"/>
      <w:r>
        <w:rPr>
          <w:rFonts w:ascii="Verdana" w:hAnsi="Verdana"/>
          <w:color w:val="2E3031"/>
          <w:sz w:val="21"/>
          <w:szCs w:val="21"/>
        </w:rPr>
        <w:t>TEDxSheffieldHallamUniversity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will give students a sense of responsibility and devotion.</w:t>
      </w:r>
    </w:p>
    <w:p w14:paraId="6ED2F635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TEDx is an effective and excellent platform to reach out to students and the society, different from a classroom. A platform to shake up minds and revolutionize static minds.</w:t>
      </w:r>
    </w:p>
    <w:p w14:paraId="2E3C4D23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Having the event as part of a Hallam tradition will enhance the prominence and reputation of the Sheffield Hallam Students' Union ("SHSU") and the University. </w:t>
      </w:r>
    </w:p>
    <w:p w14:paraId="5A67F12F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Having the TEDx instituted as part of SHSU will help ease and simplify the </w:t>
      </w:r>
      <w:proofErr w:type="spellStart"/>
      <w:r>
        <w:rPr>
          <w:rFonts w:ascii="Verdana" w:hAnsi="Verdana"/>
          <w:color w:val="2E3031"/>
          <w:sz w:val="21"/>
          <w:szCs w:val="21"/>
        </w:rPr>
        <w:t>organisation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process of the event. With proper planning we can attract quality speakers, </w:t>
      </w:r>
      <w:proofErr w:type="gramStart"/>
      <w:r>
        <w:rPr>
          <w:rFonts w:ascii="Verdana" w:hAnsi="Verdana"/>
          <w:color w:val="2E3031"/>
          <w:sz w:val="21"/>
          <w:szCs w:val="21"/>
        </w:rPr>
        <w:t>sponsors</w:t>
      </w:r>
      <w:proofErr w:type="gramEnd"/>
      <w:r>
        <w:rPr>
          <w:rFonts w:ascii="Verdana" w:hAnsi="Verdana"/>
          <w:color w:val="2E3031"/>
          <w:sz w:val="21"/>
          <w:szCs w:val="21"/>
        </w:rPr>
        <w:t xml:space="preserve"> and stable financing sources.</w:t>
      </w:r>
    </w:p>
    <w:p w14:paraId="609C7E20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With a great platform like </w:t>
      </w:r>
      <w:proofErr w:type="spellStart"/>
      <w:r>
        <w:rPr>
          <w:rFonts w:ascii="Verdana" w:hAnsi="Verdana"/>
          <w:color w:val="2E3031"/>
          <w:sz w:val="21"/>
          <w:szCs w:val="21"/>
        </w:rPr>
        <w:t>TEDxSheffieldHallamUniversity</w:t>
      </w:r>
      <w:proofErr w:type="spellEnd"/>
      <w:r>
        <w:rPr>
          <w:rFonts w:ascii="Verdana" w:hAnsi="Verdana"/>
          <w:color w:val="2E3031"/>
          <w:sz w:val="21"/>
          <w:szCs w:val="21"/>
        </w:rPr>
        <w:t>, SHSU and SHU can become a valid reference source of new and credible knowledge.</w:t>
      </w:r>
    </w:p>
    <w:p w14:paraId="6E9F7A99" w14:textId="77777777" w:rsidR="00C34427" w:rsidRDefault="00C34427" w:rsidP="00C34427">
      <w:pPr>
        <w:pStyle w:val="Default"/>
        <w:numPr>
          <w:ilvl w:val="0"/>
          <w:numId w:val="1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lastRenderedPageBreak/>
        <w:t xml:space="preserve">The event will provide a platform for leaders in the community, thinkers, visionaries, outstanding performers, our </w:t>
      </w:r>
      <w:proofErr w:type="gramStart"/>
      <w:r>
        <w:rPr>
          <w:rFonts w:ascii="Verdana" w:hAnsi="Verdana"/>
          <w:color w:val="2E3031"/>
          <w:sz w:val="21"/>
          <w:szCs w:val="21"/>
        </w:rPr>
        <w:t>teachers</w:t>
      </w:r>
      <w:proofErr w:type="gramEnd"/>
      <w:r>
        <w:rPr>
          <w:rFonts w:ascii="Verdana" w:hAnsi="Verdana"/>
          <w:color w:val="2E3031"/>
          <w:sz w:val="21"/>
          <w:szCs w:val="21"/>
        </w:rPr>
        <w:t xml:space="preserve"> and our most insightful students.</w:t>
      </w:r>
    </w:p>
    <w:p w14:paraId="772F2BC7" w14:textId="77777777" w:rsidR="00C34427" w:rsidRPr="00653F45" w:rsidRDefault="00C34427" w:rsidP="00C34427">
      <w:pPr>
        <w:pStyle w:val="Default"/>
        <w:spacing w:after="134"/>
        <w:jc w:val="both"/>
        <w:rPr>
          <w:rFonts w:ascii="Verdana" w:hAnsi="Verdana"/>
          <w:color w:val="2E3031"/>
          <w:sz w:val="21"/>
          <w:szCs w:val="21"/>
        </w:rPr>
      </w:pPr>
    </w:p>
    <w:p w14:paraId="67AF5638" w14:textId="77777777" w:rsidR="00C34427" w:rsidRPr="00653F45" w:rsidRDefault="00C34427" w:rsidP="00C34427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4C8B95F5" w14:textId="77777777" w:rsidR="00C34427" w:rsidRPr="0088327C" w:rsidRDefault="00C34427" w:rsidP="00C34427">
      <w:pPr>
        <w:pStyle w:val="Default"/>
        <w:jc w:val="both"/>
        <w:rPr>
          <w:rFonts w:ascii="Verdana" w:hAnsi="Verdana"/>
          <w:i/>
          <w:iCs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>SHEFFIELD HALLAM STUDENTS UNION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 RESOLVES: </w:t>
      </w:r>
      <w:r>
        <w:rPr>
          <w:rFonts w:ascii="Verdana" w:hAnsi="Verdana"/>
          <w:i/>
          <w:iCs/>
          <w:color w:val="2E3031"/>
          <w:sz w:val="21"/>
          <w:szCs w:val="21"/>
        </w:rPr>
        <w:t>(These are actions - what we are going to do about it!)</w:t>
      </w:r>
    </w:p>
    <w:p w14:paraId="2204BC43" w14:textId="77777777" w:rsidR="00C34427" w:rsidRPr="00653F45" w:rsidRDefault="00C34427" w:rsidP="00C34427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2AB70B2A" w14:textId="77777777" w:rsidR="00C34427" w:rsidRDefault="00C34427" w:rsidP="00C34427">
      <w:pPr>
        <w:pStyle w:val="Default"/>
        <w:numPr>
          <w:ilvl w:val="0"/>
          <w:numId w:val="2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To mandate the SHSU led by the President and the College Officers to take the lead on this policy and ensure that SHSU acts as a supportive custodian of the </w:t>
      </w:r>
      <w:proofErr w:type="spellStart"/>
      <w:r>
        <w:rPr>
          <w:rFonts w:ascii="Verdana" w:hAnsi="Verdana"/>
          <w:color w:val="2E3031"/>
          <w:sz w:val="21"/>
          <w:szCs w:val="21"/>
        </w:rPr>
        <w:t>TEDxSheffieldHallamUniversity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ideologies.</w:t>
      </w:r>
    </w:p>
    <w:p w14:paraId="4B342645" w14:textId="77777777" w:rsidR="00C34427" w:rsidRDefault="00C34427" w:rsidP="00C34427">
      <w:pPr>
        <w:pStyle w:val="Default"/>
        <w:numPr>
          <w:ilvl w:val="0"/>
          <w:numId w:val="2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To mandate the SHSU President and other Officers to develop a practical plan that could be used to replicate and improve the event yearly.</w:t>
      </w:r>
    </w:p>
    <w:p w14:paraId="2AAD0101" w14:textId="77777777" w:rsidR="00C34427" w:rsidRDefault="00C34427" w:rsidP="00C34427">
      <w:pPr>
        <w:pStyle w:val="Default"/>
        <w:numPr>
          <w:ilvl w:val="0"/>
          <w:numId w:val="2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To mandate the SHSU President and the College Officers to promote the event, seek interested students to lead and </w:t>
      </w:r>
      <w:proofErr w:type="spellStart"/>
      <w:r>
        <w:rPr>
          <w:rFonts w:ascii="Verdana" w:hAnsi="Verdana"/>
          <w:color w:val="2E3031"/>
          <w:sz w:val="21"/>
          <w:szCs w:val="21"/>
        </w:rPr>
        <w:t>organise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the event while they provide guides and support.</w:t>
      </w:r>
    </w:p>
    <w:p w14:paraId="4A0C5855" w14:textId="77777777" w:rsidR="00C34427" w:rsidRDefault="00C34427" w:rsidP="00C34427">
      <w:pPr>
        <w:pStyle w:val="Default"/>
        <w:numPr>
          <w:ilvl w:val="0"/>
          <w:numId w:val="2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To mandate the SHSU President and Rep Committee to take charge and </w:t>
      </w:r>
      <w:proofErr w:type="spellStart"/>
      <w:r>
        <w:rPr>
          <w:rFonts w:ascii="Verdana" w:hAnsi="Verdana"/>
          <w:color w:val="2E3031"/>
          <w:sz w:val="21"/>
          <w:szCs w:val="21"/>
        </w:rPr>
        <w:t>organise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the event should there be no current student capable of </w:t>
      </w:r>
      <w:proofErr w:type="spellStart"/>
      <w:r>
        <w:rPr>
          <w:rFonts w:ascii="Verdana" w:hAnsi="Verdana"/>
          <w:color w:val="2E3031"/>
          <w:sz w:val="21"/>
          <w:szCs w:val="21"/>
        </w:rPr>
        <w:t>organising</w:t>
      </w:r>
      <w:proofErr w:type="spellEnd"/>
      <w:r>
        <w:rPr>
          <w:rFonts w:ascii="Verdana" w:hAnsi="Verdana"/>
          <w:color w:val="2E3031"/>
          <w:sz w:val="21"/>
          <w:szCs w:val="21"/>
        </w:rPr>
        <w:t xml:space="preserve"> the event.</w:t>
      </w:r>
    </w:p>
    <w:p w14:paraId="56A58DF8" w14:textId="77777777" w:rsidR="00C34427" w:rsidRPr="00B21F3A" w:rsidRDefault="00C34427" w:rsidP="00C34427">
      <w:pPr>
        <w:pStyle w:val="Default"/>
        <w:numPr>
          <w:ilvl w:val="0"/>
          <w:numId w:val="2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To mandate the SHSU President and the College Officers to source sustainable funding models for the </w:t>
      </w:r>
      <w:proofErr w:type="spellStart"/>
      <w:r>
        <w:rPr>
          <w:rFonts w:ascii="Verdana" w:hAnsi="Verdana"/>
          <w:color w:val="2E3031"/>
          <w:sz w:val="21"/>
          <w:szCs w:val="21"/>
        </w:rPr>
        <w:t>TEDxSheffieldHallamUniversity</w:t>
      </w:r>
      <w:proofErr w:type="spellEnd"/>
      <w:r>
        <w:rPr>
          <w:rFonts w:ascii="Verdana" w:hAnsi="Verdana"/>
          <w:color w:val="2E3031"/>
          <w:sz w:val="21"/>
          <w:szCs w:val="21"/>
        </w:rPr>
        <w:t>.</w:t>
      </w:r>
    </w:p>
    <w:p w14:paraId="28443BD0" w14:textId="77777777" w:rsidR="00C34427" w:rsidRPr="00653F45" w:rsidRDefault="00C34427" w:rsidP="00C34427">
      <w:pPr>
        <w:pStyle w:val="Default"/>
        <w:spacing w:after="134"/>
        <w:jc w:val="both"/>
        <w:rPr>
          <w:rFonts w:ascii="Verdana" w:hAnsi="Verdana"/>
          <w:color w:val="2E3031"/>
        </w:rPr>
      </w:pPr>
    </w:p>
    <w:p w14:paraId="5CB7506F" w14:textId="77777777" w:rsidR="00C34427" w:rsidRDefault="00C34427" w:rsidP="00C34427">
      <w:pPr>
        <w:pStyle w:val="Heading1"/>
      </w:pPr>
      <w:r>
        <w:t>References</w:t>
      </w:r>
    </w:p>
    <w:p w14:paraId="7F95A32A" w14:textId="77777777" w:rsidR="00C34427" w:rsidRPr="00653B85" w:rsidRDefault="00C34427" w:rsidP="00C34427"/>
    <w:p w14:paraId="2AA1713A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sz w:val="20"/>
          <w:szCs w:val="20"/>
        </w:rPr>
        <w:t xml:space="preserve">1. </w:t>
      </w:r>
      <w:r w:rsidRPr="00240F68">
        <w:rPr>
          <w:rFonts w:ascii="Calibri" w:hAnsi="Calibri"/>
          <w:noProof/>
          <w:sz w:val="20"/>
          <w:szCs w:val="20"/>
        </w:rPr>
        <w:t xml:space="preserve">Fast, T. (2013). </w:t>
      </w:r>
      <w:r w:rsidRPr="00240F68">
        <w:rPr>
          <w:rFonts w:ascii="Calibri" w:hAnsi="Calibri"/>
          <w:i/>
          <w:iCs/>
          <w:noProof/>
          <w:sz w:val="20"/>
          <w:szCs w:val="20"/>
        </w:rPr>
        <w:t>TEDxUniversity: Promoting Ideas, Global Citizenship and English Fluency.</w:t>
      </w:r>
      <w:r w:rsidRPr="00240F68">
        <w:rPr>
          <w:rFonts w:ascii="Calibri" w:hAnsi="Calibri"/>
          <w:noProof/>
          <w:sz w:val="20"/>
          <w:szCs w:val="20"/>
        </w:rPr>
        <w:t xml:space="preserve"> Retrieved from http://ousar.lib.okayama-u.ac.jp/files/public/5/52200/20160528115007640249/bhe_009_169_180.pdf</w:t>
      </w:r>
    </w:p>
    <w:p w14:paraId="0E81985D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 xml:space="preserve">2. Fidelman, M. (2012, June 19 June, 2012). </w:t>
      </w:r>
      <w:r w:rsidRPr="00240F68">
        <w:rPr>
          <w:rFonts w:ascii="Calibri" w:hAnsi="Calibri"/>
          <w:i/>
          <w:iCs/>
          <w:noProof/>
          <w:sz w:val="20"/>
          <w:szCs w:val="20"/>
        </w:rPr>
        <w:t>Here's Why TED and TEDx are So Incredibly Appealing (infographic)</w:t>
      </w:r>
      <w:r w:rsidRPr="00240F68">
        <w:rPr>
          <w:rFonts w:ascii="Calibri" w:hAnsi="Calibri"/>
          <w:noProof/>
          <w:sz w:val="20"/>
          <w:szCs w:val="20"/>
        </w:rPr>
        <w:t>. Retrieved from Forbes: http://www.forbes.com/sites/markfidelman/2012/06/19/heres-why-ted-and-tedx-are-so-incredibly-appealing-infographic/#719fe598270f</w:t>
      </w:r>
    </w:p>
    <w:p w14:paraId="1CBED68B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 xml:space="preserve">3. Railsback, J. (2002). </w:t>
      </w:r>
      <w:r w:rsidRPr="00240F68">
        <w:rPr>
          <w:rFonts w:ascii="Calibri" w:hAnsi="Calibri"/>
          <w:i/>
          <w:iCs/>
          <w:noProof/>
          <w:sz w:val="20"/>
          <w:szCs w:val="20"/>
        </w:rPr>
        <w:t>Project-based instruction: Creating excitement for learning .</w:t>
      </w:r>
      <w:r w:rsidRPr="00240F68">
        <w:rPr>
          <w:rFonts w:ascii="Calibri" w:hAnsi="Calibri"/>
          <w:noProof/>
          <w:sz w:val="20"/>
          <w:szCs w:val="20"/>
        </w:rPr>
        <w:t xml:space="preserve"> Portland: Northwest Regional Educational Laboratory.</w:t>
      </w:r>
    </w:p>
    <w:p w14:paraId="60395328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 xml:space="preserve">4. TED. (2016, January). </w:t>
      </w:r>
      <w:r w:rsidRPr="00240F68">
        <w:rPr>
          <w:rFonts w:ascii="Calibri" w:hAnsi="Calibri"/>
          <w:i/>
          <w:iCs/>
          <w:noProof/>
          <w:sz w:val="20"/>
          <w:szCs w:val="20"/>
        </w:rPr>
        <w:t>What is a TEDx event?</w:t>
      </w:r>
      <w:r w:rsidRPr="00240F68">
        <w:rPr>
          <w:rFonts w:ascii="Calibri" w:hAnsi="Calibri"/>
          <w:noProof/>
          <w:sz w:val="20"/>
          <w:szCs w:val="20"/>
        </w:rPr>
        <w:t xml:space="preserve"> Retrieved from https://www.ted.com/participate/organize-a-local-tedx-event/before-you-start/what-is-a-tedx-event</w:t>
      </w:r>
    </w:p>
    <w:p w14:paraId="12381C5F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 xml:space="preserve">5. TED. (2016b). </w:t>
      </w:r>
      <w:r w:rsidRPr="00240F68">
        <w:rPr>
          <w:rFonts w:ascii="Calibri" w:hAnsi="Calibri"/>
          <w:i/>
          <w:iCs/>
          <w:noProof/>
          <w:sz w:val="20"/>
          <w:szCs w:val="20"/>
        </w:rPr>
        <w:t>University Events</w:t>
      </w:r>
      <w:r w:rsidRPr="00240F68">
        <w:rPr>
          <w:rFonts w:ascii="Calibri" w:hAnsi="Calibri"/>
          <w:noProof/>
          <w:sz w:val="20"/>
          <w:szCs w:val="20"/>
        </w:rPr>
        <w:t>. Retrieved from https://www.ted.com/participate/organize-a-local-tedx-event/before-you-start/event-types/university-event-type</w:t>
      </w:r>
    </w:p>
    <w:p w14:paraId="0DA51F23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 xml:space="preserve">6. TED.com. (n.d.). </w:t>
      </w:r>
      <w:r w:rsidRPr="00240F68">
        <w:rPr>
          <w:rFonts w:ascii="Calibri" w:hAnsi="Calibri"/>
          <w:i/>
          <w:iCs/>
          <w:noProof/>
          <w:sz w:val="20"/>
          <w:szCs w:val="20"/>
        </w:rPr>
        <w:t>TED.com</w:t>
      </w:r>
      <w:r w:rsidRPr="00240F68">
        <w:rPr>
          <w:rFonts w:ascii="Calibri" w:hAnsi="Calibri"/>
          <w:noProof/>
          <w:sz w:val="20"/>
          <w:szCs w:val="20"/>
        </w:rPr>
        <w:t>. Retrieved from https://www.ted.com/about/our-organization</w:t>
      </w:r>
    </w:p>
    <w:p w14:paraId="12A84527" w14:textId="77777777" w:rsidR="00C34427" w:rsidRPr="00240F68" w:rsidRDefault="00C34427" w:rsidP="00C34427">
      <w:pPr>
        <w:pStyle w:val="Bibliography"/>
        <w:ind w:left="720" w:hanging="720"/>
        <w:rPr>
          <w:rFonts w:ascii="Calibri" w:hAnsi="Calibri"/>
          <w:b/>
          <w:bCs/>
          <w:noProof/>
          <w:sz w:val="20"/>
          <w:szCs w:val="20"/>
        </w:rPr>
      </w:pPr>
      <w:r w:rsidRPr="00240F68">
        <w:rPr>
          <w:rFonts w:ascii="Calibri" w:hAnsi="Calibri"/>
          <w:noProof/>
          <w:sz w:val="20"/>
          <w:szCs w:val="20"/>
        </w:rPr>
        <w:t>7. TEDxSheffieldHallamUniversity. (2016). Retrieved from TEDxSHU: http://www.tedxshu.co.uk/</w:t>
      </w:r>
    </w:p>
    <w:p w14:paraId="5C71AEED" w14:textId="77777777" w:rsidR="00C34427" w:rsidRPr="00240F68" w:rsidRDefault="00C34427" w:rsidP="00C34427">
      <w:pPr>
        <w:rPr>
          <w:rFonts w:ascii="Calibri" w:hAnsi="Calibri" w:cs="Arial"/>
          <w:sz w:val="20"/>
          <w:szCs w:val="20"/>
        </w:rPr>
      </w:pPr>
      <w:r w:rsidRPr="00240F68">
        <w:rPr>
          <w:rFonts w:ascii="Calibri" w:hAnsi="Calibri" w:cs="Arial"/>
          <w:sz w:val="20"/>
          <w:szCs w:val="20"/>
        </w:rPr>
        <w:t>8. www.tedxshu.com</w:t>
      </w:r>
    </w:p>
    <w:p w14:paraId="10509810" w14:textId="77777777" w:rsidR="00C34427" w:rsidRPr="0078697C" w:rsidRDefault="00C34427" w:rsidP="00C34427">
      <w:pPr>
        <w:pStyle w:val="Default"/>
        <w:tabs>
          <w:tab w:val="left" w:pos="426"/>
          <w:tab w:val="left" w:pos="709"/>
        </w:tabs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lang w:val="en-GB"/>
        </w:rPr>
        <w:t xml:space="preserve">     </w:t>
      </w:r>
      <w:r w:rsidRPr="003A5711">
        <w:rPr>
          <w:rFonts w:ascii="Verdana" w:hAnsi="Verdana"/>
          <w:lang w:val="en-GB"/>
        </w:rPr>
        <w:t xml:space="preserve">                                                    </w:t>
      </w:r>
    </w:p>
    <w:p w14:paraId="7EE648BE" w14:textId="77777777" w:rsidR="00C34427" w:rsidRDefault="00C34427" w:rsidP="00C34427">
      <w:pPr>
        <w:pStyle w:val="Header"/>
      </w:pPr>
    </w:p>
    <w:p w14:paraId="6381A44C" w14:textId="77777777" w:rsidR="00C34427" w:rsidRDefault="00C34427" w:rsidP="00C34427">
      <w:pPr>
        <w:pStyle w:val="Header"/>
      </w:pPr>
    </w:p>
    <w:p w14:paraId="7F88DA70" w14:textId="77777777" w:rsidR="00C34427" w:rsidRDefault="00C34427" w:rsidP="00C34427">
      <w:pPr>
        <w:pStyle w:val="Header"/>
      </w:pPr>
    </w:p>
    <w:p w14:paraId="4030EAEE" w14:textId="77777777" w:rsidR="00C34427" w:rsidRDefault="00C34427" w:rsidP="00C34427">
      <w:pPr>
        <w:pStyle w:val="Header"/>
      </w:pPr>
    </w:p>
    <w:p w14:paraId="5E85D0A5" w14:textId="77777777" w:rsidR="002754DE" w:rsidRDefault="002754DE"/>
    <w:sectPr w:rsidR="00275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D7590"/>
    <w:multiLevelType w:val="hybridMultilevel"/>
    <w:tmpl w:val="782E1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15D1"/>
    <w:multiLevelType w:val="hybridMultilevel"/>
    <w:tmpl w:val="F6BC4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27"/>
    <w:rsid w:val="002754DE"/>
    <w:rsid w:val="00C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75F3"/>
  <w15:chartTrackingRefBased/>
  <w15:docId w15:val="{67B3F304-66A5-4B3B-B44E-1EA1317E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427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427"/>
    <w:rPr>
      <w:rFonts w:ascii="Arial" w:eastAsia="Times New Roman" w:hAnsi="Arial" w:cs="Arial"/>
      <w:b/>
      <w:bCs/>
      <w:sz w:val="40"/>
      <w:szCs w:val="24"/>
    </w:rPr>
  </w:style>
  <w:style w:type="paragraph" w:styleId="Header">
    <w:name w:val="header"/>
    <w:basedOn w:val="Normal"/>
    <w:link w:val="HeaderChar"/>
    <w:rsid w:val="00C34427"/>
    <w:pPr>
      <w:tabs>
        <w:tab w:val="left" w:pos="426"/>
        <w:tab w:val="left" w:pos="709"/>
      </w:tabs>
      <w:ind w:left="426"/>
    </w:pPr>
    <w:rPr>
      <w:rFonts w:ascii="Verdana" w:hAnsi="Verdana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C34427"/>
    <w:rPr>
      <w:rFonts w:ascii="Verdana" w:eastAsia="Times New Roman" w:hAnsi="Verdana" w:cs="Times New Roman"/>
      <w:sz w:val="21"/>
      <w:szCs w:val="21"/>
    </w:rPr>
  </w:style>
  <w:style w:type="paragraph" w:customStyle="1" w:styleId="Default">
    <w:name w:val="Default"/>
    <w:rsid w:val="00C34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34427"/>
    <w:rPr>
      <w:rFonts w:ascii="Cambria" w:eastAsia="MS Mincho" w:hAnsi="Cambr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Demaine Boocock</dc:creator>
  <cp:keywords/>
  <dc:description/>
  <cp:lastModifiedBy>Demaine Boocock</cp:lastModifiedBy>
  <cp:revision>1</cp:revision>
  <dcterms:created xsi:type="dcterms:W3CDTF">2020-05-21T09:00:00Z</dcterms:created>
  <dcterms:modified xsi:type="dcterms:W3CDTF">2020-05-21T09:01:00Z</dcterms:modified>
</cp:coreProperties>
</file>