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9A6700" w14:textId="77777777" w:rsidR="009F618A" w:rsidRDefault="009F618A" w:rsidP="009F618A">
      <w:pPr>
        <w:tabs>
          <w:tab w:val="left" w:pos="426"/>
          <w:tab w:val="left" w:pos="709"/>
        </w:tabs>
        <w:rPr>
          <w:rFonts w:ascii="Verdana" w:hAnsi="Verdana" w:cs="Arial"/>
          <w:b/>
          <w:bCs/>
          <w:sz w:val="21"/>
          <w:szCs w:val="21"/>
        </w:rPr>
      </w:pPr>
      <w:r>
        <w:rPr>
          <w:rFonts w:ascii="Verdana" w:hAnsi="Verdana" w:cs="Arial"/>
          <w:b/>
          <w:bCs/>
          <w:noProof/>
          <w:sz w:val="21"/>
          <w:szCs w:val="21"/>
        </w:rPr>
        <w:drawing>
          <wp:anchor distT="0" distB="0" distL="114300" distR="114300" simplePos="0" relativeHeight="251658240" behindDoc="0" locked="0" layoutInCell="1" allowOverlap="1" wp14:anchorId="67486879" wp14:editId="72CC22E0">
            <wp:simplePos x="0" y="0"/>
            <wp:positionH relativeFrom="margin">
              <wp:posOffset>1081405</wp:posOffset>
            </wp:positionH>
            <wp:positionV relativeFrom="paragraph">
              <wp:posOffset>222250</wp:posOffset>
            </wp:positionV>
            <wp:extent cx="3420110" cy="401320"/>
            <wp:effectExtent l="0" t="0" r="8890" b="0"/>
            <wp:wrapNone/>
            <wp:docPr id="2" name="Picture 2" descr="Design Drive:SHU:SMG/CENTRAL:POLICY DOCUMENT:4 Resources:Tit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ign Drive:SHU:SMG/CENTRAL:POLICY DOCUMENT:4 Resources:Titl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20110" cy="401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697C">
        <w:rPr>
          <w:rFonts w:ascii="Verdana" w:hAnsi="Verdana" w:cs="Arial"/>
          <w:b/>
          <w:bCs/>
          <w:sz w:val="21"/>
          <w:szCs w:val="21"/>
        </w:rPr>
        <w:br/>
      </w:r>
      <w:r w:rsidRPr="0078697C">
        <w:rPr>
          <w:rFonts w:ascii="Verdana" w:hAnsi="Verdana" w:cs="Arial"/>
          <w:b/>
          <w:bCs/>
          <w:sz w:val="21"/>
          <w:szCs w:val="21"/>
        </w:rPr>
        <w:br/>
      </w:r>
    </w:p>
    <w:p w14:paraId="10FB2452" w14:textId="77777777" w:rsidR="009F618A" w:rsidRDefault="009F618A" w:rsidP="009F618A">
      <w:pPr>
        <w:tabs>
          <w:tab w:val="left" w:pos="426"/>
          <w:tab w:val="left" w:pos="709"/>
        </w:tabs>
        <w:rPr>
          <w:rFonts w:ascii="Verdana" w:hAnsi="Verdana" w:cs="Arial"/>
          <w:b/>
          <w:bCs/>
          <w:sz w:val="21"/>
          <w:szCs w:val="21"/>
        </w:rPr>
      </w:pPr>
    </w:p>
    <w:p w14:paraId="437C2F60" w14:textId="77777777" w:rsidR="009F618A" w:rsidRDefault="009F618A" w:rsidP="009F618A">
      <w:pPr>
        <w:tabs>
          <w:tab w:val="left" w:pos="426"/>
          <w:tab w:val="left" w:pos="709"/>
        </w:tabs>
        <w:rPr>
          <w:rFonts w:ascii="Verdana" w:hAnsi="Verdana" w:cs="Arial"/>
          <w:b/>
          <w:bCs/>
          <w:sz w:val="21"/>
          <w:szCs w:val="21"/>
        </w:rPr>
      </w:pPr>
    </w:p>
    <w:p w14:paraId="1B796F0E" w14:textId="0DAD1145" w:rsidR="009F618A" w:rsidRPr="0078697C" w:rsidRDefault="009F618A" w:rsidP="009F618A">
      <w:pPr>
        <w:tabs>
          <w:tab w:val="left" w:pos="426"/>
          <w:tab w:val="left" w:pos="709"/>
        </w:tabs>
        <w:rPr>
          <w:rFonts w:ascii="Verdana" w:hAnsi="Verdana" w:cs="Arial"/>
          <w:sz w:val="21"/>
          <w:szCs w:val="21"/>
        </w:rPr>
      </w:pPr>
      <w:r w:rsidRPr="0078697C">
        <w:rPr>
          <w:rFonts w:ascii="Verdana" w:hAnsi="Verdana" w:cs="Arial"/>
          <w:b/>
          <w:bCs/>
          <w:sz w:val="21"/>
          <w:szCs w:val="21"/>
        </w:rPr>
        <w:t>COMMITTEE:</w:t>
      </w:r>
      <w:r>
        <w:rPr>
          <w:rFonts w:ascii="Verdana" w:hAnsi="Verdana" w:cs="Arial"/>
          <w:sz w:val="21"/>
          <w:szCs w:val="21"/>
        </w:rPr>
        <w:t xml:space="preserve"> </w:t>
      </w:r>
      <w:r w:rsidRPr="0078697C">
        <w:rPr>
          <w:rFonts w:ascii="Verdana" w:hAnsi="Verdana" w:cs="Arial"/>
          <w:sz w:val="21"/>
          <w:szCs w:val="21"/>
        </w:rPr>
        <w:t>Union Council</w:t>
      </w:r>
      <w:r w:rsidRPr="0078697C">
        <w:rPr>
          <w:rFonts w:ascii="Verdana" w:hAnsi="Verdana" w:cs="Arial"/>
          <w:b/>
          <w:bCs/>
          <w:color w:val="FF0000"/>
          <w:sz w:val="21"/>
          <w:szCs w:val="21"/>
        </w:rPr>
        <w:tab/>
      </w:r>
    </w:p>
    <w:p w14:paraId="1CA61B71" w14:textId="77777777" w:rsidR="009F618A" w:rsidRPr="0078697C" w:rsidRDefault="009F618A" w:rsidP="009F618A">
      <w:pPr>
        <w:tabs>
          <w:tab w:val="left" w:pos="426"/>
          <w:tab w:val="left" w:pos="709"/>
        </w:tabs>
        <w:rPr>
          <w:rFonts w:ascii="Verdana" w:hAnsi="Verdana" w:cs="Arial"/>
          <w:sz w:val="21"/>
          <w:szCs w:val="21"/>
        </w:rPr>
      </w:pPr>
      <w:bookmarkStart w:id="0" w:name="CulturalCare"/>
      <w:r w:rsidRPr="0078697C">
        <w:rPr>
          <w:rFonts w:ascii="Verdana" w:hAnsi="Verdana" w:cs="Arial"/>
          <w:b/>
          <w:bCs/>
          <w:sz w:val="21"/>
          <w:szCs w:val="21"/>
        </w:rPr>
        <w:t xml:space="preserve">SUBJECT: </w:t>
      </w:r>
      <w:r w:rsidRPr="0078697C">
        <w:rPr>
          <w:rFonts w:ascii="Verdana" w:hAnsi="Verdana" w:cs="Arial"/>
          <w:bCs/>
          <w:sz w:val="21"/>
          <w:szCs w:val="21"/>
        </w:rPr>
        <w:t>Culturally Competent Care for all students</w:t>
      </w:r>
      <w:bookmarkEnd w:id="0"/>
      <w:r w:rsidRPr="0078697C">
        <w:rPr>
          <w:rFonts w:ascii="Verdana" w:hAnsi="Verdana" w:cs="Arial"/>
          <w:i/>
          <w:iCs/>
          <w:sz w:val="21"/>
          <w:szCs w:val="21"/>
        </w:rPr>
        <w:tab/>
      </w:r>
      <w:r w:rsidRPr="0078697C">
        <w:rPr>
          <w:rFonts w:ascii="Verdana" w:hAnsi="Verdana" w:cs="Arial"/>
          <w:sz w:val="21"/>
          <w:szCs w:val="21"/>
        </w:rPr>
        <w:tab/>
      </w:r>
    </w:p>
    <w:p w14:paraId="2B779019" w14:textId="3FA89F14" w:rsidR="009F618A" w:rsidRPr="00245168" w:rsidRDefault="009F618A" w:rsidP="009F618A">
      <w:pPr>
        <w:tabs>
          <w:tab w:val="left" w:pos="426"/>
          <w:tab w:val="left" w:pos="709"/>
        </w:tabs>
        <w:rPr>
          <w:rFonts w:ascii="Verdana" w:hAnsi="Verdana" w:cs="Arial"/>
          <w:sz w:val="21"/>
          <w:szCs w:val="21"/>
        </w:rPr>
      </w:pPr>
      <w:r w:rsidRPr="0078697C">
        <w:rPr>
          <w:rFonts w:ascii="Verdana" w:hAnsi="Verdana" w:cs="Arial"/>
          <w:b/>
          <w:bCs/>
          <w:sz w:val="21"/>
          <w:szCs w:val="21"/>
        </w:rPr>
        <w:t xml:space="preserve">APPROVAL DATE: </w:t>
      </w:r>
      <w:r>
        <w:rPr>
          <w:rFonts w:ascii="Verdana" w:hAnsi="Verdana" w:cs="Arial"/>
          <w:bCs/>
          <w:sz w:val="21"/>
          <w:szCs w:val="21"/>
        </w:rPr>
        <w:t>XX/XX/XXXX</w:t>
      </w:r>
    </w:p>
    <w:p w14:paraId="24DFE4F4" w14:textId="77777777" w:rsidR="009F618A" w:rsidRPr="00245168" w:rsidRDefault="009F618A" w:rsidP="009F618A">
      <w:pPr>
        <w:tabs>
          <w:tab w:val="left" w:pos="426"/>
          <w:tab w:val="left" w:pos="709"/>
        </w:tabs>
        <w:rPr>
          <w:rFonts w:ascii="Verdana" w:hAnsi="Verdana" w:cs="Arial"/>
          <w:bCs/>
          <w:sz w:val="21"/>
          <w:szCs w:val="21"/>
        </w:rPr>
      </w:pPr>
      <w:r w:rsidRPr="0078697C">
        <w:rPr>
          <w:rFonts w:ascii="Verdana" w:hAnsi="Verdana" w:cs="Arial"/>
          <w:b/>
          <w:bCs/>
          <w:sz w:val="21"/>
          <w:szCs w:val="21"/>
        </w:rPr>
        <w:t xml:space="preserve">RENEWAL DATE: </w:t>
      </w:r>
      <w:r>
        <w:rPr>
          <w:rFonts w:ascii="Verdana" w:hAnsi="Verdana" w:cs="Arial"/>
          <w:bCs/>
          <w:sz w:val="21"/>
          <w:szCs w:val="21"/>
        </w:rPr>
        <w:t>XX/XX/XXXX</w:t>
      </w:r>
    </w:p>
    <w:p w14:paraId="3C5F1E43" w14:textId="324DB7FB" w:rsidR="009F618A" w:rsidRPr="0078697C" w:rsidRDefault="009F618A" w:rsidP="009F618A">
      <w:pPr>
        <w:tabs>
          <w:tab w:val="left" w:pos="426"/>
          <w:tab w:val="left" w:pos="709"/>
        </w:tabs>
        <w:rPr>
          <w:rFonts w:ascii="Verdana" w:hAnsi="Verdana" w:cs="Arial"/>
          <w:sz w:val="21"/>
          <w:szCs w:val="21"/>
        </w:rPr>
      </w:pPr>
      <w:r w:rsidRPr="0078697C">
        <w:rPr>
          <w:rFonts w:ascii="Verdana" w:hAnsi="Verdana" w:cs="Arial"/>
          <w:b/>
          <w:bCs/>
          <w:sz w:val="21"/>
          <w:szCs w:val="21"/>
        </w:rPr>
        <w:t xml:space="preserve">CONTACT: </w:t>
      </w:r>
      <w:r w:rsidRPr="0078697C">
        <w:rPr>
          <w:rFonts w:ascii="Verdana" w:hAnsi="Verdana" w:cs="Arial"/>
          <w:bCs/>
          <w:sz w:val="21"/>
          <w:szCs w:val="21"/>
        </w:rPr>
        <w:t xml:space="preserve">Nabeela </w:t>
      </w:r>
      <w:proofErr w:type="spellStart"/>
      <w:r w:rsidRPr="0078697C">
        <w:rPr>
          <w:rFonts w:ascii="Verdana" w:hAnsi="Verdana" w:cs="Arial"/>
          <w:bCs/>
          <w:sz w:val="21"/>
          <w:szCs w:val="21"/>
        </w:rPr>
        <w:t>Mowlana</w:t>
      </w:r>
      <w:proofErr w:type="spellEnd"/>
    </w:p>
    <w:p w14:paraId="2818BDF8" w14:textId="77777777" w:rsidR="009F618A" w:rsidRPr="0078697C" w:rsidRDefault="009F618A" w:rsidP="009F618A">
      <w:pPr>
        <w:tabs>
          <w:tab w:val="left" w:pos="426"/>
          <w:tab w:val="left" w:pos="709"/>
        </w:tabs>
        <w:rPr>
          <w:rFonts w:ascii="Verdana" w:hAnsi="Verdana" w:cs="Arial"/>
          <w:sz w:val="21"/>
          <w:szCs w:val="21"/>
        </w:rPr>
      </w:pPr>
      <w:r w:rsidRPr="0078697C">
        <w:rPr>
          <w:rFonts w:ascii="Verdana" w:hAnsi="Verdana" w:cs="Arial"/>
          <w:sz w:val="21"/>
          <w:szCs w:val="21"/>
        </w:rPr>
        <w:t>________________________________</w:t>
      </w:r>
      <w:r w:rsidRPr="0078697C">
        <w:rPr>
          <w:rFonts w:ascii="Verdana" w:hAnsi="Verdana" w:cs="Arial"/>
          <w:sz w:val="21"/>
          <w:szCs w:val="21"/>
        </w:rPr>
        <w:tab/>
      </w:r>
      <w:r w:rsidRPr="0078697C">
        <w:rPr>
          <w:rFonts w:ascii="Verdana" w:hAnsi="Verdana" w:cs="Arial"/>
          <w:sz w:val="21"/>
          <w:szCs w:val="21"/>
        </w:rPr>
        <w:tab/>
      </w:r>
    </w:p>
    <w:p w14:paraId="583C8D76" w14:textId="77777777" w:rsidR="009F618A" w:rsidRPr="0078697C" w:rsidRDefault="009F618A" w:rsidP="009F618A">
      <w:pPr>
        <w:tabs>
          <w:tab w:val="left" w:pos="426"/>
          <w:tab w:val="left" w:pos="709"/>
        </w:tabs>
        <w:spacing w:line="360" w:lineRule="auto"/>
        <w:rPr>
          <w:rFonts w:ascii="Verdana" w:hAnsi="Verdana" w:cs="Arial"/>
          <w:sz w:val="21"/>
          <w:szCs w:val="21"/>
        </w:rPr>
      </w:pPr>
    </w:p>
    <w:p w14:paraId="260BD4D1" w14:textId="77777777" w:rsidR="009F618A" w:rsidRPr="00B62A4A" w:rsidRDefault="009F618A" w:rsidP="009F618A">
      <w:pPr>
        <w:tabs>
          <w:tab w:val="left" w:pos="426"/>
          <w:tab w:val="left" w:pos="709"/>
        </w:tabs>
        <w:spacing w:line="360" w:lineRule="auto"/>
        <w:rPr>
          <w:rFonts w:ascii="Verdana" w:hAnsi="Verdana" w:cs="Arial"/>
          <w:sz w:val="21"/>
          <w:szCs w:val="21"/>
        </w:rPr>
      </w:pPr>
      <w:r w:rsidRPr="00B62A4A">
        <w:rPr>
          <w:rFonts w:ascii="Verdana" w:hAnsi="Verdana" w:cs="Arial"/>
          <w:b/>
          <w:bCs/>
          <w:sz w:val="21"/>
          <w:szCs w:val="21"/>
        </w:rPr>
        <w:t>HALLAM UNION NOTES:</w:t>
      </w:r>
    </w:p>
    <w:p w14:paraId="2EF00D73" w14:textId="77777777" w:rsidR="009F618A" w:rsidRPr="00B62A4A" w:rsidRDefault="009F618A" w:rsidP="009F618A">
      <w:pPr>
        <w:pStyle w:val="1NUSbodycopy"/>
        <w:numPr>
          <w:ilvl w:val="0"/>
          <w:numId w:val="1"/>
        </w:numPr>
        <w:tabs>
          <w:tab w:val="left" w:pos="426"/>
          <w:tab w:val="left" w:pos="709"/>
        </w:tabs>
        <w:rPr>
          <w:color w:val="000000"/>
          <w:sz w:val="21"/>
          <w:szCs w:val="21"/>
        </w:rPr>
      </w:pPr>
      <w:r w:rsidRPr="00B62A4A">
        <w:rPr>
          <w:color w:val="000000"/>
          <w:sz w:val="21"/>
          <w:szCs w:val="21"/>
        </w:rPr>
        <w:t>The mental health crisis ha</w:t>
      </w:r>
      <w:r>
        <w:rPr>
          <w:color w:val="000000"/>
          <w:sz w:val="21"/>
          <w:szCs w:val="21"/>
        </w:rPr>
        <w:t xml:space="preserve">s been exacerbated by the </w:t>
      </w:r>
      <w:r w:rsidRPr="00B62A4A">
        <w:rPr>
          <w:color w:val="000000"/>
          <w:sz w:val="21"/>
          <w:szCs w:val="21"/>
        </w:rPr>
        <w:t xml:space="preserve">impacts of increasing debt, increasing living costs, social isolation, </w:t>
      </w:r>
      <w:proofErr w:type="gramStart"/>
      <w:r w:rsidRPr="00B62A4A">
        <w:rPr>
          <w:color w:val="000000"/>
          <w:sz w:val="21"/>
          <w:szCs w:val="21"/>
        </w:rPr>
        <w:t>erosion</w:t>
      </w:r>
      <w:proofErr w:type="gramEnd"/>
      <w:r w:rsidRPr="00B62A4A">
        <w:rPr>
          <w:color w:val="000000"/>
          <w:sz w:val="21"/>
          <w:szCs w:val="21"/>
        </w:rPr>
        <w:t xml:space="preserve"> or inadequate provision of long-standing inclusive sources of pastoral support, and competition-driven academic experiences combine. This experience is heightened for students that identify into liberation or minority groups.</w:t>
      </w:r>
    </w:p>
    <w:p w14:paraId="4A40BF1B" w14:textId="77777777" w:rsidR="009F618A" w:rsidRPr="00B62A4A" w:rsidRDefault="009F618A" w:rsidP="009F618A">
      <w:pPr>
        <w:pStyle w:val="1NUSbodycopy"/>
        <w:numPr>
          <w:ilvl w:val="0"/>
          <w:numId w:val="1"/>
        </w:numPr>
        <w:tabs>
          <w:tab w:val="left" w:pos="426"/>
          <w:tab w:val="left" w:pos="709"/>
        </w:tabs>
        <w:rPr>
          <w:color w:val="000000"/>
          <w:sz w:val="21"/>
          <w:szCs w:val="21"/>
        </w:rPr>
      </w:pPr>
      <w:r w:rsidRPr="00B62A4A">
        <w:rPr>
          <w:color w:val="000000"/>
          <w:sz w:val="21"/>
          <w:szCs w:val="21"/>
        </w:rPr>
        <w:t>Over the last decade, there has been a fivefold increase in the number of students who disclose a mental health condition to their institution. (</w:t>
      </w:r>
      <w:hyperlink r:id="rId8" w:history="1">
        <w:r w:rsidRPr="00B62A4A">
          <w:rPr>
            <w:rStyle w:val="Hyperlink"/>
            <w:color w:val="000000"/>
            <w:sz w:val="21"/>
            <w:szCs w:val="21"/>
          </w:rPr>
          <w:t>https://www.ippr.org/publications/not-by-degrees</w:t>
        </w:r>
      </w:hyperlink>
      <w:r w:rsidRPr="00B62A4A">
        <w:rPr>
          <w:color w:val="000000"/>
          <w:sz w:val="21"/>
          <w:szCs w:val="21"/>
        </w:rPr>
        <w:t>).</w:t>
      </w:r>
    </w:p>
    <w:p w14:paraId="30F04FD8" w14:textId="77777777" w:rsidR="009F618A" w:rsidRPr="00B62A4A" w:rsidRDefault="009F618A" w:rsidP="009F618A">
      <w:pPr>
        <w:pStyle w:val="1NUSbodycopy"/>
        <w:numPr>
          <w:ilvl w:val="0"/>
          <w:numId w:val="1"/>
        </w:numPr>
        <w:tabs>
          <w:tab w:val="left" w:pos="426"/>
          <w:tab w:val="left" w:pos="709"/>
        </w:tabs>
        <w:rPr>
          <w:color w:val="000000"/>
          <w:sz w:val="21"/>
          <w:szCs w:val="21"/>
        </w:rPr>
      </w:pPr>
      <w:r w:rsidRPr="00B62A4A">
        <w:rPr>
          <w:color w:val="000000"/>
          <w:sz w:val="21"/>
          <w:szCs w:val="21"/>
        </w:rPr>
        <w:t>Students from liberation backgrounds are more likely to be diagnosed with mental health problems, are most likely to experience a poor outcome from treatment and more likely to disengage with mainstream mental health services, leading to socia</w:t>
      </w:r>
      <w:r>
        <w:rPr>
          <w:color w:val="000000"/>
          <w:sz w:val="21"/>
          <w:szCs w:val="21"/>
        </w:rPr>
        <w:t>l exclusion and a deterioration in their mental health.</w:t>
      </w:r>
    </w:p>
    <w:p w14:paraId="0E33CD91" w14:textId="77777777" w:rsidR="009F618A" w:rsidRPr="00B62A4A" w:rsidRDefault="009F618A" w:rsidP="009F618A">
      <w:pPr>
        <w:tabs>
          <w:tab w:val="left" w:pos="426"/>
          <w:tab w:val="left" w:pos="709"/>
        </w:tabs>
        <w:spacing w:line="360" w:lineRule="auto"/>
        <w:rPr>
          <w:rFonts w:ascii="Verdana" w:hAnsi="Verdana" w:cs="Arial"/>
          <w:b/>
          <w:bCs/>
          <w:sz w:val="21"/>
          <w:szCs w:val="21"/>
        </w:rPr>
      </w:pPr>
    </w:p>
    <w:p w14:paraId="7461DAB6" w14:textId="77777777" w:rsidR="009F618A" w:rsidRPr="00B62A4A" w:rsidRDefault="009F618A" w:rsidP="009F618A">
      <w:pPr>
        <w:tabs>
          <w:tab w:val="left" w:pos="426"/>
          <w:tab w:val="left" w:pos="709"/>
        </w:tabs>
        <w:spacing w:line="360" w:lineRule="auto"/>
        <w:rPr>
          <w:rFonts w:ascii="Verdana" w:hAnsi="Verdana" w:cs="Arial"/>
          <w:b/>
          <w:bCs/>
          <w:i/>
          <w:iCs/>
          <w:color w:val="FF0000"/>
          <w:sz w:val="21"/>
          <w:szCs w:val="21"/>
        </w:rPr>
      </w:pPr>
      <w:r w:rsidRPr="00B62A4A">
        <w:rPr>
          <w:rFonts w:ascii="Verdana" w:hAnsi="Verdana" w:cs="Arial"/>
          <w:b/>
          <w:bCs/>
          <w:sz w:val="21"/>
          <w:szCs w:val="21"/>
        </w:rPr>
        <w:t xml:space="preserve">HALLAM UNION BELIEVES: </w:t>
      </w:r>
    </w:p>
    <w:p w14:paraId="69106A4E" w14:textId="77777777" w:rsidR="009F618A" w:rsidRPr="00B62A4A" w:rsidRDefault="009F618A" w:rsidP="009F618A">
      <w:pPr>
        <w:pStyle w:val="1NUSbodycopy"/>
        <w:numPr>
          <w:ilvl w:val="0"/>
          <w:numId w:val="2"/>
        </w:numPr>
        <w:tabs>
          <w:tab w:val="left" w:pos="426"/>
          <w:tab w:val="left" w:pos="709"/>
        </w:tabs>
        <w:rPr>
          <w:color w:val="000000"/>
          <w:sz w:val="21"/>
          <w:szCs w:val="21"/>
        </w:rPr>
      </w:pPr>
      <w:r w:rsidRPr="00B62A4A">
        <w:rPr>
          <w:color w:val="000000"/>
          <w:sz w:val="21"/>
          <w:szCs w:val="21"/>
        </w:rPr>
        <w:t xml:space="preserve">This impacts the way students engage with support services, their institutions, their </w:t>
      </w:r>
      <w:proofErr w:type="gramStart"/>
      <w:r w:rsidRPr="00B62A4A">
        <w:rPr>
          <w:color w:val="000000"/>
          <w:sz w:val="21"/>
          <w:szCs w:val="21"/>
        </w:rPr>
        <w:t>course</w:t>
      </w:r>
      <w:proofErr w:type="gramEnd"/>
      <w:r w:rsidRPr="00B62A4A">
        <w:rPr>
          <w:color w:val="000000"/>
          <w:sz w:val="21"/>
          <w:szCs w:val="21"/>
        </w:rPr>
        <w:t xml:space="preserve"> and the wider student experience.</w:t>
      </w:r>
    </w:p>
    <w:p w14:paraId="35CB2BA5" w14:textId="77777777" w:rsidR="009F618A" w:rsidRPr="00B62A4A" w:rsidRDefault="009F618A" w:rsidP="009F618A">
      <w:pPr>
        <w:pStyle w:val="1NUSbodycopy"/>
        <w:numPr>
          <w:ilvl w:val="0"/>
          <w:numId w:val="2"/>
        </w:numPr>
        <w:tabs>
          <w:tab w:val="left" w:pos="426"/>
          <w:tab w:val="left" w:pos="709"/>
        </w:tabs>
        <w:rPr>
          <w:color w:val="000000"/>
          <w:sz w:val="21"/>
          <w:szCs w:val="21"/>
        </w:rPr>
      </w:pPr>
      <w:r w:rsidRPr="00B62A4A">
        <w:rPr>
          <w:color w:val="000000"/>
          <w:sz w:val="21"/>
          <w:szCs w:val="21"/>
        </w:rPr>
        <w:t xml:space="preserve">Welfare and education are inextricably linked, as each have an impact on the other. Our educational establishments have a duty of care to all students and should be providing care that </w:t>
      </w:r>
      <w:proofErr w:type="gramStart"/>
      <w:r w:rsidRPr="00B62A4A">
        <w:rPr>
          <w:color w:val="000000"/>
          <w:sz w:val="21"/>
          <w:szCs w:val="21"/>
        </w:rPr>
        <w:t>takes into account</w:t>
      </w:r>
      <w:proofErr w:type="gramEnd"/>
      <w:r w:rsidRPr="00B62A4A">
        <w:rPr>
          <w:color w:val="000000"/>
          <w:sz w:val="21"/>
          <w:szCs w:val="21"/>
        </w:rPr>
        <w:t xml:space="preserve"> the social, cultural and linguistic needs of all students.</w:t>
      </w:r>
    </w:p>
    <w:p w14:paraId="4E5635B4" w14:textId="77777777" w:rsidR="009F618A" w:rsidRPr="00B62A4A" w:rsidRDefault="009F618A" w:rsidP="009F618A">
      <w:pPr>
        <w:pStyle w:val="1NUSbodycopy"/>
        <w:numPr>
          <w:ilvl w:val="0"/>
          <w:numId w:val="2"/>
        </w:numPr>
        <w:tabs>
          <w:tab w:val="left" w:pos="426"/>
          <w:tab w:val="left" w:pos="709"/>
        </w:tabs>
        <w:rPr>
          <w:color w:val="000000"/>
          <w:sz w:val="21"/>
          <w:szCs w:val="21"/>
        </w:rPr>
      </w:pPr>
      <w:r w:rsidRPr="00B62A4A">
        <w:rPr>
          <w:color w:val="000000"/>
          <w:sz w:val="21"/>
          <w:szCs w:val="21"/>
        </w:rPr>
        <w:t>Wellbeing services are not the only department within the institution responsible for ensuring students receive culturally competent advice and care. The onus is shared between senior management, academic staff, support staff and all other student facing services to ensure that students feel welcome and supported throughout their time in further and higher education.</w:t>
      </w:r>
    </w:p>
    <w:p w14:paraId="5C570F48" w14:textId="77777777" w:rsidR="009F618A" w:rsidRPr="00B62A4A" w:rsidRDefault="009F618A" w:rsidP="009F618A">
      <w:pPr>
        <w:pStyle w:val="1NUSbodycopy"/>
        <w:numPr>
          <w:ilvl w:val="0"/>
          <w:numId w:val="2"/>
        </w:numPr>
        <w:tabs>
          <w:tab w:val="left" w:pos="426"/>
          <w:tab w:val="left" w:pos="709"/>
        </w:tabs>
        <w:rPr>
          <w:i/>
          <w:color w:val="000000"/>
          <w:sz w:val="21"/>
          <w:szCs w:val="21"/>
        </w:rPr>
      </w:pPr>
      <w:r w:rsidRPr="00B62A4A">
        <w:rPr>
          <w:color w:val="000000"/>
          <w:sz w:val="21"/>
          <w:szCs w:val="21"/>
        </w:rPr>
        <w:lastRenderedPageBreak/>
        <w:t>The inclusion of the Prevent agenda within safeguarding frameworks alienates Muslim students from accessing services</w:t>
      </w:r>
      <w:r w:rsidRPr="00B62A4A">
        <w:rPr>
          <w:i/>
          <w:color w:val="000000"/>
          <w:sz w:val="21"/>
          <w:szCs w:val="21"/>
        </w:rPr>
        <w:t xml:space="preserve"> </w:t>
      </w:r>
      <w:r w:rsidRPr="00B62A4A">
        <w:rPr>
          <w:color w:val="000000"/>
          <w:sz w:val="21"/>
          <w:szCs w:val="21"/>
        </w:rPr>
        <w:t>due to the fear of how disclosures may be construed.</w:t>
      </w:r>
    </w:p>
    <w:p w14:paraId="12F235A5" w14:textId="77777777" w:rsidR="009F618A" w:rsidRDefault="009F618A" w:rsidP="009F618A">
      <w:pPr>
        <w:pStyle w:val="1NUSbodycopy"/>
        <w:numPr>
          <w:ilvl w:val="0"/>
          <w:numId w:val="2"/>
        </w:numPr>
        <w:tabs>
          <w:tab w:val="left" w:pos="426"/>
          <w:tab w:val="left" w:pos="709"/>
        </w:tabs>
        <w:rPr>
          <w:color w:val="000000"/>
          <w:sz w:val="21"/>
          <w:szCs w:val="21"/>
        </w:rPr>
      </w:pPr>
      <w:r w:rsidRPr="00B62A4A">
        <w:rPr>
          <w:color w:val="000000"/>
          <w:sz w:val="21"/>
          <w:szCs w:val="21"/>
        </w:rPr>
        <w:t>Universities must put in place provisions for placement students who may need to access counselling services whilst away from campus</w:t>
      </w:r>
      <w:r>
        <w:rPr>
          <w:color w:val="000000"/>
          <w:sz w:val="21"/>
          <w:szCs w:val="21"/>
        </w:rPr>
        <w:t>.</w:t>
      </w:r>
    </w:p>
    <w:p w14:paraId="7100B169" w14:textId="77777777" w:rsidR="009F618A" w:rsidRPr="007A5E77" w:rsidRDefault="009F618A" w:rsidP="009F618A">
      <w:pPr>
        <w:pStyle w:val="1NUSbodycopy"/>
        <w:numPr>
          <w:ilvl w:val="0"/>
          <w:numId w:val="2"/>
        </w:numPr>
        <w:tabs>
          <w:tab w:val="left" w:pos="426"/>
          <w:tab w:val="left" w:pos="709"/>
        </w:tabs>
        <w:rPr>
          <w:color w:val="000000"/>
          <w:sz w:val="21"/>
          <w:szCs w:val="21"/>
        </w:rPr>
      </w:pPr>
      <w:r>
        <w:rPr>
          <w:color w:val="000000"/>
          <w:sz w:val="21"/>
          <w:szCs w:val="21"/>
        </w:rPr>
        <w:t>In the importance of celebrating diversity among students, as well as different countries’ independence days, in line with the University’s Cultural Calendar.</w:t>
      </w:r>
    </w:p>
    <w:p w14:paraId="42A30B5F" w14:textId="77777777" w:rsidR="009F618A" w:rsidRDefault="009F618A" w:rsidP="009F618A">
      <w:pPr>
        <w:tabs>
          <w:tab w:val="left" w:pos="426"/>
          <w:tab w:val="left" w:pos="709"/>
        </w:tabs>
        <w:spacing w:line="360" w:lineRule="auto"/>
        <w:rPr>
          <w:rFonts w:ascii="Verdana" w:hAnsi="Verdana" w:cs="Arial"/>
          <w:sz w:val="21"/>
          <w:szCs w:val="21"/>
        </w:rPr>
      </w:pPr>
    </w:p>
    <w:p w14:paraId="03F809AA" w14:textId="77777777" w:rsidR="009F618A" w:rsidRDefault="009F618A" w:rsidP="009F618A">
      <w:pPr>
        <w:tabs>
          <w:tab w:val="left" w:pos="426"/>
          <w:tab w:val="left" w:pos="709"/>
        </w:tabs>
        <w:spacing w:line="360" w:lineRule="auto"/>
        <w:rPr>
          <w:rFonts w:ascii="Verdana" w:hAnsi="Verdana" w:cs="Arial"/>
          <w:sz w:val="21"/>
          <w:szCs w:val="21"/>
        </w:rPr>
      </w:pPr>
    </w:p>
    <w:p w14:paraId="5D97838A" w14:textId="77777777" w:rsidR="009F618A" w:rsidRDefault="009F618A" w:rsidP="009F618A">
      <w:pPr>
        <w:tabs>
          <w:tab w:val="left" w:pos="426"/>
          <w:tab w:val="left" w:pos="709"/>
        </w:tabs>
        <w:spacing w:line="360" w:lineRule="auto"/>
        <w:rPr>
          <w:rFonts w:ascii="Verdana" w:hAnsi="Verdana" w:cs="Arial"/>
          <w:sz w:val="21"/>
          <w:szCs w:val="21"/>
        </w:rPr>
      </w:pPr>
    </w:p>
    <w:p w14:paraId="189E3B99" w14:textId="77777777" w:rsidR="009F618A" w:rsidRPr="00B62A4A" w:rsidRDefault="009F618A" w:rsidP="009F618A">
      <w:pPr>
        <w:tabs>
          <w:tab w:val="left" w:pos="426"/>
          <w:tab w:val="left" w:pos="709"/>
        </w:tabs>
        <w:spacing w:line="360" w:lineRule="auto"/>
        <w:rPr>
          <w:rFonts w:ascii="Verdana" w:hAnsi="Verdana" w:cs="Arial"/>
          <w:sz w:val="21"/>
          <w:szCs w:val="21"/>
        </w:rPr>
      </w:pPr>
    </w:p>
    <w:p w14:paraId="096116BB" w14:textId="77777777" w:rsidR="009F618A" w:rsidRPr="00B62A4A" w:rsidRDefault="009F618A" w:rsidP="009F618A">
      <w:pPr>
        <w:tabs>
          <w:tab w:val="left" w:pos="426"/>
          <w:tab w:val="left" w:pos="709"/>
        </w:tabs>
        <w:spacing w:line="360" w:lineRule="auto"/>
        <w:rPr>
          <w:rFonts w:ascii="Verdana" w:hAnsi="Verdana" w:cs="Arial"/>
          <w:b/>
          <w:bCs/>
          <w:i/>
          <w:iCs/>
          <w:color w:val="FF0000"/>
          <w:sz w:val="21"/>
          <w:szCs w:val="21"/>
        </w:rPr>
      </w:pPr>
      <w:r w:rsidRPr="00B62A4A">
        <w:rPr>
          <w:rFonts w:ascii="Verdana" w:hAnsi="Verdana" w:cs="Arial"/>
          <w:b/>
          <w:bCs/>
          <w:sz w:val="21"/>
          <w:szCs w:val="21"/>
        </w:rPr>
        <w:t xml:space="preserve">HALLAM UNION RESOLVES: </w:t>
      </w:r>
    </w:p>
    <w:p w14:paraId="6CB1B59C" w14:textId="77777777" w:rsidR="009F618A" w:rsidRPr="00B62A4A" w:rsidRDefault="009F618A" w:rsidP="009F618A">
      <w:pPr>
        <w:pStyle w:val="1NUSbodycopy"/>
        <w:numPr>
          <w:ilvl w:val="0"/>
          <w:numId w:val="3"/>
        </w:numPr>
        <w:tabs>
          <w:tab w:val="left" w:pos="426"/>
          <w:tab w:val="left" w:pos="709"/>
        </w:tabs>
        <w:rPr>
          <w:color w:val="000000"/>
          <w:sz w:val="21"/>
          <w:szCs w:val="21"/>
        </w:rPr>
      </w:pPr>
      <w:r w:rsidRPr="00B62A4A">
        <w:rPr>
          <w:color w:val="000000"/>
          <w:sz w:val="21"/>
          <w:szCs w:val="21"/>
        </w:rPr>
        <w:t xml:space="preserve">To work with the university to create a comprehensive, coherent plan to improve the wellbeing of students that is built on student feedback, particularly those of liberation and minority students. Our campaigns and stances will be inclusive and </w:t>
      </w:r>
      <w:proofErr w:type="gramStart"/>
      <w:r w:rsidRPr="00B62A4A">
        <w:rPr>
          <w:color w:val="000000"/>
          <w:sz w:val="21"/>
          <w:szCs w:val="21"/>
        </w:rPr>
        <w:t>caring, and</w:t>
      </w:r>
      <w:proofErr w:type="gramEnd"/>
      <w:r w:rsidRPr="00B62A4A">
        <w:rPr>
          <w:color w:val="000000"/>
          <w:sz w:val="21"/>
          <w:szCs w:val="21"/>
        </w:rPr>
        <w:t xml:space="preserve"> developed with and for all members of students’ unions.</w:t>
      </w:r>
    </w:p>
    <w:p w14:paraId="78910BEB" w14:textId="77777777" w:rsidR="009F618A" w:rsidRPr="00B62A4A" w:rsidRDefault="009F618A" w:rsidP="009F618A">
      <w:pPr>
        <w:pStyle w:val="1NUSbodycopy"/>
        <w:numPr>
          <w:ilvl w:val="0"/>
          <w:numId w:val="3"/>
        </w:numPr>
        <w:tabs>
          <w:tab w:val="left" w:pos="426"/>
          <w:tab w:val="left" w:pos="709"/>
        </w:tabs>
        <w:rPr>
          <w:color w:val="000000"/>
          <w:sz w:val="21"/>
          <w:szCs w:val="21"/>
        </w:rPr>
      </w:pPr>
      <w:r w:rsidRPr="00B62A4A">
        <w:rPr>
          <w:color w:val="000000"/>
          <w:sz w:val="21"/>
          <w:szCs w:val="21"/>
        </w:rPr>
        <w:t xml:space="preserve">To </w:t>
      </w:r>
      <w:proofErr w:type="spellStart"/>
      <w:r w:rsidRPr="00B62A4A">
        <w:rPr>
          <w:color w:val="000000"/>
          <w:sz w:val="21"/>
          <w:szCs w:val="21"/>
        </w:rPr>
        <w:t>prioritise</w:t>
      </w:r>
      <w:proofErr w:type="spellEnd"/>
      <w:r w:rsidRPr="00B62A4A">
        <w:rPr>
          <w:color w:val="000000"/>
          <w:sz w:val="21"/>
          <w:szCs w:val="21"/>
        </w:rPr>
        <w:t xml:space="preserve"> the voices of the liberation groups, by taking direct steps to tackle the lack of culturally competent support services across departments, campuses, and placement providers.</w:t>
      </w:r>
    </w:p>
    <w:p w14:paraId="6F832616" w14:textId="77777777" w:rsidR="009F618A" w:rsidRPr="00B62A4A" w:rsidRDefault="009F618A" w:rsidP="009F618A">
      <w:pPr>
        <w:pStyle w:val="1NUSbodycopy"/>
        <w:numPr>
          <w:ilvl w:val="0"/>
          <w:numId w:val="3"/>
        </w:numPr>
        <w:tabs>
          <w:tab w:val="left" w:pos="426"/>
          <w:tab w:val="left" w:pos="709"/>
        </w:tabs>
        <w:rPr>
          <w:color w:val="000000"/>
          <w:sz w:val="21"/>
          <w:szCs w:val="21"/>
        </w:rPr>
      </w:pPr>
      <w:r w:rsidRPr="00B62A4A">
        <w:rPr>
          <w:color w:val="000000"/>
          <w:sz w:val="21"/>
          <w:szCs w:val="21"/>
        </w:rPr>
        <w:t xml:space="preserve">To relaunch Students Not Suspects, and fight the Prevent agenda in education, counselling services and </w:t>
      </w:r>
      <w:proofErr w:type="gramStart"/>
      <w:r w:rsidRPr="00B62A4A">
        <w:rPr>
          <w:color w:val="000000"/>
          <w:sz w:val="21"/>
          <w:szCs w:val="21"/>
        </w:rPr>
        <w:t>society as a whole</w:t>
      </w:r>
      <w:proofErr w:type="gramEnd"/>
      <w:r w:rsidRPr="00B62A4A">
        <w:rPr>
          <w:color w:val="000000"/>
          <w:sz w:val="21"/>
          <w:szCs w:val="21"/>
        </w:rPr>
        <w:t>.</w:t>
      </w:r>
    </w:p>
    <w:p w14:paraId="1559139B" w14:textId="77777777" w:rsidR="009F618A" w:rsidRPr="0078697C" w:rsidRDefault="009F618A" w:rsidP="009F618A">
      <w:pPr>
        <w:pStyle w:val="Header"/>
      </w:pPr>
      <w:r w:rsidRPr="0078697C">
        <w:t xml:space="preserve">  </w:t>
      </w:r>
    </w:p>
    <w:p w14:paraId="3DEF6FF9" w14:textId="1551CD4B" w:rsidR="000D40D3" w:rsidRDefault="009F618A" w:rsidP="009F618A">
      <w:r w:rsidRPr="0078697C">
        <w:rPr>
          <w:rFonts w:ascii="Verdana" w:hAnsi="Verdana"/>
        </w:rPr>
        <w:br w:type="page"/>
      </w:r>
    </w:p>
    <w:sectPr w:rsidR="000D40D3" w:rsidSect="009F618A">
      <w:headerReference w:type="default" r:id="rId9"/>
      <w:pgSz w:w="11906" w:h="16838"/>
      <w:pgMar w:top="1440" w:right="1440" w:bottom="1440" w:left="1440"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7D17C" w14:textId="77777777" w:rsidR="0077351E" w:rsidRDefault="0077351E" w:rsidP="009F618A">
      <w:r>
        <w:separator/>
      </w:r>
    </w:p>
  </w:endnote>
  <w:endnote w:type="continuationSeparator" w:id="0">
    <w:p w14:paraId="6085903E" w14:textId="77777777" w:rsidR="0077351E" w:rsidRDefault="0077351E" w:rsidP="009F6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198CC" w14:textId="77777777" w:rsidR="0077351E" w:rsidRDefault="0077351E" w:rsidP="009F618A">
      <w:r>
        <w:separator/>
      </w:r>
    </w:p>
  </w:footnote>
  <w:footnote w:type="continuationSeparator" w:id="0">
    <w:p w14:paraId="0936E63A" w14:textId="77777777" w:rsidR="0077351E" w:rsidRDefault="0077351E" w:rsidP="009F61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9FE86" w14:textId="607643EF" w:rsidR="009F618A" w:rsidRDefault="009F618A">
    <w:pPr>
      <w:pStyle w:val="Header"/>
    </w:pPr>
    <w:r>
      <w:rPr>
        <w:noProof/>
      </w:rPr>
      <w:ptab w:relativeTo="margin" w:alignment="left" w:leader="none"/>
    </w:r>
    <w:r>
      <w:rPr>
        <w:noProof/>
      </w:rPr>
      <w:drawing>
        <wp:anchor distT="0" distB="0" distL="114300" distR="114300" simplePos="0" relativeHeight="251658240" behindDoc="0" locked="0" layoutInCell="1" allowOverlap="1" wp14:anchorId="5F0BEA0E" wp14:editId="26D2C25C">
          <wp:simplePos x="1187450" y="609600"/>
          <wp:positionH relativeFrom="margin">
            <wp:align>left</wp:align>
          </wp:positionH>
          <wp:positionV relativeFrom="margin">
            <wp:align>bottom</wp:align>
          </wp:positionV>
          <wp:extent cx="6121400" cy="802640"/>
          <wp:effectExtent l="0" t="0" r="0" b="0"/>
          <wp:wrapSquare wrapText="bothSides"/>
          <wp:docPr id="1" name="Picture 1"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6121400" cy="802640"/>
                  </a:xfrm>
                  <a:prstGeom prst="rect">
                    <a:avLst/>
                  </a:prstGeom>
                </pic:spPr>
              </pic:pic>
            </a:graphicData>
          </a:graphic>
        </wp:anchor>
      </w:drawing>
    </w:r>
    <w:r>
      <w:rPr>
        <w:noProof/>
      </w:rPr>
      <w:drawing>
        <wp:inline distT="0" distB="0" distL="0" distR="0" wp14:anchorId="34190BB4" wp14:editId="25945458">
          <wp:extent cx="5731510" cy="802640"/>
          <wp:effectExtent l="0" t="0" r="2540" b="0"/>
          <wp:docPr id="3" name="Picture 3"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731510" cy="8026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B79B5"/>
    <w:multiLevelType w:val="hybridMultilevel"/>
    <w:tmpl w:val="6F1C24F8"/>
    <w:lvl w:ilvl="0" w:tplc="B17C6DF2">
      <w:start w:val="1"/>
      <w:numFmt w:val="decimal"/>
      <w:lvlText w:val="%1."/>
      <w:lvlJc w:val="left"/>
      <w:pPr>
        <w:ind w:left="1080" w:hanging="360"/>
      </w:pPr>
      <w:rPr>
        <w:rFonts w:ascii="Verdana" w:eastAsia="Cambria" w:hAnsi="Verdana"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7F40E83"/>
    <w:multiLevelType w:val="hybridMultilevel"/>
    <w:tmpl w:val="7158DB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34B2EBE"/>
    <w:multiLevelType w:val="hybridMultilevel"/>
    <w:tmpl w:val="7158DB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18A"/>
    <w:rsid w:val="000D40D3"/>
    <w:rsid w:val="0077351E"/>
    <w:rsid w:val="009F618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5354B7"/>
  <w15:chartTrackingRefBased/>
  <w15:docId w15:val="{45E15024-CAFD-4C32-89E4-EFE95375E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18A"/>
    <w:pPr>
      <w:spacing w:after="0" w:line="240" w:lineRule="auto"/>
    </w:pPr>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618A"/>
    <w:pPr>
      <w:tabs>
        <w:tab w:val="left" w:pos="426"/>
        <w:tab w:val="left" w:pos="709"/>
      </w:tabs>
      <w:ind w:left="426"/>
    </w:pPr>
    <w:rPr>
      <w:rFonts w:ascii="Verdana" w:hAnsi="Verdana"/>
      <w:sz w:val="21"/>
      <w:szCs w:val="21"/>
    </w:rPr>
  </w:style>
  <w:style w:type="character" w:customStyle="1" w:styleId="HeaderChar">
    <w:name w:val="Header Char"/>
    <w:basedOn w:val="DefaultParagraphFont"/>
    <w:link w:val="Header"/>
    <w:rsid w:val="009F618A"/>
    <w:rPr>
      <w:rFonts w:ascii="Verdana" w:eastAsia="Times New Roman" w:hAnsi="Verdana" w:cs="Times New Roman"/>
      <w:sz w:val="21"/>
      <w:szCs w:val="21"/>
      <w:lang w:eastAsia="en-US"/>
    </w:rPr>
  </w:style>
  <w:style w:type="character" w:styleId="Hyperlink">
    <w:name w:val="Hyperlink"/>
    <w:uiPriority w:val="99"/>
    <w:unhideWhenUsed/>
    <w:rsid w:val="009F618A"/>
    <w:rPr>
      <w:rFonts w:ascii="Times New Roman" w:hAnsi="Times New Roman" w:cs="Times New Roman" w:hint="default"/>
      <w:color w:val="0000FF"/>
      <w:u w:val="single"/>
    </w:rPr>
  </w:style>
  <w:style w:type="paragraph" w:customStyle="1" w:styleId="1NUSbodycopy">
    <w:name w:val="1 NUS body copy"/>
    <w:basedOn w:val="Normal"/>
    <w:qFormat/>
    <w:rsid w:val="009F618A"/>
    <w:pPr>
      <w:spacing w:after="140" w:line="280" w:lineRule="exact"/>
    </w:pPr>
    <w:rPr>
      <w:rFonts w:ascii="Verdana" w:eastAsia="Cambria" w:hAnsi="Verdana"/>
      <w:sz w:val="18"/>
      <w:szCs w:val="18"/>
      <w:lang w:val="en-US"/>
    </w:rPr>
  </w:style>
  <w:style w:type="paragraph" w:styleId="Footer">
    <w:name w:val="footer"/>
    <w:basedOn w:val="Normal"/>
    <w:link w:val="FooterChar"/>
    <w:uiPriority w:val="99"/>
    <w:unhideWhenUsed/>
    <w:rsid w:val="009F618A"/>
    <w:pPr>
      <w:tabs>
        <w:tab w:val="center" w:pos="4513"/>
        <w:tab w:val="right" w:pos="9026"/>
      </w:tabs>
    </w:pPr>
  </w:style>
  <w:style w:type="character" w:customStyle="1" w:styleId="FooterChar">
    <w:name w:val="Footer Char"/>
    <w:basedOn w:val="DefaultParagraphFont"/>
    <w:link w:val="Footer"/>
    <w:uiPriority w:val="99"/>
    <w:rsid w:val="009F618A"/>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ppr.org/publications/not-by-degree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454</Words>
  <Characters>2589</Characters>
  <Application>Microsoft Office Word</Application>
  <DocSecurity>0</DocSecurity>
  <Lines>21</Lines>
  <Paragraphs>6</Paragraphs>
  <ScaleCrop>false</ScaleCrop>
  <Company/>
  <LinksUpToDate>false</LinksUpToDate>
  <CharactersWithSpaces>3037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Demaine Boocock</dc:creator>
  <cp:keywords/>
  <dc:description/>
  <cp:lastModifiedBy>Demaine Boocock</cp:lastModifiedBy>
  <cp:revision>1</cp:revision>
  <dcterms:created xsi:type="dcterms:W3CDTF">2021-06-29T15:47:00Z</dcterms:created>
  <dcterms:modified xsi:type="dcterms:W3CDTF">2021-06-29T15:53:00Z</dcterms:modified>
</cp:coreProperties>
</file>