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2BAB2" w14:textId="7DBF27F3" w:rsidR="00C95090" w:rsidRPr="00C95090" w:rsidRDefault="00C95090" w:rsidP="00C95090">
      <w:pPr>
        <w:rPr>
          <w:rFonts w:ascii="Times New Roman" w:eastAsia="Times New Roman" w:hAnsi="Times New Roman" w:cs="Times New Roman"/>
          <w:lang w:eastAsia="en-GB"/>
        </w:rPr>
      </w:pPr>
      <w:r w:rsidRPr="00C95090">
        <w:rPr>
          <w:rFonts w:ascii="Times New Roman" w:eastAsia="Times New Roman" w:hAnsi="Times New Roman" w:cs="Times New Roman"/>
          <w:lang w:eastAsia="en-GB"/>
        </w:rPr>
        <w:fldChar w:fldCharType="begin"/>
      </w:r>
      <w:r w:rsidRPr="00C95090">
        <w:rPr>
          <w:rFonts w:ascii="Times New Roman" w:eastAsia="Times New Roman" w:hAnsi="Times New Roman" w:cs="Times New Roman"/>
          <w:lang w:eastAsia="en-GB"/>
        </w:rPr>
        <w:instrText xml:space="preserve"> INCLUDEPICTURE "/var/folders/_5/5pnfy3214lj91kzkybv5nlvm0000gn/T/com.microsoft.Word/WebArchiveCopyPasteTempFiles/page1image30575248" \* MERGEFORMATINET </w:instrText>
      </w:r>
      <w:r w:rsidRPr="00C95090">
        <w:rPr>
          <w:rFonts w:ascii="Times New Roman" w:eastAsia="Times New Roman" w:hAnsi="Times New Roman" w:cs="Times New Roman"/>
          <w:lang w:eastAsia="en-GB"/>
        </w:rPr>
        <w:fldChar w:fldCharType="separate"/>
      </w:r>
      <w:r w:rsidRPr="00C95090">
        <w:rPr>
          <w:rFonts w:ascii="Times New Roman" w:eastAsia="Times New Roman" w:hAnsi="Times New Roman" w:cs="Times New Roman"/>
          <w:noProof/>
          <w:lang w:eastAsia="en-GB"/>
        </w:rPr>
        <w:drawing>
          <wp:inline distT="0" distB="0" distL="0" distR="0" wp14:anchorId="39D4ABE1" wp14:editId="748A6E87">
            <wp:extent cx="3419475" cy="400685"/>
            <wp:effectExtent l="0" t="0" r="0" b="5715"/>
            <wp:docPr id="1" name="Picture 1" descr="page1image3057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05752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19475" cy="400685"/>
                    </a:xfrm>
                    <a:prstGeom prst="rect">
                      <a:avLst/>
                    </a:prstGeom>
                    <a:noFill/>
                    <a:ln>
                      <a:noFill/>
                    </a:ln>
                  </pic:spPr>
                </pic:pic>
              </a:graphicData>
            </a:graphic>
          </wp:inline>
        </w:drawing>
      </w:r>
      <w:r w:rsidRPr="00C95090">
        <w:rPr>
          <w:rFonts w:ascii="Times New Roman" w:eastAsia="Times New Roman" w:hAnsi="Times New Roman" w:cs="Times New Roman"/>
          <w:lang w:eastAsia="en-GB"/>
        </w:rPr>
        <w:fldChar w:fldCharType="end"/>
      </w:r>
    </w:p>
    <w:p w14:paraId="51ED4C69" w14:textId="77777777" w:rsidR="00C95090" w:rsidRDefault="00C95090" w:rsidP="00C95090">
      <w:pPr>
        <w:spacing w:before="100" w:beforeAutospacing="1" w:after="100" w:afterAutospacing="1"/>
        <w:rPr>
          <w:rFonts w:ascii="Calibri" w:eastAsia="Times New Roman" w:hAnsi="Calibri" w:cs="Calibri"/>
          <w:color w:val="2D2D30"/>
          <w:sz w:val="22"/>
          <w:szCs w:val="22"/>
          <w:lang w:eastAsia="en-GB"/>
        </w:rPr>
      </w:pPr>
      <w:r w:rsidRPr="00C95090">
        <w:rPr>
          <w:rFonts w:ascii="Calibri,Bold" w:eastAsia="Times New Roman" w:hAnsi="Calibri,Bold" w:cs="Times New Roman"/>
          <w:color w:val="2D2D30"/>
          <w:sz w:val="22"/>
          <w:szCs w:val="22"/>
          <w:lang w:eastAsia="en-GB"/>
        </w:rPr>
        <w:t xml:space="preserve">COMMITTEE: </w:t>
      </w:r>
      <w:r w:rsidRPr="00C95090">
        <w:rPr>
          <w:rFonts w:ascii="Calibri" w:eastAsia="Times New Roman" w:hAnsi="Calibri" w:cs="Calibri"/>
          <w:color w:val="2D2D30"/>
          <w:sz w:val="22"/>
          <w:szCs w:val="22"/>
          <w:lang w:eastAsia="en-GB"/>
        </w:rPr>
        <w:t>Union Council</w:t>
      </w:r>
      <w:r w:rsidRPr="00C95090">
        <w:rPr>
          <w:rFonts w:ascii="Calibri" w:eastAsia="Times New Roman" w:hAnsi="Calibri" w:cs="Calibri"/>
          <w:color w:val="2D2D30"/>
          <w:sz w:val="22"/>
          <w:szCs w:val="22"/>
          <w:lang w:eastAsia="en-GB"/>
        </w:rPr>
        <w:br/>
      </w:r>
      <w:r w:rsidRPr="00C95090">
        <w:rPr>
          <w:rFonts w:ascii="Calibri,Bold" w:eastAsia="Times New Roman" w:hAnsi="Calibri,Bold" w:cs="Times New Roman"/>
          <w:color w:val="2D2D30"/>
          <w:sz w:val="22"/>
          <w:szCs w:val="22"/>
          <w:lang w:eastAsia="en-GB"/>
        </w:rPr>
        <w:t xml:space="preserve">SUBJECT: </w:t>
      </w:r>
      <w:r w:rsidRPr="00C95090">
        <w:rPr>
          <w:rFonts w:ascii="Calibri" w:eastAsia="Times New Roman" w:hAnsi="Calibri" w:cs="Calibri"/>
          <w:color w:val="2D2D30"/>
          <w:sz w:val="22"/>
          <w:szCs w:val="22"/>
          <w:lang w:eastAsia="en-GB"/>
        </w:rPr>
        <w:t>Content Warnings</w:t>
      </w:r>
      <w:r w:rsidRPr="00C95090">
        <w:rPr>
          <w:rFonts w:ascii="Calibri" w:eastAsia="Times New Roman" w:hAnsi="Calibri" w:cs="Calibri"/>
          <w:color w:val="2D2D30"/>
          <w:sz w:val="22"/>
          <w:szCs w:val="22"/>
          <w:lang w:eastAsia="en-GB"/>
        </w:rPr>
        <w:br/>
      </w:r>
      <w:r w:rsidRPr="00C95090">
        <w:rPr>
          <w:rFonts w:ascii="Calibri,Bold" w:eastAsia="Times New Roman" w:hAnsi="Calibri,Bold" w:cs="Times New Roman"/>
          <w:color w:val="2D2D30"/>
          <w:sz w:val="22"/>
          <w:szCs w:val="22"/>
          <w:lang w:eastAsia="en-GB"/>
        </w:rPr>
        <w:t xml:space="preserve">APPROVAL DATE: </w:t>
      </w:r>
      <w:r w:rsidRPr="00C95090">
        <w:rPr>
          <w:rFonts w:ascii="Calibri" w:eastAsia="Times New Roman" w:hAnsi="Calibri" w:cs="Calibri"/>
          <w:color w:val="2D2D30"/>
          <w:sz w:val="22"/>
          <w:szCs w:val="22"/>
          <w:lang w:eastAsia="en-GB"/>
        </w:rPr>
        <w:t>08/11/2016</w:t>
      </w:r>
      <w:r w:rsidRPr="00C95090">
        <w:rPr>
          <w:rFonts w:ascii="Calibri" w:eastAsia="Times New Roman" w:hAnsi="Calibri" w:cs="Calibri"/>
          <w:color w:val="2D2D30"/>
          <w:sz w:val="22"/>
          <w:szCs w:val="22"/>
          <w:lang w:eastAsia="en-GB"/>
        </w:rPr>
        <w:br/>
      </w:r>
      <w:r w:rsidRPr="00C95090">
        <w:rPr>
          <w:rFonts w:ascii="Calibri,Bold" w:eastAsia="Times New Roman" w:hAnsi="Calibri,Bold" w:cs="Times New Roman"/>
          <w:color w:val="2D2D30"/>
          <w:sz w:val="22"/>
          <w:szCs w:val="22"/>
          <w:lang w:eastAsia="en-GB"/>
        </w:rPr>
        <w:t xml:space="preserve">RENEWAL DATE: </w:t>
      </w:r>
    </w:p>
    <w:p w14:paraId="6550FDFA" w14:textId="6AC991DA" w:rsidR="00C95090" w:rsidRPr="00C95090" w:rsidRDefault="00C95090" w:rsidP="00C95090">
      <w:pPr>
        <w:spacing w:before="100" w:beforeAutospacing="1" w:after="100" w:afterAutospacing="1"/>
        <w:rPr>
          <w:rFonts w:ascii="Times New Roman" w:eastAsia="Times New Roman" w:hAnsi="Times New Roman" w:cs="Times New Roman"/>
          <w:lang w:eastAsia="en-GB"/>
        </w:rPr>
      </w:pPr>
      <w:r w:rsidRPr="00C95090">
        <w:rPr>
          <w:rFonts w:ascii="Calibri" w:eastAsia="Times New Roman" w:hAnsi="Calibri" w:cs="Calibri"/>
          <w:color w:val="2D2D30"/>
          <w:sz w:val="22"/>
          <w:szCs w:val="22"/>
          <w:lang w:eastAsia="en-GB"/>
        </w:rPr>
        <w:t xml:space="preserve"> </w:t>
      </w:r>
      <w:r w:rsidRPr="00C95090">
        <w:rPr>
          <w:rFonts w:ascii="Calibri,Italic" w:eastAsia="Times New Roman" w:hAnsi="Calibri,Italic" w:cs="Times New Roman"/>
          <w:color w:val="2D2D30"/>
          <w:sz w:val="22"/>
          <w:szCs w:val="22"/>
          <w:lang w:eastAsia="en-GB"/>
        </w:rPr>
        <w:t>________________________</w:t>
      </w:r>
      <w:r w:rsidRPr="00C95090">
        <w:rPr>
          <w:rFonts w:ascii="Calibri" w:eastAsia="Times New Roman" w:hAnsi="Calibri" w:cs="Calibri"/>
          <w:color w:val="2D2D30"/>
          <w:sz w:val="22"/>
          <w:szCs w:val="22"/>
          <w:lang w:eastAsia="en-GB"/>
        </w:rPr>
        <w:t xml:space="preserve">________________________________________ </w:t>
      </w:r>
    </w:p>
    <w:p w14:paraId="6F2C4C50" w14:textId="77777777" w:rsidR="00C95090" w:rsidRPr="00C95090" w:rsidRDefault="00C95090" w:rsidP="00C95090">
      <w:pPr>
        <w:spacing w:before="100" w:beforeAutospacing="1" w:after="100" w:afterAutospacing="1"/>
        <w:rPr>
          <w:rFonts w:ascii="Times New Roman" w:eastAsia="Times New Roman" w:hAnsi="Times New Roman" w:cs="Times New Roman"/>
          <w:lang w:eastAsia="en-GB"/>
        </w:rPr>
      </w:pPr>
      <w:r w:rsidRPr="00C95090">
        <w:rPr>
          <w:rFonts w:ascii="Calibri,Bold" w:eastAsia="Times New Roman" w:hAnsi="Calibri,Bold" w:cs="Times New Roman"/>
          <w:color w:val="2D2D30"/>
          <w:sz w:val="22"/>
          <w:szCs w:val="22"/>
          <w:lang w:eastAsia="en-GB"/>
        </w:rPr>
        <w:t xml:space="preserve">SHEFFIELD HALLAM STUDENTS UNION NOTES: </w:t>
      </w:r>
    </w:p>
    <w:p w14:paraId="117899DE" w14:textId="34E391F8" w:rsidR="00C95090" w:rsidRPr="00C95090" w:rsidRDefault="00C95090" w:rsidP="00C95090">
      <w:pPr>
        <w:spacing w:before="100" w:beforeAutospacing="1" w:after="100" w:afterAutospacing="1"/>
        <w:rPr>
          <w:rFonts w:ascii="Times New Roman" w:eastAsia="Times New Roman" w:hAnsi="Times New Roman" w:cs="Times New Roman"/>
          <w:lang w:eastAsia="en-GB"/>
        </w:rPr>
      </w:pPr>
      <w:r w:rsidRPr="00C95090">
        <w:rPr>
          <w:rFonts w:ascii="Calibri" w:eastAsia="Times New Roman" w:hAnsi="Calibri" w:cs="Calibri"/>
          <w:sz w:val="22"/>
          <w:szCs w:val="22"/>
          <w:lang w:eastAsia="en-GB"/>
        </w:rPr>
        <w:t>1. Academics at universities including Edinburgh, the London School of Economics (LSE), Goldsmiths, Stirling and Central Lancashire are warning students of material they think could be “disturbing”, giving them the option of leaving the lecture room if they decide to. The warnings have been issued ahead of lectures (Bulman, 2016)</w:t>
      </w:r>
    </w:p>
    <w:p w14:paraId="5AB3966A" w14:textId="251FF067" w:rsidR="00C95090" w:rsidRPr="00C95090" w:rsidRDefault="00C95090" w:rsidP="00C95090">
      <w:pPr>
        <w:spacing w:before="100" w:beforeAutospacing="1" w:after="100" w:afterAutospacing="1"/>
        <w:rPr>
          <w:rFonts w:ascii="Times New Roman" w:eastAsia="Times New Roman" w:hAnsi="Times New Roman" w:cs="Times New Roman"/>
          <w:lang w:eastAsia="en-GB"/>
        </w:rPr>
      </w:pPr>
      <w:r w:rsidRPr="00C95090">
        <w:rPr>
          <w:rFonts w:ascii="Calibri" w:eastAsia="Times New Roman" w:hAnsi="Calibri" w:cs="Calibri"/>
          <w:sz w:val="22"/>
          <w:szCs w:val="22"/>
          <w:lang w:eastAsia="en-GB"/>
        </w:rPr>
        <w:t xml:space="preserve">2. Recent research suggests that 1 in 6 young people will experience an anxiety condition at some point in their lives, whether that be OCD (obsessive compulsive disorder), social anxiety and shyness, exam stress, worry or panic attacks (Anxiety UK, </w:t>
      </w:r>
      <w:r>
        <w:rPr>
          <w:rFonts w:ascii="Calibri" w:eastAsia="Times New Roman" w:hAnsi="Calibri" w:cs="Calibri"/>
          <w:sz w:val="22"/>
          <w:szCs w:val="22"/>
          <w:lang w:eastAsia="en-GB"/>
        </w:rPr>
        <w:t>2019</w:t>
      </w:r>
      <w:r w:rsidRPr="00C95090">
        <w:rPr>
          <w:rFonts w:ascii="Calibri" w:eastAsia="Times New Roman" w:hAnsi="Calibri" w:cs="Calibri"/>
          <w:sz w:val="22"/>
          <w:szCs w:val="22"/>
          <w:lang w:eastAsia="en-GB"/>
        </w:rPr>
        <w:t>)</w:t>
      </w:r>
    </w:p>
    <w:p w14:paraId="369E4643" w14:textId="77777777" w:rsidR="00C95090" w:rsidRPr="00C95090" w:rsidRDefault="00C95090" w:rsidP="00C95090">
      <w:pPr>
        <w:spacing w:before="100" w:beforeAutospacing="1" w:after="100" w:afterAutospacing="1"/>
        <w:rPr>
          <w:rFonts w:ascii="Times New Roman" w:eastAsia="Times New Roman" w:hAnsi="Times New Roman" w:cs="Times New Roman"/>
          <w:lang w:eastAsia="en-GB"/>
        </w:rPr>
      </w:pPr>
      <w:r w:rsidRPr="00C95090">
        <w:rPr>
          <w:rFonts w:ascii="Calibri" w:eastAsia="Times New Roman" w:hAnsi="Calibri" w:cs="Calibri"/>
          <w:sz w:val="22"/>
          <w:szCs w:val="22"/>
          <w:lang w:eastAsia="en-GB"/>
        </w:rPr>
        <w:t xml:space="preserve">3. Content warnings are potentially lifesaving for people who have dealt with traumas like sexual assault, hate crimes or violence. Eliminating these advisories and zones on campus suggests that someone should have to listen to someone who questions their humanity or experience. (Holmes, 2016) </w:t>
      </w:r>
    </w:p>
    <w:p w14:paraId="70FA4570" w14:textId="77777777" w:rsidR="00C95090" w:rsidRPr="00C95090" w:rsidRDefault="00C95090" w:rsidP="00C95090">
      <w:pPr>
        <w:spacing w:before="100" w:beforeAutospacing="1" w:after="100" w:afterAutospacing="1"/>
        <w:rPr>
          <w:rFonts w:ascii="Times New Roman" w:eastAsia="Times New Roman" w:hAnsi="Times New Roman" w:cs="Times New Roman"/>
          <w:lang w:eastAsia="en-GB"/>
        </w:rPr>
      </w:pPr>
      <w:r w:rsidRPr="00C95090">
        <w:rPr>
          <w:rFonts w:ascii="Calibri,Bold" w:eastAsia="Times New Roman" w:hAnsi="Calibri,Bold" w:cs="Times New Roman"/>
          <w:sz w:val="22"/>
          <w:szCs w:val="22"/>
          <w:lang w:eastAsia="en-GB"/>
        </w:rPr>
        <w:t xml:space="preserve">SHEFFIELD HALLAM STUDENTS UNION BELIEVES: </w:t>
      </w:r>
    </w:p>
    <w:p w14:paraId="549AB794" w14:textId="19FC23E0" w:rsidR="00C95090" w:rsidRPr="00C95090" w:rsidRDefault="00C95090" w:rsidP="00C95090">
      <w:pPr>
        <w:spacing w:before="100" w:beforeAutospacing="1" w:after="100" w:afterAutospacing="1"/>
        <w:rPr>
          <w:rFonts w:ascii="Times New Roman" w:eastAsia="Times New Roman" w:hAnsi="Times New Roman" w:cs="Times New Roman"/>
          <w:lang w:eastAsia="en-GB"/>
        </w:rPr>
      </w:pPr>
      <w:r w:rsidRPr="00C95090">
        <w:rPr>
          <w:rFonts w:ascii="Calibri" w:eastAsia="Times New Roman" w:hAnsi="Calibri" w:cs="Calibri"/>
          <w:sz w:val="22"/>
          <w:szCs w:val="22"/>
          <w:lang w:eastAsia="en-GB"/>
        </w:rPr>
        <w:t xml:space="preserve">1. There are many students at Sheffield Hallam who come from difficult backgrounds and/or are going through a difficult time in their life, and they might experience discomfort or anxiety when certain topics are to be discussed or graphic material to be used. </w:t>
      </w:r>
    </w:p>
    <w:p w14:paraId="0E2937FF" w14:textId="3D06AF52" w:rsidR="00C95090" w:rsidRPr="00C95090" w:rsidRDefault="00C95090" w:rsidP="00C95090">
      <w:pPr>
        <w:spacing w:before="100" w:beforeAutospacing="1" w:after="100" w:afterAutospacing="1"/>
        <w:rPr>
          <w:rFonts w:ascii="Calibri" w:eastAsia="Times New Roman" w:hAnsi="Calibri" w:cs="Calibri"/>
          <w:sz w:val="22"/>
          <w:szCs w:val="22"/>
          <w:lang w:eastAsia="en-GB"/>
        </w:rPr>
      </w:pPr>
      <w:r w:rsidRPr="00C95090">
        <w:rPr>
          <w:rFonts w:ascii="Calibri" w:eastAsia="Times New Roman" w:hAnsi="Calibri" w:cs="Calibri"/>
          <w:sz w:val="22"/>
          <w:szCs w:val="22"/>
          <w:lang w:eastAsia="en-GB"/>
        </w:rPr>
        <w:t>2. That University is stressful enough with many deadlines’ exams and transitions from home and college becoming an adult. Students do not need to be reminded of stress and trauma experienced outside of the university.</w:t>
      </w:r>
    </w:p>
    <w:p w14:paraId="72FD73E0" w14:textId="60C5C253" w:rsidR="00913FF8" w:rsidRDefault="00C95090" w:rsidP="00C95090">
      <w:pPr>
        <w:spacing w:before="100" w:beforeAutospacing="1" w:after="100" w:afterAutospacing="1"/>
        <w:rPr>
          <w:rFonts w:ascii="Calibri" w:eastAsia="Times New Roman" w:hAnsi="Calibri" w:cs="Calibri"/>
          <w:sz w:val="22"/>
          <w:szCs w:val="22"/>
          <w:lang w:eastAsia="en-GB"/>
        </w:rPr>
      </w:pPr>
      <w:r w:rsidRPr="00C95090">
        <w:rPr>
          <w:rFonts w:ascii="Calibri" w:eastAsia="Times New Roman" w:hAnsi="Calibri" w:cs="Calibri"/>
          <w:sz w:val="22"/>
          <w:szCs w:val="22"/>
          <w:lang w:eastAsia="en-GB"/>
        </w:rPr>
        <w:t xml:space="preserve">3. That training session, lecture and seminar providers should warn students of any content that may cause emotional distress before or at the start of each session that they deliver. </w:t>
      </w:r>
      <w:r w:rsidR="00FB1265">
        <w:rPr>
          <w:rFonts w:ascii="Calibri" w:eastAsia="Times New Roman" w:hAnsi="Calibri" w:cs="Calibri"/>
          <w:sz w:val="22"/>
          <w:szCs w:val="22"/>
          <w:lang w:eastAsia="en-GB"/>
        </w:rPr>
        <w:t>This should be part of trauma-informed practice.</w:t>
      </w:r>
    </w:p>
    <w:p w14:paraId="6CF3880A" w14:textId="1FD92E07" w:rsidR="00913FF8" w:rsidRPr="00913FF8" w:rsidRDefault="00913FF8" w:rsidP="00913FF8">
      <w:p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4. Students have a right to act in the best interests of their own mental health and therefore teaching staff should accommodate this and be understanding of students</w:t>
      </w:r>
      <w:r w:rsidR="00280659">
        <w:rPr>
          <w:rFonts w:ascii="Calibri" w:eastAsia="Times New Roman" w:hAnsi="Calibri" w:cs="Calibri"/>
          <w:sz w:val="22"/>
          <w:szCs w:val="22"/>
          <w:lang w:eastAsia="en-GB"/>
        </w:rPr>
        <w:t>’ learning needs.</w:t>
      </w:r>
    </w:p>
    <w:p w14:paraId="59B2E386" w14:textId="77777777" w:rsidR="00C95090" w:rsidRPr="00C95090" w:rsidRDefault="00C95090" w:rsidP="00C95090">
      <w:pPr>
        <w:spacing w:before="100" w:beforeAutospacing="1" w:after="100" w:afterAutospacing="1"/>
        <w:rPr>
          <w:rFonts w:ascii="Times New Roman" w:eastAsia="Times New Roman" w:hAnsi="Times New Roman" w:cs="Times New Roman"/>
          <w:lang w:eastAsia="en-GB"/>
        </w:rPr>
      </w:pPr>
      <w:r w:rsidRPr="00C95090">
        <w:rPr>
          <w:rFonts w:ascii="Calibri,Bold" w:eastAsia="Times New Roman" w:hAnsi="Calibri,Bold" w:cs="Times New Roman"/>
          <w:sz w:val="22"/>
          <w:szCs w:val="22"/>
          <w:lang w:eastAsia="en-GB"/>
        </w:rPr>
        <w:t xml:space="preserve">SHEFFIELD HALLAM STUDENTS UNION RESOLVES: </w:t>
      </w:r>
    </w:p>
    <w:p w14:paraId="3ECF637F" w14:textId="77777777" w:rsidR="00C95090" w:rsidRPr="00C95090" w:rsidRDefault="00C95090" w:rsidP="00C95090">
      <w:pPr>
        <w:spacing w:before="100" w:beforeAutospacing="1" w:after="100" w:afterAutospacing="1"/>
        <w:rPr>
          <w:rFonts w:ascii="Times New Roman" w:eastAsia="Times New Roman" w:hAnsi="Times New Roman" w:cs="Times New Roman"/>
          <w:lang w:eastAsia="en-GB"/>
        </w:rPr>
      </w:pPr>
      <w:r w:rsidRPr="00C95090">
        <w:rPr>
          <w:rFonts w:ascii="Calibri" w:eastAsia="Times New Roman" w:hAnsi="Calibri" w:cs="Calibri"/>
          <w:sz w:val="22"/>
          <w:szCs w:val="22"/>
          <w:lang w:eastAsia="en-GB"/>
        </w:rPr>
        <w:t xml:space="preserve">1. Mandate full time elected officers to support this policy and implement content warnings on relevant Students' Union content. </w:t>
      </w:r>
    </w:p>
    <w:p w14:paraId="7A3725B3" w14:textId="4CDD2987" w:rsidR="00800E61" w:rsidRPr="00800E61" w:rsidRDefault="00C95090" w:rsidP="00C95090">
      <w:pPr>
        <w:spacing w:before="100" w:beforeAutospacing="1" w:after="100" w:afterAutospacing="1"/>
        <w:rPr>
          <w:rFonts w:ascii="Calibri" w:eastAsia="Times New Roman" w:hAnsi="Calibri" w:cs="Calibri"/>
          <w:sz w:val="22"/>
          <w:szCs w:val="22"/>
          <w:lang w:eastAsia="en-GB"/>
        </w:rPr>
      </w:pPr>
      <w:r w:rsidRPr="00C95090">
        <w:rPr>
          <w:rFonts w:ascii="Calibri" w:eastAsia="Times New Roman" w:hAnsi="Calibri" w:cs="Calibri"/>
          <w:sz w:val="22"/>
          <w:szCs w:val="22"/>
          <w:lang w:eastAsia="en-GB"/>
        </w:rPr>
        <w:t xml:space="preserve">2. Lobby the University and petition for content warnings to be put in place before </w:t>
      </w:r>
      <w:r w:rsidR="00280659">
        <w:rPr>
          <w:rFonts w:ascii="Calibri" w:eastAsia="Times New Roman" w:hAnsi="Calibri" w:cs="Calibri"/>
          <w:sz w:val="22"/>
          <w:szCs w:val="22"/>
          <w:lang w:eastAsia="en-GB"/>
        </w:rPr>
        <w:t xml:space="preserve">teaching and </w:t>
      </w:r>
      <w:r w:rsidR="00280659" w:rsidRPr="00CE691E">
        <w:rPr>
          <w:rFonts w:ascii="Calibri" w:hAnsi="Calibri" w:cs="Calibri"/>
          <w:bCs/>
          <w:sz w:val="20"/>
          <w:szCs w:val="20"/>
        </w:rPr>
        <w:t>encourage the University to make alternative learning options available</w:t>
      </w:r>
      <w:r w:rsidR="00280659">
        <w:rPr>
          <w:rFonts w:ascii="Calibri" w:hAnsi="Calibri" w:cs="Calibri"/>
          <w:bCs/>
          <w:sz w:val="20"/>
          <w:szCs w:val="20"/>
        </w:rPr>
        <w:t>. In doing so student voice should be consulted in addition to sabbatical officers</w:t>
      </w:r>
      <w:r w:rsidR="00FB1265">
        <w:rPr>
          <w:rFonts w:ascii="Calibri" w:hAnsi="Calibri" w:cs="Calibri"/>
          <w:bCs/>
          <w:sz w:val="20"/>
          <w:szCs w:val="20"/>
        </w:rPr>
        <w:t xml:space="preserve">, </w:t>
      </w:r>
      <w:r w:rsidR="00280659">
        <w:rPr>
          <w:rFonts w:ascii="Calibri" w:hAnsi="Calibri" w:cs="Calibri"/>
          <w:bCs/>
          <w:sz w:val="20"/>
          <w:szCs w:val="20"/>
        </w:rPr>
        <w:t xml:space="preserve">part-time </w:t>
      </w:r>
      <w:r w:rsidR="00FB1265">
        <w:rPr>
          <w:rFonts w:ascii="Calibri" w:hAnsi="Calibri" w:cs="Calibri"/>
          <w:bCs/>
          <w:sz w:val="20"/>
          <w:szCs w:val="20"/>
        </w:rPr>
        <w:t xml:space="preserve">and department </w:t>
      </w:r>
      <w:r w:rsidR="00280659">
        <w:rPr>
          <w:rFonts w:ascii="Calibri" w:hAnsi="Calibri" w:cs="Calibri"/>
          <w:bCs/>
          <w:sz w:val="20"/>
          <w:szCs w:val="20"/>
        </w:rPr>
        <w:t>representatives.</w:t>
      </w:r>
    </w:p>
    <w:p w14:paraId="30303923" w14:textId="625F0FAC" w:rsidR="00C95090" w:rsidRDefault="00C95090">
      <w:pPr>
        <w:rPr>
          <w:rFonts w:ascii="Calibri" w:hAnsi="Calibri" w:cs="Calibri"/>
          <w:sz w:val="22"/>
          <w:szCs w:val="22"/>
        </w:rPr>
      </w:pPr>
      <w:r>
        <w:rPr>
          <w:rFonts w:ascii="Calibri" w:hAnsi="Calibri" w:cs="Calibri"/>
          <w:sz w:val="22"/>
          <w:szCs w:val="22"/>
        </w:rPr>
        <w:lastRenderedPageBreak/>
        <w:t>Anxiety UK, 2019</w:t>
      </w:r>
    </w:p>
    <w:p w14:paraId="73E92D52" w14:textId="4BF10AAE" w:rsidR="00C95090" w:rsidRDefault="00C95090">
      <w:pPr>
        <w:rPr>
          <w:rFonts w:ascii="Calibri" w:hAnsi="Calibri" w:cs="Calibri"/>
          <w:sz w:val="22"/>
          <w:szCs w:val="22"/>
        </w:rPr>
      </w:pPr>
      <w:r>
        <w:rPr>
          <w:rFonts w:ascii="Calibri" w:hAnsi="Calibri" w:cs="Calibri"/>
          <w:sz w:val="22"/>
          <w:szCs w:val="22"/>
        </w:rPr>
        <w:t>Key facts and figures</w:t>
      </w:r>
    </w:p>
    <w:p w14:paraId="7DEB1DA7" w14:textId="0BB9B04B" w:rsidR="00C95090" w:rsidRDefault="007C58C4">
      <w:pPr>
        <w:rPr>
          <w:rFonts w:ascii="Calibri" w:hAnsi="Calibri" w:cs="Calibri"/>
          <w:sz w:val="22"/>
          <w:szCs w:val="22"/>
        </w:rPr>
      </w:pPr>
      <w:hyperlink r:id="rId5" w:history="1">
        <w:r w:rsidR="00C95090" w:rsidRPr="00DA6F25">
          <w:rPr>
            <w:rStyle w:val="Hyperlink"/>
            <w:rFonts w:ascii="Calibri" w:hAnsi="Calibri" w:cs="Calibri"/>
            <w:sz w:val="22"/>
            <w:szCs w:val="22"/>
          </w:rPr>
          <w:t>https://www.anxietyuk.org.uk/wp-content/uploads/2019/08/Key-Facts-and-Figures-2019.pdf</w:t>
        </w:r>
      </w:hyperlink>
    </w:p>
    <w:p w14:paraId="143FB467" w14:textId="77777777" w:rsidR="00C95090" w:rsidRDefault="00C95090">
      <w:pPr>
        <w:rPr>
          <w:rFonts w:ascii="Calibri" w:hAnsi="Calibri" w:cs="Calibri"/>
          <w:sz w:val="22"/>
          <w:szCs w:val="22"/>
        </w:rPr>
      </w:pPr>
    </w:p>
    <w:p w14:paraId="5366CA62" w14:textId="77777777" w:rsidR="00C95090" w:rsidRDefault="00C95090">
      <w:pPr>
        <w:rPr>
          <w:rFonts w:ascii="Calibri" w:hAnsi="Calibri" w:cs="Calibri"/>
          <w:sz w:val="22"/>
          <w:szCs w:val="22"/>
        </w:rPr>
      </w:pPr>
    </w:p>
    <w:p w14:paraId="6199CFCB" w14:textId="15F0D6A2" w:rsidR="005B0581" w:rsidRPr="00C95090" w:rsidRDefault="00C95090">
      <w:pPr>
        <w:rPr>
          <w:rFonts w:ascii="Calibri" w:hAnsi="Calibri" w:cs="Calibri"/>
          <w:sz w:val="22"/>
          <w:szCs w:val="22"/>
        </w:rPr>
      </w:pPr>
      <w:r w:rsidRPr="00C95090">
        <w:rPr>
          <w:rFonts w:ascii="Calibri" w:hAnsi="Calibri" w:cs="Calibri"/>
          <w:sz w:val="22"/>
          <w:szCs w:val="22"/>
        </w:rPr>
        <w:t>Bulman, 2016</w:t>
      </w:r>
    </w:p>
    <w:p w14:paraId="2B94D045" w14:textId="1C8825CC" w:rsidR="00C95090" w:rsidRPr="00C95090" w:rsidRDefault="00C95090">
      <w:pPr>
        <w:rPr>
          <w:rFonts w:ascii="Calibri" w:hAnsi="Calibri" w:cs="Calibri"/>
          <w:sz w:val="22"/>
          <w:szCs w:val="22"/>
        </w:rPr>
      </w:pPr>
      <w:r w:rsidRPr="00C95090">
        <w:rPr>
          <w:rFonts w:ascii="Calibri" w:hAnsi="Calibri" w:cs="Calibri"/>
          <w:sz w:val="22"/>
          <w:szCs w:val="22"/>
        </w:rPr>
        <w:t>UK universities issue ‘trigger warnings’ to warn students of potentially ‘upsetting’ material</w:t>
      </w:r>
    </w:p>
    <w:p w14:paraId="237F3992" w14:textId="1A13055D" w:rsidR="00C95090" w:rsidRPr="00C95090" w:rsidRDefault="007C58C4">
      <w:pPr>
        <w:rPr>
          <w:rFonts w:ascii="Calibri" w:hAnsi="Calibri" w:cs="Calibri"/>
          <w:sz w:val="22"/>
          <w:szCs w:val="22"/>
        </w:rPr>
      </w:pPr>
      <w:hyperlink r:id="rId6" w:history="1">
        <w:r w:rsidR="00C95090" w:rsidRPr="00C95090">
          <w:rPr>
            <w:rStyle w:val="Hyperlink"/>
            <w:rFonts w:ascii="Calibri" w:hAnsi="Calibri" w:cs="Calibri"/>
            <w:sz w:val="22"/>
            <w:szCs w:val="22"/>
          </w:rPr>
          <w:t>https://www.independent.co.uk/news/uk/home-news/trigger-warnings-universities-students-us-uk-a7353061.html</w:t>
        </w:r>
      </w:hyperlink>
    </w:p>
    <w:p w14:paraId="69B6F630" w14:textId="5250F981" w:rsidR="00C95090" w:rsidRDefault="00C95090">
      <w:pPr>
        <w:rPr>
          <w:rFonts w:ascii="Calibri" w:hAnsi="Calibri" w:cs="Calibri"/>
          <w:sz w:val="22"/>
          <w:szCs w:val="22"/>
        </w:rPr>
      </w:pPr>
    </w:p>
    <w:p w14:paraId="0780A607" w14:textId="0448EA2B" w:rsidR="00C95090" w:rsidRDefault="00C95090">
      <w:pPr>
        <w:rPr>
          <w:rFonts w:ascii="Calibri" w:hAnsi="Calibri" w:cs="Calibri"/>
          <w:sz w:val="22"/>
          <w:szCs w:val="22"/>
        </w:rPr>
      </w:pPr>
      <w:r>
        <w:rPr>
          <w:rFonts w:ascii="Calibri" w:hAnsi="Calibri" w:cs="Calibri"/>
          <w:sz w:val="22"/>
          <w:szCs w:val="22"/>
        </w:rPr>
        <w:t>Holmes, 2017</w:t>
      </w:r>
    </w:p>
    <w:p w14:paraId="6ED0D91F" w14:textId="2DD5A6B7" w:rsidR="00C95090" w:rsidRDefault="00C95090">
      <w:pPr>
        <w:rPr>
          <w:rFonts w:ascii="Calibri" w:hAnsi="Calibri" w:cs="Calibri"/>
          <w:sz w:val="22"/>
          <w:szCs w:val="22"/>
        </w:rPr>
      </w:pPr>
      <w:r w:rsidRPr="00C95090">
        <w:rPr>
          <w:rFonts w:ascii="Calibri" w:hAnsi="Calibri" w:cs="Calibri"/>
          <w:sz w:val="22"/>
          <w:szCs w:val="22"/>
        </w:rPr>
        <w:t>A quick lesson on what trigger warnings actually do</w:t>
      </w:r>
    </w:p>
    <w:p w14:paraId="7869742C" w14:textId="2C4CB60D" w:rsidR="00C95090" w:rsidRDefault="007C58C4">
      <w:pPr>
        <w:rPr>
          <w:rFonts w:ascii="Calibri" w:hAnsi="Calibri" w:cs="Calibri"/>
          <w:sz w:val="22"/>
          <w:szCs w:val="22"/>
        </w:rPr>
      </w:pPr>
      <w:hyperlink r:id="rId7" w:history="1">
        <w:r w:rsidR="00C95090">
          <w:rPr>
            <w:rStyle w:val="Hyperlink"/>
            <w:rFonts w:ascii="Calibri" w:hAnsi="Calibri" w:cs="Calibri"/>
            <w:sz w:val="22"/>
            <w:szCs w:val="22"/>
          </w:rPr>
          <w:t>https://www.huffingtonpost.co.uk/content-warnings</w:t>
        </w:r>
      </w:hyperlink>
    </w:p>
    <w:p w14:paraId="33687A79" w14:textId="77777777" w:rsidR="00C95090" w:rsidRPr="00C95090" w:rsidRDefault="00C95090">
      <w:pPr>
        <w:rPr>
          <w:rFonts w:ascii="Calibri" w:hAnsi="Calibri" w:cs="Calibri"/>
          <w:sz w:val="22"/>
          <w:szCs w:val="22"/>
        </w:rPr>
      </w:pPr>
    </w:p>
    <w:sectPr w:rsidR="00C95090" w:rsidRPr="00C95090" w:rsidSect="007918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20B0604020202020204"/>
    <w:charset w:val="00"/>
    <w:family w:val="roman"/>
    <w:pitch w:val="default"/>
  </w:font>
  <w:font w:name="Calibri,Italic">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90"/>
    <w:rsid w:val="002015BE"/>
    <w:rsid w:val="00280659"/>
    <w:rsid w:val="00476516"/>
    <w:rsid w:val="00481DA3"/>
    <w:rsid w:val="004A58E4"/>
    <w:rsid w:val="0063447F"/>
    <w:rsid w:val="0079186D"/>
    <w:rsid w:val="007C58C4"/>
    <w:rsid w:val="00800E61"/>
    <w:rsid w:val="00913FF8"/>
    <w:rsid w:val="009F3E11"/>
    <w:rsid w:val="00B846B0"/>
    <w:rsid w:val="00C95090"/>
    <w:rsid w:val="00CB5C08"/>
    <w:rsid w:val="00D854CD"/>
    <w:rsid w:val="00FB1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36500D"/>
  <w14:defaultImageDpi w14:val="32767"/>
  <w15:chartTrackingRefBased/>
  <w15:docId w15:val="{22A8D2BB-55D0-5546-8E20-DD460788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09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95090"/>
    <w:rPr>
      <w:color w:val="0563C1" w:themeColor="hyperlink"/>
      <w:u w:val="single"/>
    </w:rPr>
  </w:style>
  <w:style w:type="character" w:styleId="UnresolvedMention">
    <w:name w:val="Unresolved Mention"/>
    <w:basedOn w:val="DefaultParagraphFont"/>
    <w:uiPriority w:val="99"/>
    <w:rsid w:val="00C95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71228">
      <w:bodyDiv w:val="1"/>
      <w:marLeft w:val="0"/>
      <w:marRight w:val="0"/>
      <w:marTop w:val="0"/>
      <w:marBottom w:val="0"/>
      <w:divBdr>
        <w:top w:val="none" w:sz="0" w:space="0" w:color="auto"/>
        <w:left w:val="none" w:sz="0" w:space="0" w:color="auto"/>
        <w:bottom w:val="none" w:sz="0" w:space="0" w:color="auto"/>
        <w:right w:val="none" w:sz="0" w:space="0" w:color="auto"/>
      </w:divBdr>
    </w:div>
    <w:div w:id="154414855">
      <w:bodyDiv w:val="1"/>
      <w:marLeft w:val="0"/>
      <w:marRight w:val="0"/>
      <w:marTop w:val="0"/>
      <w:marBottom w:val="0"/>
      <w:divBdr>
        <w:top w:val="none" w:sz="0" w:space="0" w:color="auto"/>
        <w:left w:val="none" w:sz="0" w:space="0" w:color="auto"/>
        <w:bottom w:val="none" w:sz="0" w:space="0" w:color="auto"/>
        <w:right w:val="none" w:sz="0" w:space="0" w:color="auto"/>
      </w:divBdr>
    </w:div>
    <w:div w:id="420881934">
      <w:bodyDiv w:val="1"/>
      <w:marLeft w:val="0"/>
      <w:marRight w:val="0"/>
      <w:marTop w:val="0"/>
      <w:marBottom w:val="0"/>
      <w:divBdr>
        <w:top w:val="none" w:sz="0" w:space="0" w:color="auto"/>
        <w:left w:val="none" w:sz="0" w:space="0" w:color="auto"/>
        <w:bottom w:val="none" w:sz="0" w:space="0" w:color="auto"/>
        <w:right w:val="none" w:sz="0" w:space="0" w:color="auto"/>
      </w:divBdr>
    </w:div>
    <w:div w:id="737947015">
      <w:bodyDiv w:val="1"/>
      <w:marLeft w:val="0"/>
      <w:marRight w:val="0"/>
      <w:marTop w:val="0"/>
      <w:marBottom w:val="0"/>
      <w:divBdr>
        <w:top w:val="none" w:sz="0" w:space="0" w:color="auto"/>
        <w:left w:val="none" w:sz="0" w:space="0" w:color="auto"/>
        <w:bottom w:val="none" w:sz="0" w:space="0" w:color="auto"/>
        <w:right w:val="none" w:sz="0" w:space="0" w:color="auto"/>
      </w:divBdr>
      <w:divsChild>
        <w:div w:id="1549605400">
          <w:marLeft w:val="0"/>
          <w:marRight w:val="0"/>
          <w:marTop w:val="0"/>
          <w:marBottom w:val="0"/>
          <w:divBdr>
            <w:top w:val="none" w:sz="0" w:space="0" w:color="auto"/>
            <w:left w:val="none" w:sz="0" w:space="0" w:color="auto"/>
            <w:bottom w:val="none" w:sz="0" w:space="0" w:color="auto"/>
            <w:right w:val="none" w:sz="0" w:space="0" w:color="auto"/>
          </w:divBdr>
          <w:divsChild>
            <w:div w:id="1689061639">
              <w:marLeft w:val="0"/>
              <w:marRight w:val="0"/>
              <w:marTop w:val="0"/>
              <w:marBottom w:val="0"/>
              <w:divBdr>
                <w:top w:val="none" w:sz="0" w:space="0" w:color="auto"/>
                <w:left w:val="none" w:sz="0" w:space="0" w:color="auto"/>
                <w:bottom w:val="none" w:sz="0" w:space="0" w:color="auto"/>
                <w:right w:val="none" w:sz="0" w:space="0" w:color="auto"/>
              </w:divBdr>
              <w:divsChild>
                <w:div w:id="9061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6694">
      <w:bodyDiv w:val="1"/>
      <w:marLeft w:val="0"/>
      <w:marRight w:val="0"/>
      <w:marTop w:val="0"/>
      <w:marBottom w:val="0"/>
      <w:divBdr>
        <w:top w:val="none" w:sz="0" w:space="0" w:color="auto"/>
        <w:left w:val="none" w:sz="0" w:space="0" w:color="auto"/>
        <w:bottom w:val="none" w:sz="0" w:space="0" w:color="auto"/>
        <w:right w:val="none" w:sz="0" w:space="0" w:color="auto"/>
      </w:divBdr>
      <w:divsChild>
        <w:div w:id="2118864167">
          <w:marLeft w:val="0"/>
          <w:marRight w:val="0"/>
          <w:marTop w:val="0"/>
          <w:marBottom w:val="0"/>
          <w:divBdr>
            <w:top w:val="none" w:sz="0" w:space="0" w:color="auto"/>
            <w:left w:val="none" w:sz="0" w:space="0" w:color="auto"/>
            <w:bottom w:val="none" w:sz="0" w:space="0" w:color="auto"/>
            <w:right w:val="none" w:sz="0" w:space="0" w:color="auto"/>
          </w:divBdr>
          <w:divsChild>
            <w:div w:id="376467048">
              <w:marLeft w:val="0"/>
              <w:marRight w:val="0"/>
              <w:marTop w:val="0"/>
              <w:marBottom w:val="0"/>
              <w:divBdr>
                <w:top w:val="none" w:sz="0" w:space="0" w:color="auto"/>
                <w:left w:val="none" w:sz="0" w:space="0" w:color="auto"/>
                <w:bottom w:val="none" w:sz="0" w:space="0" w:color="auto"/>
                <w:right w:val="none" w:sz="0" w:space="0" w:color="auto"/>
              </w:divBdr>
              <w:divsChild>
                <w:div w:id="545920439">
                  <w:marLeft w:val="0"/>
                  <w:marRight w:val="0"/>
                  <w:marTop w:val="0"/>
                  <w:marBottom w:val="0"/>
                  <w:divBdr>
                    <w:top w:val="none" w:sz="0" w:space="0" w:color="auto"/>
                    <w:left w:val="none" w:sz="0" w:space="0" w:color="auto"/>
                    <w:bottom w:val="none" w:sz="0" w:space="0" w:color="auto"/>
                    <w:right w:val="none" w:sz="0" w:space="0" w:color="auto"/>
                  </w:divBdr>
                </w:div>
              </w:divsChild>
            </w:div>
            <w:div w:id="1338578667">
              <w:marLeft w:val="0"/>
              <w:marRight w:val="0"/>
              <w:marTop w:val="0"/>
              <w:marBottom w:val="0"/>
              <w:divBdr>
                <w:top w:val="none" w:sz="0" w:space="0" w:color="auto"/>
                <w:left w:val="none" w:sz="0" w:space="0" w:color="auto"/>
                <w:bottom w:val="none" w:sz="0" w:space="0" w:color="auto"/>
                <w:right w:val="none" w:sz="0" w:space="0" w:color="auto"/>
              </w:divBdr>
              <w:divsChild>
                <w:div w:id="1120105078">
                  <w:marLeft w:val="0"/>
                  <w:marRight w:val="0"/>
                  <w:marTop w:val="0"/>
                  <w:marBottom w:val="0"/>
                  <w:divBdr>
                    <w:top w:val="none" w:sz="0" w:space="0" w:color="auto"/>
                    <w:left w:val="none" w:sz="0" w:space="0" w:color="auto"/>
                    <w:bottom w:val="none" w:sz="0" w:space="0" w:color="auto"/>
                    <w:right w:val="none" w:sz="0" w:space="0" w:color="auto"/>
                  </w:divBdr>
                </w:div>
              </w:divsChild>
            </w:div>
            <w:div w:id="261883995">
              <w:marLeft w:val="0"/>
              <w:marRight w:val="0"/>
              <w:marTop w:val="0"/>
              <w:marBottom w:val="0"/>
              <w:divBdr>
                <w:top w:val="none" w:sz="0" w:space="0" w:color="auto"/>
                <w:left w:val="none" w:sz="0" w:space="0" w:color="auto"/>
                <w:bottom w:val="none" w:sz="0" w:space="0" w:color="auto"/>
                <w:right w:val="none" w:sz="0" w:space="0" w:color="auto"/>
              </w:divBdr>
              <w:divsChild>
                <w:div w:id="1095127189">
                  <w:marLeft w:val="0"/>
                  <w:marRight w:val="0"/>
                  <w:marTop w:val="0"/>
                  <w:marBottom w:val="0"/>
                  <w:divBdr>
                    <w:top w:val="none" w:sz="0" w:space="0" w:color="auto"/>
                    <w:left w:val="none" w:sz="0" w:space="0" w:color="auto"/>
                    <w:bottom w:val="none" w:sz="0" w:space="0" w:color="auto"/>
                    <w:right w:val="none" w:sz="0" w:space="0" w:color="auto"/>
                  </w:divBdr>
                </w:div>
              </w:divsChild>
            </w:div>
            <w:div w:id="310526683">
              <w:marLeft w:val="0"/>
              <w:marRight w:val="0"/>
              <w:marTop w:val="0"/>
              <w:marBottom w:val="0"/>
              <w:divBdr>
                <w:top w:val="none" w:sz="0" w:space="0" w:color="auto"/>
                <w:left w:val="none" w:sz="0" w:space="0" w:color="auto"/>
                <w:bottom w:val="none" w:sz="0" w:space="0" w:color="auto"/>
                <w:right w:val="none" w:sz="0" w:space="0" w:color="auto"/>
              </w:divBdr>
              <w:divsChild>
                <w:div w:id="187835738">
                  <w:marLeft w:val="0"/>
                  <w:marRight w:val="0"/>
                  <w:marTop w:val="0"/>
                  <w:marBottom w:val="0"/>
                  <w:divBdr>
                    <w:top w:val="none" w:sz="0" w:space="0" w:color="auto"/>
                    <w:left w:val="none" w:sz="0" w:space="0" w:color="auto"/>
                    <w:bottom w:val="none" w:sz="0" w:space="0" w:color="auto"/>
                    <w:right w:val="none" w:sz="0" w:space="0" w:color="auto"/>
                  </w:divBdr>
                </w:div>
              </w:divsChild>
            </w:div>
            <w:div w:id="705108040">
              <w:marLeft w:val="0"/>
              <w:marRight w:val="0"/>
              <w:marTop w:val="0"/>
              <w:marBottom w:val="0"/>
              <w:divBdr>
                <w:top w:val="none" w:sz="0" w:space="0" w:color="auto"/>
                <w:left w:val="none" w:sz="0" w:space="0" w:color="auto"/>
                <w:bottom w:val="none" w:sz="0" w:space="0" w:color="auto"/>
                <w:right w:val="none" w:sz="0" w:space="0" w:color="auto"/>
              </w:divBdr>
              <w:divsChild>
                <w:div w:id="1508986303">
                  <w:marLeft w:val="0"/>
                  <w:marRight w:val="0"/>
                  <w:marTop w:val="0"/>
                  <w:marBottom w:val="0"/>
                  <w:divBdr>
                    <w:top w:val="none" w:sz="0" w:space="0" w:color="auto"/>
                    <w:left w:val="none" w:sz="0" w:space="0" w:color="auto"/>
                    <w:bottom w:val="none" w:sz="0" w:space="0" w:color="auto"/>
                    <w:right w:val="none" w:sz="0" w:space="0" w:color="auto"/>
                  </w:divBdr>
                </w:div>
              </w:divsChild>
            </w:div>
            <w:div w:id="1898861794">
              <w:marLeft w:val="0"/>
              <w:marRight w:val="0"/>
              <w:marTop w:val="0"/>
              <w:marBottom w:val="0"/>
              <w:divBdr>
                <w:top w:val="none" w:sz="0" w:space="0" w:color="auto"/>
                <w:left w:val="none" w:sz="0" w:space="0" w:color="auto"/>
                <w:bottom w:val="none" w:sz="0" w:space="0" w:color="auto"/>
                <w:right w:val="none" w:sz="0" w:space="0" w:color="auto"/>
              </w:divBdr>
              <w:divsChild>
                <w:div w:id="367798017">
                  <w:marLeft w:val="0"/>
                  <w:marRight w:val="0"/>
                  <w:marTop w:val="0"/>
                  <w:marBottom w:val="0"/>
                  <w:divBdr>
                    <w:top w:val="none" w:sz="0" w:space="0" w:color="auto"/>
                    <w:left w:val="none" w:sz="0" w:space="0" w:color="auto"/>
                    <w:bottom w:val="none" w:sz="0" w:space="0" w:color="auto"/>
                    <w:right w:val="none" w:sz="0" w:space="0" w:color="auto"/>
                  </w:divBdr>
                </w:div>
              </w:divsChild>
            </w:div>
            <w:div w:id="1198739079">
              <w:marLeft w:val="0"/>
              <w:marRight w:val="0"/>
              <w:marTop w:val="0"/>
              <w:marBottom w:val="0"/>
              <w:divBdr>
                <w:top w:val="none" w:sz="0" w:space="0" w:color="auto"/>
                <w:left w:val="none" w:sz="0" w:space="0" w:color="auto"/>
                <w:bottom w:val="none" w:sz="0" w:space="0" w:color="auto"/>
                <w:right w:val="none" w:sz="0" w:space="0" w:color="auto"/>
              </w:divBdr>
              <w:divsChild>
                <w:div w:id="292488007">
                  <w:marLeft w:val="0"/>
                  <w:marRight w:val="0"/>
                  <w:marTop w:val="0"/>
                  <w:marBottom w:val="0"/>
                  <w:divBdr>
                    <w:top w:val="none" w:sz="0" w:space="0" w:color="auto"/>
                    <w:left w:val="none" w:sz="0" w:space="0" w:color="auto"/>
                    <w:bottom w:val="none" w:sz="0" w:space="0" w:color="auto"/>
                    <w:right w:val="none" w:sz="0" w:space="0" w:color="auto"/>
                  </w:divBdr>
                </w:div>
              </w:divsChild>
            </w:div>
            <w:div w:id="1540318535">
              <w:marLeft w:val="0"/>
              <w:marRight w:val="0"/>
              <w:marTop w:val="0"/>
              <w:marBottom w:val="0"/>
              <w:divBdr>
                <w:top w:val="none" w:sz="0" w:space="0" w:color="auto"/>
                <w:left w:val="none" w:sz="0" w:space="0" w:color="auto"/>
                <w:bottom w:val="none" w:sz="0" w:space="0" w:color="auto"/>
                <w:right w:val="none" w:sz="0" w:space="0" w:color="auto"/>
              </w:divBdr>
              <w:divsChild>
                <w:div w:id="8327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uffingtonpost.co.uk/entry/university-of-chicago-trigger-warning_n_57bf16d9e4b085c1ff28176d?guccounter=1&amp;guce_referrer=aHR0cHM6Ly9jb25zZW50LnlhaG9vLmNvbS92Mi9jb2xsZWN0Q29uc2VudD9zZXNzaW9uSWQ9M19jYy1zZXNzaW9uXzA5MWJmYmYyLTAxZGItNDM4Ni1iNmM4LWQ5YTEyMmRiNDdkOQ&amp;guce_referrer_sig=AQAAABdlEvmgeWJ8Da01Txf0TZkCOApM_aHnVkK_i4Nu7jQmoDnPouCYyaiJggZCl1uPTXshfJbZnc6aK-tYufSXv544E6YP8DOTlbA3Nj_jeYFUWoGBdB5FBUFRGl7aHOXtFpNBX07FGP7PiotwPU79OSHeOIE2G8Hxcw0-3kqgymr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ependent.co.uk/news/uk/home-news/trigger-warnings-universities-students-us-uk-a7353061.html" TargetMode="External"/><Relationship Id="rId5" Type="http://schemas.openxmlformats.org/officeDocument/2006/relationships/hyperlink" Target="https://www.anxietyuk.org.uk/wp-content/uploads/2019/08/Key-Facts-and-Figures-2019.pd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Alvey</dc:creator>
  <cp:keywords/>
  <dc:description/>
  <cp:lastModifiedBy>George Alvey</cp:lastModifiedBy>
  <cp:revision>3</cp:revision>
  <dcterms:created xsi:type="dcterms:W3CDTF">2021-01-06T12:13:00Z</dcterms:created>
  <dcterms:modified xsi:type="dcterms:W3CDTF">2021-01-17T15:35:00Z</dcterms:modified>
</cp:coreProperties>
</file>