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9717" w14:textId="002C3764" w:rsidR="00EF418F" w:rsidRDefault="59B3EA12">
      <w:pPr>
        <w:spacing w:after="275" w:line="259" w:lineRule="auto"/>
        <w:ind w:left="79" w:firstLine="0"/>
        <w:jc w:val="center"/>
      </w:pPr>
      <w:r w:rsidRPr="6DADEEEB">
        <w:rPr>
          <w:b/>
          <w:bCs/>
        </w:rPr>
        <w:t xml:space="preserve"> </w:t>
      </w:r>
      <w:r w:rsidR="003D7F43" w:rsidRPr="6DADEEEB">
        <w:rPr>
          <w:b/>
          <w:bCs/>
        </w:rPr>
        <w:t xml:space="preserve"> </w:t>
      </w:r>
    </w:p>
    <w:p w14:paraId="7D9B0493" w14:textId="10A22D0D" w:rsidR="00EF418F" w:rsidRDefault="00F0365A">
      <w:pPr>
        <w:spacing w:after="171" w:line="259" w:lineRule="auto"/>
        <w:ind w:left="23" w:firstLine="0"/>
        <w:jc w:val="center"/>
        <w:rPr>
          <w:b/>
          <w:sz w:val="28"/>
        </w:rPr>
      </w:pPr>
      <w:r>
        <w:rPr>
          <w:b/>
          <w:sz w:val="28"/>
        </w:rPr>
        <w:t xml:space="preserve">Hallam Students’ Union </w:t>
      </w:r>
      <w:r w:rsidR="00D94FD8">
        <w:rPr>
          <w:b/>
          <w:sz w:val="28"/>
        </w:rPr>
        <w:t>Referendum</w:t>
      </w:r>
    </w:p>
    <w:p w14:paraId="47D4AD4C" w14:textId="18C9DD0A" w:rsidR="00F0365A" w:rsidRDefault="00F0365A">
      <w:pPr>
        <w:spacing w:after="171" w:line="259" w:lineRule="auto"/>
        <w:ind w:left="23" w:firstLine="0"/>
        <w:jc w:val="center"/>
        <w:rPr>
          <w:b/>
          <w:sz w:val="28"/>
        </w:rPr>
      </w:pPr>
      <w:r>
        <w:rPr>
          <w:b/>
          <w:sz w:val="28"/>
        </w:rPr>
        <w:t>Guiding Principles</w:t>
      </w:r>
    </w:p>
    <w:p w14:paraId="14375081" w14:textId="21770F68" w:rsidR="0015049F" w:rsidRPr="0015049F" w:rsidRDefault="0015049F" w:rsidP="0015049F">
      <w:pPr>
        <w:spacing w:after="171" w:line="259" w:lineRule="auto"/>
        <w:ind w:left="23" w:firstLine="0"/>
        <w:jc w:val="center"/>
        <w:rPr>
          <w:b/>
          <w:sz w:val="28"/>
        </w:rPr>
      </w:pPr>
      <w:r w:rsidRPr="0015049F">
        <w:rPr>
          <w:b/>
          <w:sz w:val="28"/>
        </w:rPr>
        <w:t xml:space="preserve">These principles apply to all </w:t>
      </w:r>
      <w:r w:rsidR="00D94FD8">
        <w:rPr>
          <w:b/>
          <w:sz w:val="28"/>
        </w:rPr>
        <w:t>referendums</w:t>
      </w:r>
      <w:r w:rsidRPr="0015049F">
        <w:rPr>
          <w:b/>
          <w:sz w:val="28"/>
        </w:rPr>
        <w:t xml:space="preserve"> at HSU. </w:t>
      </w:r>
      <w:r w:rsidRPr="0015049F">
        <w:rPr>
          <w:b/>
          <w:bCs/>
          <w:sz w:val="28"/>
        </w:rPr>
        <w:t> </w:t>
      </w:r>
      <w:r w:rsidRPr="0015049F">
        <w:rPr>
          <w:b/>
          <w:sz w:val="28"/>
        </w:rPr>
        <w:t> </w:t>
      </w:r>
    </w:p>
    <w:p w14:paraId="291830EB" w14:textId="7CF4FCFB" w:rsidR="0015049F" w:rsidRPr="0015049F" w:rsidRDefault="00D94FD8" w:rsidP="0015049F">
      <w:pPr>
        <w:spacing w:after="171" w:line="259" w:lineRule="auto"/>
        <w:ind w:left="23" w:firstLine="0"/>
        <w:jc w:val="center"/>
        <w:rPr>
          <w:b/>
          <w:sz w:val="28"/>
        </w:rPr>
      </w:pPr>
      <w:r>
        <w:rPr>
          <w:b/>
          <w:sz w:val="28"/>
        </w:rPr>
        <w:t>Campaigners</w:t>
      </w:r>
      <w:r w:rsidR="0015049F" w:rsidRPr="0015049F">
        <w:rPr>
          <w:b/>
          <w:sz w:val="28"/>
        </w:rPr>
        <w:t xml:space="preserve"> must: </w:t>
      </w:r>
    </w:p>
    <w:p w14:paraId="201968DC" w14:textId="2EEFC5B3" w:rsidR="0015049F" w:rsidRPr="00F3542C" w:rsidRDefault="0015049F" w:rsidP="7B483B8D">
      <w:pPr>
        <w:numPr>
          <w:ilvl w:val="0"/>
          <w:numId w:val="19"/>
        </w:numPr>
        <w:spacing w:after="171" w:line="259" w:lineRule="auto"/>
        <w:rPr>
          <w:sz w:val="28"/>
          <w:szCs w:val="28"/>
        </w:rPr>
      </w:pPr>
      <w:r w:rsidRPr="7B483B8D">
        <w:rPr>
          <w:sz w:val="28"/>
          <w:szCs w:val="28"/>
        </w:rPr>
        <w:t xml:space="preserve">Treat everyone with respect – including other </w:t>
      </w:r>
      <w:r w:rsidR="04D811BD" w:rsidRPr="7B483B8D">
        <w:rPr>
          <w:sz w:val="28"/>
          <w:szCs w:val="28"/>
        </w:rPr>
        <w:t>campaigners, voters and other students, HSU and University staff, and members of the public.</w:t>
      </w:r>
    </w:p>
    <w:p w14:paraId="09D89053" w14:textId="77777777" w:rsidR="0015049F" w:rsidRPr="00F3542C" w:rsidRDefault="0015049F" w:rsidP="7B483B8D">
      <w:pPr>
        <w:numPr>
          <w:ilvl w:val="0"/>
          <w:numId w:val="20"/>
        </w:numPr>
        <w:spacing w:after="171" w:line="259" w:lineRule="auto"/>
        <w:rPr>
          <w:sz w:val="28"/>
          <w:szCs w:val="28"/>
        </w:rPr>
      </w:pPr>
      <w:r w:rsidRPr="7B483B8D">
        <w:rPr>
          <w:sz w:val="28"/>
          <w:szCs w:val="28"/>
        </w:rPr>
        <w:t>Respect the environment in which they campaign – including on and off campus, and online. </w:t>
      </w:r>
    </w:p>
    <w:p w14:paraId="54256FCE" w14:textId="65272FFE" w:rsidR="0015049F" w:rsidRPr="00F3542C" w:rsidRDefault="0015049F" w:rsidP="7B483B8D">
      <w:pPr>
        <w:numPr>
          <w:ilvl w:val="0"/>
          <w:numId w:val="21"/>
        </w:numPr>
        <w:spacing w:after="171" w:line="259" w:lineRule="auto"/>
        <w:rPr>
          <w:sz w:val="28"/>
          <w:szCs w:val="28"/>
        </w:rPr>
      </w:pPr>
      <w:r w:rsidRPr="7B483B8D">
        <w:rPr>
          <w:sz w:val="28"/>
          <w:szCs w:val="28"/>
        </w:rPr>
        <w:t>Respect and uphold the principle of free and fair and be open to challenge from</w:t>
      </w:r>
      <w:r w:rsidR="00487259" w:rsidRPr="7B483B8D">
        <w:rPr>
          <w:sz w:val="28"/>
          <w:szCs w:val="28"/>
        </w:rPr>
        <w:t xml:space="preserve"> voters</w:t>
      </w:r>
      <w:r w:rsidRPr="7B483B8D">
        <w:rPr>
          <w:sz w:val="28"/>
          <w:szCs w:val="28"/>
        </w:rPr>
        <w:t>. </w:t>
      </w:r>
    </w:p>
    <w:p w14:paraId="3B3F1FC2" w14:textId="79524A35" w:rsidR="0015049F" w:rsidRPr="00F3542C" w:rsidRDefault="0015049F" w:rsidP="7B483B8D">
      <w:pPr>
        <w:numPr>
          <w:ilvl w:val="0"/>
          <w:numId w:val="22"/>
        </w:numPr>
        <w:spacing w:after="171" w:line="259" w:lineRule="auto"/>
        <w:rPr>
          <w:sz w:val="28"/>
          <w:szCs w:val="28"/>
        </w:rPr>
      </w:pPr>
      <w:r w:rsidRPr="7B483B8D">
        <w:rPr>
          <w:sz w:val="28"/>
          <w:szCs w:val="28"/>
        </w:rPr>
        <w:t>Behave in a manner befitting the reputation of Hallam Students’ Union. </w:t>
      </w:r>
    </w:p>
    <w:p w14:paraId="7FB21ADB" w14:textId="77777777" w:rsidR="0015049F" w:rsidRPr="00F3542C" w:rsidRDefault="0015049F" w:rsidP="7B483B8D">
      <w:pPr>
        <w:numPr>
          <w:ilvl w:val="0"/>
          <w:numId w:val="23"/>
        </w:numPr>
        <w:spacing w:after="171" w:line="259" w:lineRule="auto"/>
        <w:rPr>
          <w:sz w:val="28"/>
          <w:szCs w:val="28"/>
        </w:rPr>
      </w:pPr>
      <w:r w:rsidRPr="7B483B8D">
        <w:rPr>
          <w:sz w:val="28"/>
          <w:szCs w:val="28"/>
        </w:rPr>
        <w:t>Not do anything that gives them an unfair advantage. </w:t>
      </w:r>
    </w:p>
    <w:p w14:paraId="6EBD4B67" w14:textId="77777777" w:rsidR="0015049F" w:rsidRPr="0015049F" w:rsidRDefault="0015049F" w:rsidP="7B483B8D">
      <w:pPr>
        <w:spacing w:after="171" w:line="259" w:lineRule="auto"/>
        <w:ind w:left="23" w:firstLine="0"/>
        <w:rPr>
          <w:b/>
          <w:bCs/>
          <w:sz w:val="28"/>
          <w:szCs w:val="28"/>
        </w:rPr>
      </w:pPr>
      <w:r w:rsidRPr="7B483B8D">
        <w:rPr>
          <w:b/>
          <w:bCs/>
          <w:sz w:val="28"/>
          <w:szCs w:val="28"/>
        </w:rPr>
        <w:t>  </w:t>
      </w:r>
    </w:p>
    <w:p w14:paraId="6F029465" w14:textId="77777777" w:rsidR="0015049F" w:rsidRPr="0015049F" w:rsidRDefault="0015049F" w:rsidP="0015049F">
      <w:pPr>
        <w:spacing w:after="171" w:line="259" w:lineRule="auto"/>
        <w:ind w:left="23" w:firstLine="0"/>
        <w:jc w:val="center"/>
        <w:rPr>
          <w:b/>
          <w:sz w:val="28"/>
        </w:rPr>
      </w:pPr>
      <w:r w:rsidRPr="0015049F">
        <w:rPr>
          <w:b/>
          <w:sz w:val="28"/>
        </w:rPr>
        <w:t>HSU will: </w:t>
      </w:r>
    </w:p>
    <w:p w14:paraId="5103C8C6" w14:textId="66F869EC" w:rsidR="0015049F" w:rsidRPr="00F3542C" w:rsidRDefault="0015049F" w:rsidP="7B483B8D">
      <w:pPr>
        <w:numPr>
          <w:ilvl w:val="0"/>
          <w:numId w:val="24"/>
        </w:numPr>
        <w:spacing w:after="171" w:line="259" w:lineRule="auto"/>
        <w:rPr>
          <w:sz w:val="28"/>
          <w:szCs w:val="28"/>
        </w:rPr>
      </w:pPr>
      <w:r w:rsidRPr="7B483B8D">
        <w:rPr>
          <w:sz w:val="28"/>
          <w:szCs w:val="28"/>
        </w:rPr>
        <w:t xml:space="preserve">Make sure all </w:t>
      </w:r>
      <w:r w:rsidR="0098143C" w:rsidRPr="7B483B8D">
        <w:rPr>
          <w:sz w:val="28"/>
          <w:szCs w:val="28"/>
        </w:rPr>
        <w:t>referendums</w:t>
      </w:r>
      <w:r w:rsidRPr="7B483B8D">
        <w:rPr>
          <w:sz w:val="28"/>
          <w:szCs w:val="28"/>
        </w:rPr>
        <w:t xml:space="preserve"> are run in a free and fair way. </w:t>
      </w:r>
    </w:p>
    <w:p w14:paraId="193A24EE" w14:textId="60A23DE2" w:rsidR="0015049F" w:rsidRPr="00F3542C" w:rsidRDefault="0015049F" w:rsidP="7B483B8D">
      <w:pPr>
        <w:numPr>
          <w:ilvl w:val="0"/>
          <w:numId w:val="25"/>
        </w:numPr>
        <w:spacing w:after="171" w:line="259" w:lineRule="auto"/>
        <w:rPr>
          <w:sz w:val="28"/>
          <w:szCs w:val="28"/>
        </w:rPr>
      </w:pPr>
      <w:r w:rsidRPr="7B483B8D">
        <w:rPr>
          <w:sz w:val="28"/>
          <w:szCs w:val="28"/>
        </w:rPr>
        <w:t xml:space="preserve">Ensure that all </w:t>
      </w:r>
      <w:r w:rsidR="00050162" w:rsidRPr="7B483B8D">
        <w:rPr>
          <w:sz w:val="28"/>
          <w:szCs w:val="28"/>
        </w:rPr>
        <w:t>campaigners</w:t>
      </w:r>
      <w:r w:rsidRPr="7B483B8D">
        <w:rPr>
          <w:sz w:val="28"/>
          <w:szCs w:val="28"/>
        </w:rPr>
        <w:t xml:space="preserve"> understand the rules and how to campaign for votes. </w:t>
      </w:r>
    </w:p>
    <w:p w14:paraId="66A77F7F" w14:textId="73AF8C0E" w:rsidR="0015049F" w:rsidRPr="00F3542C" w:rsidRDefault="0015049F" w:rsidP="7B483B8D">
      <w:pPr>
        <w:numPr>
          <w:ilvl w:val="0"/>
          <w:numId w:val="26"/>
        </w:numPr>
        <w:spacing w:after="171" w:line="259" w:lineRule="auto"/>
        <w:rPr>
          <w:sz w:val="28"/>
          <w:szCs w:val="28"/>
        </w:rPr>
      </w:pPr>
      <w:r w:rsidRPr="7B483B8D">
        <w:rPr>
          <w:sz w:val="28"/>
          <w:szCs w:val="28"/>
        </w:rPr>
        <w:t xml:space="preserve">Promote the </w:t>
      </w:r>
      <w:r w:rsidR="0D7F97EC" w:rsidRPr="7B483B8D">
        <w:rPr>
          <w:sz w:val="28"/>
          <w:szCs w:val="28"/>
        </w:rPr>
        <w:t xml:space="preserve">importance of the </w:t>
      </w:r>
      <w:r w:rsidR="00754119" w:rsidRPr="7B483B8D">
        <w:rPr>
          <w:sz w:val="28"/>
          <w:szCs w:val="28"/>
        </w:rPr>
        <w:t>referendum</w:t>
      </w:r>
      <w:r w:rsidRPr="7B483B8D">
        <w:rPr>
          <w:sz w:val="28"/>
          <w:szCs w:val="28"/>
        </w:rPr>
        <w:t xml:space="preserve"> </w:t>
      </w:r>
      <w:r w:rsidR="36F86282" w:rsidRPr="7B483B8D">
        <w:rPr>
          <w:sz w:val="28"/>
          <w:szCs w:val="28"/>
        </w:rPr>
        <w:t>to voters.</w:t>
      </w:r>
    </w:p>
    <w:p w14:paraId="42D31E74" w14:textId="7E9467BF" w:rsidR="0015049F" w:rsidRPr="00F3542C" w:rsidRDefault="0015049F" w:rsidP="7B483B8D">
      <w:pPr>
        <w:numPr>
          <w:ilvl w:val="0"/>
          <w:numId w:val="27"/>
        </w:numPr>
        <w:spacing w:after="171" w:line="259" w:lineRule="auto"/>
        <w:rPr>
          <w:sz w:val="28"/>
          <w:szCs w:val="28"/>
        </w:rPr>
      </w:pPr>
      <w:r w:rsidRPr="7B483B8D">
        <w:rPr>
          <w:sz w:val="28"/>
          <w:szCs w:val="28"/>
        </w:rPr>
        <w:t xml:space="preserve">Give the </w:t>
      </w:r>
      <w:r w:rsidR="00754119" w:rsidRPr="7B483B8D">
        <w:rPr>
          <w:sz w:val="28"/>
          <w:szCs w:val="28"/>
        </w:rPr>
        <w:t>voters</w:t>
      </w:r>
      <w:r w:rsidRPr="7B483B8D">
        <w:rPr>
          <w:sz w:val="28"/>
          <w:szCs w:val="28"/>
        </w:rPr>
        <w:t xml:space="preserve"> </w:t>
      </w:r>
      <w:r w:rsidR="74A14EF2" w:rsidRPr="7B483B8D">
        <w:rPr>
          <w:sz w:val="28"/>
          <w:szCs w:val="28"/>
        </w:rPr>
        <w:t xml:space="preserve">the </w:t>
      </w:r>
      <w:r w:rsidRPr="7B483B8D">
        <w:rPr>
          <w:sz w:val="28"/>
          <w:szCs w:val="28"/>
        </w:rPr>
        <w:t>information they need to make an informed vote. </w:t>
      </w:r>
    </w:p>
    <w:p w14:paraId="38441086" w14:textId="6F1E267F" w:rsidR="0015049F" w:rsidRPr="00F3542C" w:rsidRDefault="0015049F" w:rsidP="7B483B8D">
      <w:pPr>
        <w:numPr>
          <w:ilvl w:val="0"/>
          <w:numId w:val="28"/>
        </w:numPr>
        <w:spacing w:after="171" w:line="259" w:lineRule="auto"/>
        <w:rPr>
          <w:sz w:val="28"/>
          <w:szCs w:val="28"/>
        </w:rPr>
      </w:pPr>
      <w:r w:rsidRPr="7B483B8D">
        <w:rPr>
          <w:sz w:val="28"/>
          <w:szCs w:val="28"/>
        </w:rPr>
        <w:t xml:space="preserve">Prioritise the wellbeing of all </w:t>
      </w:r>
      <w:r w:rsidR="00754119" w:rsidRPr="7B483B8D">
        <w:rPr>
          <w:sz w:val="28"/>
          <w:szCs w:val="28"/>
        </w:rPr>
        <w:t>those campaigning</w:t>
      </w:r>
      <w:r w:rsidRPr="7B483B8D">
        <w:rPr>
          <w:sz w:val="28"/>
          <w:szCs w:val="28"/>
        </w:rPr>
        <w:t>. </w:t>
      </w:r>
    </w:p>
    <w:p w14:paraId="6A55D716" w14:textId="77777777" w:rsidR="0015049F" w:rsidRDefault="0015049F">
      <w:pPr>
        <w:spacing w:after="171" w:line="259" w:lineRule="auto"/>
        <w:ind w:left="23" w:firstLine="0"/>
        <w:jc w:val="center"/>
        <w:rPr>
          <w:b/>
          <w:sz w:val="28"/>
        </w:rPr>
      </w:pPr>
    </w:p>
    <w:p w14:paraId="1D46EA6E" w14:textId="77777777" w:rsidR="0015049F" w:rsidRDefault="0015049F">
      <w:pPr>
        <w:spacing w:after="171" w:line="259" w:lineRule="auto"/>
        <w:ind w:left="23" w:firstLine="0"/>
        <w:jc w:val="center"/>
      </w:pPr>
    </w:p>
    <w:p w14:paraId="35D123A5" w14:textId="77777777" w:rsidR="00EF418F" w:rsidRPr="004634F8" w:rsidRDefault="003D7F43">
      <w:pPr>
        <w:spacing w:after="0" w:line="259" w:lineRule="auto"/>
        <w:ind w:left="0" w:firstLine="0"/>
        <w:rPr>
          <w:sz w:val="24"/>
          <w:szCs w:val="24"/>
        </w:rPr>
      </w:pPr>
      <w:r w:rsidRPr="34E27050">
        <w:rPr>
          <w:sz w:val="28"/>
          <w:szCs w:val="28"/>
        </w:rPr>
        <w:t xml:space="preserve"> </w:t>
      </w:r>
    </w:p>
    <w:p w14:paraId="30541707" w14:textId="740CFB43" w:rsidR="00BA4DE5" w:rsidRDefault="00BA4DE5" w:rsidP="34E27050">
      <w:pPr>
        <w:spacing w:after="218" w:line="259" w:lineRule="auto"/>
        <w:ind w:left="360" w:firstLine="0"/>
        <w:rPr>
          <w:b/>
          <w:bCs/>
          <w:color w:val="000000" w:themeColor="text1"/>
          <w:sz w:val="28"/>
          <w:szCs w:val="28"/>
        </w:rPr>
      </w:pPr>
    </w:p>
    <w:p w14:paraId="05F3A95E" w14:textId="07EEBC27" w:rsidR="00BA4DE5" w:rsidRDefault="00BA4DE5" w:rsidP="34E27050">
      <w:pPr>
        <w:spacing w:after="218" w:line="259" w:lineRule="auto"/>
        <w:ind w:left="360" w:firstLine="0"/>
        <w:rPr>
          <w:b/>
          <w:bCs/>
          <w:color w:val="000000" w:themeColor="text1"/>
          <w:sz w:val="28"/>
          <w:szCs w:val="28"/>
        </w:rPr>
      </w:pPr>
    </w:p>
    <w:p w14:paraId="6E7F21EA" w14:textId="77777777" w:rsidR="009F63D8" w:rsidRDefault="007E6122" w:rsidP="34E27050">
      <w:pPr>
        <w:spacing w:after="225" w:line="250" w:lineRule="auto"/>
        <w:ind w:left="-370" w:firstLine="0"/>
        <w:rPr>
          <w:b/>
          <w:bCs/>
          <w:color w:val="000000" w:themeColor="text1"/>
          <w:sz w:val="28"/>
          <w:szCs w:val="28"/>
        </w:rPr>
      </w:pPr>
      <w:r>
        <w:br/>
      </w:r>
    </w:p>
    <w:p w14:paraId="57A99891" w14:textId="70DD2270" w:rsidR="00BA4DE5" w:rsidRDefault="423D7AAD" w:rsidP="34E27050">
      <w:pPr>
        <w:spacing w:after="225" w:line="250" w:lineRule="auto"/>
        <w:ind w:left="-370" w:firstLine="0"/>
        <w:rPr>
          <w:color w:val="000000" w:themeColor="text1"/>
          <w:sz w:val="28"/>
          <w:szCs w:val="28"/>
        </w:rPr>
      </w:pPr>
      <w:r w:rsidRPr="34E27050">
        <w:rPr>
          <w:b/>
          <w:bCs/>
          <w:color w:val="000000" w:themeColor="text1"/>
          <w:sz w:val="28"/>
          <w:szCs w:val="28"/>
        </w:rPr>
        <w:lastRenderedPageBreak/>
        <w:t>Applications of the Guiding Principles</w:t>
      </w:r>
    </w:p>
    <w:p w14:paraId="4C78AFCC" w14:textId="3610BF73" w:rsidR="00BA4DE5" w:rsidRDefault="4CC2C4C1" w:rsidP="34E27050">
      <w:pPr>
        <w:spacing w:after="225" w:line="250" w:lineRule="auto"/>
        <w:ind w:left="-370" w:firstLine="0"/>
        <w:rPr>
          <w:color w:val="000000" w:themeColor="text1"/>
        </w:rPr>
      </w:pPr>
      <w:r w:rsidRPr="34E27050">
        <w:rPr>
          <w:color w:val="000000" w:themeColor="text1"/>
        </w:rPr>
        <w:t xml:space="preserve">The Guiding Principles outline </w:t>
      </w:r>
      <w:r w:rsidR="63DF13B9" w:rsidRPr="34E27050">
        <w:rPr>
          <w:color w:val="000000" w:themeColor="text1"/>
        </w:rPr>
        <w:t xml:space="preserve">how campaigners </w:t>
      </w:r>
      <w:r w:rsidRPr="34E27050">
        <w:rPr>
          <w:color w:val="000000" w:themeColor="text1"/>
        </w:rPr>
        <w:t>are expected to conduct themselves during th</w:t>
      </w:r>
      <w:r w:rsidR="2F28E296" w:rsidRPr="34E27050">
        <w:rPr>
          <w:color w:val="000000" w:themeColor="text1"/>
        </w:rPr>
        <w:t xml:space="preserve">e </w:t>
      </w:r>
      <w:r w:rsidRPr="34E27050">
        <w:rPr>
          <w:color w:val="000000" w:themeColor="text1"/>
        </w:rPr>
        <w:t xml:space="preserve">Election. This section highlights some practical and common examples of how the Guiding Principles will be applied. The Deputy Returning Officer of the </w:t>
      </w:r>
      <w:r w:rsidR="2E8987B3" w:rsidRPr="34E27050">
        <w:rPr>
          <w:color w:val="000000" w:themeColor="text1"/>
        </w:rPr>
        <w:t>r</w:t>
      </w:r>
      <w:r w:rsidR="4C004A7B" w:rsidRPr="34E27050">
        <w:rPr>
          <w:color w:val="000000" w:themeColor="text1"/>
        </w:rPr>
        <w:t>eferendum</w:t>
      </w:r>
      <w:r w:rsidRPr="34E27050">
        <w:rPr>
          <w:color w:val="000000" w:themeColor="text1"/>
        </w:rPr>
        <w:t xml:space="preserve"> may sanction ca</w:t>
      </w:r>
      <w:r w:rsidR="189C0365" w:rsidRPr="34E27050">
        <w:rPr>
          <w:color w:val="000000" w:themeColor="text1"/>
        </w:rPr>
        <w:t>mpaigner</w:t>
      </w:r>
      <w:r w:rsidRPr="34E27050">
        <w:rPr>
          <w:color w:val="000000" w:themeColor="text1"/>
        </w:rPr>
        <w:t>s for conduct that goes against the Guiding Principles, even if the conduct isn’t specifically mentioned below.</w:t>
      </w:r>
    </w:p>
    <w:p w14:paraId="289EBECB" w14:textId="0ABBE495" w:rsidR="00BA4DE5" w:rsidRDefault="178E2F57" w:rsidP="34E27050">
      <w:pPr>
        <w:spacing w:after="225" w:line="250" w:lineRule="auto"/>
        <w:ind w:left="-370" w:firstLine="0"/>
        <w:rPr>
          <w:color w:val="000000" w:themeColor="text1"/>
        </w:rPr>
      </w:pPr>
      <w:r w:rsidRPr="34E27050">
        <w:rPr>
          <w:color w:val="000000" w:themeColor="text1"/>
        </w:rPr>
        <w:t>Campaigners</w:t>
      </w:r>
      <w:r w:rsidR="4CC2C4C1" w:rsidRPr="34E27050">
        <w:rPr>
          <w:color w:val="000000" w:themeColor="text1"/>
        </w:rPr>
        <w:t xml:space="preserve"> who are found to go against the Guiding Principles may incur sanctions that could </w:t>
      </w:r>
      <w:r w:rsidR="171A55DB" w:rsidRPr="34E27050">
        <w:rPr>
          <w:color w:val="000000" w:themeColor="text1"/>
        </w:rPr>
        <w:t>include, but</w:t>
      </w:r>
      <w:r w:rsidR="4CC2C4C1" w:rsidRPr="34E27050">
        <w:rPr>
          <w:color w:val="000000" w:themeColor="text1"/>
        </w:rPr>
        <w:t xml:space="preserve"> are not limited to, the suspension of campaigning activity, or the disqualification o</w:t>
      </w:r>
      <w:r w:rsidR="3D12C738" w:rsidRPr="34E27050">
        <w:rPr>
          <w:color w:val="000000" w:themeColor="text1"/>
        </w:rPr>
        <w:t>f a group from campaigning in the referendum</w:t>
      </w:r>
      <w:r w:rsidR="4CC2C4C1" w:rsidRPr="34E27050">
        <w:rPr>
          <w:color w:val="000000" w:themeColor="text1"/>
        </w:rPr>
        <w:t>. You can find more information about sanctions further down this document.</w:t>
      </w:r>
      <w:r w:rsidR="4CC2C4C1" w:rsidRPr="34E27050">
        <w:rPr>
          <w:b/>
          <w:bCs/>
          <w:color w:val="000000" w:themeColor="text1"/>
        </w:rPr>
        <w:t xml:space="preserve"> </w:t>
      </w:r>
    </w:p>
    <w:p w14:paraId="047602A3" w14:textId="4D185157" w:rsidR="00BA4DE5" w:rsidRDefault="4CC2C4C1" w:rsidP="34E27050">
      <w:pPr>
        <w:spacing w:after="0" w:line="259" w:lineRule="auto"/>
        <w:ind w:left="-370" w:firstLine="0"/>
        <w:rPr>
          <w:color w:val="000000" w:themeColor="text1"/>
        </w:rPr>
      </w:pPr>
      <w:r w:rsidRPr="34E27050">
        <w:rPr>
          <w:color w:val="000000" w:themeColor="text1"/>
        </w:rPr>
        <w:t>You should read this document carefully and ensure you understand everything. If you have any</w:t>
      </w:r>
      <w:r w:rsidR="4E8084FB" w:rsidRPr="34E27050">
        <w:rPr>
          <w:color w:val="000000" w:themeColor="text1"/>
        </w:rPr>
        <w:t xml:space="preserve"> </w:t>
      </w:r>
      <w:r w:rsidRPr="34E27050">
        <w:rPr>
          <w:color w:val="000000" w:themeColor="text1"/>
        </w:rPr>
        <w:t xml:space="preserve">questions about anything in this document, or you are unsure if an action would break the rules, you should contact the Elections team at </w:t>
      </w:r>
      <w:hyperlink r:id="rId11">
        <w:r w:rsidRPr="34E27050">
          <w:rPr>
            <w:rStyle w:val="Hyperlink"/>
          </w:rPr>
          <w:t>democracy@shu.ac.uk</w:t>
        </w:r>
      </w:hyperlink>
      <w:r w:rsidRPr="34E27050">
        <w:rPr>
          <w:color w:val="0000FF"/>
          <w:u w:val="single"/>
        </w:rPr>
        <w:t>.</w:t>
      </w:r>
      <w:r w:rsidRPr="34E27050">
        <w:rPr>
          <w:color w:val="000000" w:themeColor="text1"/>
        </w:rPr>
        <w:t xml:space="preserve"> If you break a rule, then not knowing the rules, or misunderstanding them, will not be treated as a mitigating factor.</w:t>
      </w:r>
    </w:p>
    <w:p w14:paraId="72C563D9" w14:textId="130C4E20" w:rsidR="00BA4DE5" w:rsidRDefault="00BA4DE5" w:rsidP="34E27050">
      <w:pPr>
        <w:spacing w:after="0" w:line="259" w:lineRule="auto"/>
        <w:ind w:left="0"/>
        <w:rPr>
          <w:color w:val="000000" w:themeColor="text1"/>
        </w:rPr>
      </w:pPr>
    </w:p>
    <w:p w14:paraId="6DB0F6AE" w14:textId="6E32AB5B" w:rsidR="00BA4DE5" w:rsidRDefault="4CC2C4C1" w:rsidP="34E27050">
      <w:pPr>
        <w:spacing w:after="0" w:line="259" w:lineRule="auto"/>
        <w:ind w:left="0"/>
        <w:rPr>
          <w:color w:val="000000" w:themeColor="text1"/>
        </w:rPr>
      </w:pPr>
      <w:r w:rsidRPr="34E27050">
        <w:rPr>
          <w:color w:val="000000" w:themeColor="text1"/>
        </w:rPr>
        <w:t xml:space="preserve">The </w:t>
      </w:r>
      <w:r w:rsidRPr="34E27050">
        <w:rPr>
          <w:b/>
          <w:bCs/>
          <w:color w:val="000000" w:themeColor="text1"/>
        </w:rPr>
        <w:t>Deputy Returning Officer</w:t>
      </w:r>
      <w:r w:rsidRPr="34E27050">
        <w:rPr>
          <w:color w:val="000000" w:themeColor="text1"/>
        </w:rPr>
        <w:t xml:space="preserve"> of this </w:t>
      </w:r>
      <w:r w:rsidR="33198A8D" w:rsidRPr="34E27050">
        <w:rPr>
          <w:color w:val="000000" w:themeColor="text1"/>
        </w:rPr>
        <w:t>referendum is</w:t>
      </w:r>
      <w:r w:rsidRPr="34E27050">
        <w:rPr>
          <w:color w:val="000000" w:themeColor="text1"/>
        </w:rPr>
        <w:t>: Kathryn Burkitt, CEO of Hallam Students’ Union.</w:t>
      </w:r>
    </w:p>
    <w:p w14:paraId="7FCEEAB6" w14:textId="366487DA" w:rsidR="00BA4DE5" w:rsidRDefault="4CC2C4C1" w:rsidP="009F63D8">
      <w:pPr>
        <w:spacing w:after="0" w:line="259" w:lineRule="auto"/>
        <w:ind w:left="0"/>
        <w:rPr>
          <w:color w:val="000000" w:themeColor="text1"/>
        </w:rPr>
      </w:pPr>
      <w:r w:rsidRPr="34E27050">
        <w:rPr>
          <w:color w:val="000000" w:themeColor="text1"/>
        </w:rPr>
        <w:t xml:space="preserve">The </w:t>
      </w:r>
      <w:r w:rsidRPr="34E27050">
        <w:rPr>
          <w:b/>
          <w:bCs/>
          <w:color w:val="000000" w:themeColor="text1"/>
        </w:rPr>
        <w:t>Returning Officer</w:t>
      </w:r>
      <w:r w:rsidRPr="34E27050">
        <w:rPr>
          <w:color w:val="000000" w:themeColor="text1"/>
        </w:rPr>
        <w:t xml:space="preserve"> of this Election is: Peter Robertson, Director of NUS Charity.</w:t>
      </w:r>
    </w:p>
    <w:p w14:paraId="62DA4756" w14:textId="77777777" w:rsidR="009F63D8" w:rsidRPr="009F63D8" w:rsidRDefault="009F63D8" w:rsidP="009F63D8">
      <w:pPr>
        <w:spacing w:after="0" w:line="259" w:lineRule="auto"/>
        <w:ind w:left="0"/>
        <w:rPr>
          <w:color w:val="000000" w:themeColor="text1"/>
        </w:rPr>
      </w:pPr>
    </w:p>
    <w:p w14:paraId="7DEEDFD9" w14:textId="22CBFCD6" w:rsidR="00BA4DE5" w:rsidRDefault="4CC2C4C1" w:rsidP="34E27050">
      <w:pPr>
        <w:pStyle w:val="ListParagraph"/>
        <w:numPr>
          <w:ilvl w:val="0"/>
          <w:numId w:val="2"/>
        </w:numPr>
        <w:spacing w:after="171" w:line="259" w:lineRule="auto"/>
        <w:rPr>
          <w:color w:val="000000" w:themeColor="text1"/>
          <w:sz w:val="28"/>
          <w:szCs w:val="28"/>
        </w:rPr>
      </w:pPr>
      <w:r w:rsidRPr="34E27050">
        <w:rPr>
          <w:color w:val="000000" w:themeColor="text1"/>
          <w:sz w:val="28"/>
          <w:szCs w:val="28"/>
        </w:rPr>
        <w:t>Treat everyone with respect – i</w:t>
      </w:r>
      <w:r w:rsidR="75E18FFB" w:rsidRPr="34E27050">
        <w:rPr>
          <w:color w:val="000000" w:themeColor="text1"/>
          <w:sz w:val="28"/>
          <w:szCs w:val="28"/>
        </w:rPr>
        <w:t xml:space="preserve">ncluding opposing sides of a referendum, </w:t>
      </w:r>
      <w:r w:rsidRPr="34E27050">
        <w:rPr>
          <w:color w:val="000000" w:themeColor="text1"/>
          <w:sz w:val="28"/>
          <w:szCs w:val="28"/>
        </w:rPr>
        <w:t>other students, HSU and University staff, and members of the public.</w:t>
      </w:r>
    </w:p>
    <w:p w14:paraId="70263ED6" w14:textId="25E768A6" w:rsidR="00BA4DE5" w:rsidRDefault="4CC2C4C1" w:rsidP="34E27050">
      <w:pPr>
        <w:spacing w:after="171" w:line="259" w:lineRule="auto"/>
        <w:ind w:left="360"/>
        <w:rPr>
          <w:color w:val="000000" w:themeColor="text1"/>
        </w:rPr>
      </w:pPr>
      <w:r w:rsidRPr="34E27050">
        <w:rPr>
          <w:color w:val="000000" w:themeColor="text1"/>
        </w:rPr>
        <w:t>Examples of things that would break this principle include:</w:t>
      </w:r>
    </w:p>
    <w:p w14:paraId="2844D7B8" w14:textId="1DECC69B" w:rsidR="00BA4DE5" w:rsidRDefault="4CC2C4C1" w:rsidP="34E27050">
      <w:pPr>
        <w:pStyle w:val="ListParagraph"/>
        <w:numPr>
          <w:ilvl w:val="1"/>
          <w:numId w:val="2"/>
        </w:numPr>
        <w:spacing w:after="171" w:line="259" w:lineRule="auto"/>
        <w:rPr>
          <w:color w:val="000000" w:themeColor="text1"/>
        </w:rPr>
      </w:pPr>
      <w:r w:rsidRPr="34E27050">
        <w:rPr>
          <w:color w:val="000000" w:themeColor="text1"/>
        </w:rPr>
        <w:t>Personal attacks against other</w:t>
      </w:r>
      <w:r w:rsidR="285F524B" w:rsidRPr="34E27050">
        <w:rPr>
          <w:color w:val="000000" w:themeColor="text1"/>
        </w:rPr>
        <w:t>s</w:t>
      </w:r>
      <w:r w:rsidRPr="34E27050">
        <w:rPr>
          <w:color w:val="000000" w:themeColor="text1"/>
        </w:rPr>
        <w:t>, including making false or unprofessional accusations.</w:t>
      </w:r>
    </w:p>
    <w:p w14:paraId="35ACB5A4" w14:textId="44110ADC" w:rsidR="00BA4DE5" w:rsidRDefault="4CC2C4C1" w:rsidP="34E27050">
      <w:pPr>
        <w:spacing w:after="171" w:line="259" w:lineRule="auto"/>
        <w:ind w:left="710" w:firstLine="0"/>
        <w:rPr>
          <w:i/>
          <w:iCs/>
          <w:color w:val="000000" w:themeColor="text1"/>
        </w:rPr>
      </w:pPr>
      <w:r w:rsidRPr="34E27050">
        <w:rPr>
          <w:i/>
          <w:iCs/>
          <w:color w:val="000000" w:themeColor="text1"/>
        </w:rPr>
        <w:t>Ca</w:t>
      </w:r>
      <w:r w:rsidR="7D2B4400" w:rsidRPr="34E27050">
        <w:rPr>
          <w:i/>
          <w:iCs/>
          <w:color w:val="000000" w:themeColor="text1"/>
        </w:rPr>
        <w:t>mpaigner</w:t>
      </w:r>
      <w:r w:rsidRPr="34E27050">
        <w:rPr>
          <w:i/>
          <w:iCs/>
          <w:color w:val="000000" w:themeColor="text1"/>
        </w:rPr>
        <w:t xml:space="preserve">s who feel that another candidate has behaved inappropriately should submit a complaint to the Deputy Returning Officer. However, genuine criticism of another </w:t>
      </w:r>
      <w:r w:rsidR="4C2B3710" w:rsidRPr="34E27050">
        <w:rPr>
          <w:i/>
          <w:iCs/>
          <w:color w:val="000000" w:themeColor="text1"/>
        </w:rPr>
        <w:t>side of a referendum is in the spirit of expected activity.</w:t>
      </w:r>
    </w:p>
    <w:p w14:paraId="6A73C96A" w14:textId="379C34D3" w:rsidR="00BA4DE5" w:rsidRDefault="4CC2C4C1" w:rsidP="34E27050">
      <w:pPr>
        <w:pStyle w:val="ListParagraph"/>
        <w:numPr>
          <w:ilvl w:val="1"/>
          <w:numId w:val="2"/>
        </w:numPr>
        <w:spacing w:line="250" w:lineRule="auto"/>
        <w:rPr>
          <w:color w:val="000000" w:themeColor="text1"/>
        </w:rPr>
      </w:pPr>
      <w:r w:rsidRPr="34E27050">
        <w:rPr>
          <w:color w:val="000000" w:themeColor="text1"/>
        </w:rPr>
        <w:t>Continuing to engage with a student who has made it clear that they no longer wish to speak to you.</w:t>
      </w:r>
    </w:p>
    <w:p w14:paraId="68C24ABF" w14:textId="75E9F93E" w:rsidR="00BA4DE5" w:rsidRDefault="00BA4DE5" w:rsidP="34E27050">
      <w:pPr>
        <w:spacing w:line="250" w:lineRule="auto"/>
        <w:ind w:left="1080"/>
        <w:rPr>
          <w:color w:val="000000" w:themeColor="text1"/>
        </w:rPr>
      </w:pPr>
    </w:p>
    <w:p w14:paraId="2D118A5A" w14:textId="2228A9F6" w:rsidR="00BA4DE5" w:rsidRDefault="4CC2C4C1" w:rsidP="34E27050">
      <w:pPr>
        <w:pStyle w:val="ListParagraph"/>
        <w:numPr>
          <w:ilvl w:val="0"/>
          <w:numId w:val="2"/>
        </w:numPr>
        <w:spacing w:after="171" w:line="259" w:lineRule="auto"/>
        <w:rPr>
          <w:color w:val="000000" w:themeColor="text1"/>
          <w:sz w:val="28"/>
          <w:szCs w:val="28"/>
        </w:rPr>
      </w:pPr>
      <w:r w:rsidRPr="34E27050">
        <w:rPr>
          <w:color w:val="000000" w:themeColor="text1"/>
          <w:sz w:val="28"/>
          <w:szCs w:val="28"/>
        </w:rPr>
        <w:t>Respect the environment in which you campaign – including on and off campus, and online.</w:t>
      </w:r>
    </w:p>
    <w:p w14:paraId="58AE7CF2" w14:textId="13153742" w:rsidR="00BA4DE5" w:rsidRDefault="4CC2C4C1" w:rsidP="34E27050">
      <w:pPr>
        <w:spacing w:after="171" w:line="259" w:lineRule="auto"/>
        <w:ind w:left="360"/>
        <w:rPr>
          <w:color w:val="000000" w:themeColor="text1"/>
        </w:rPr>
      </w:pPr>
      <w:r w:rsidRPr="34E27050">
        <w:rPr>
          <w:color w:val="000000" w:themeColor="text1"/>
        </w:rPr>
        <w:t>Examples of things that would break this principle include:</w:t>
      </w:r>
    </w:p>
    <w:p w14:paraId="54977BA4" w14:textId="55A7CDBB" w:rsidR="00BA4DE5" w:rsidRDefault="4CC2C4C1" w:rsidP="34E27050">
      <w:pPr>
        <w:pStyle w:val="ListParagraph"/>
        <w:numPr>
          <w:ilvl w:val="1"/>
          <w:numId w:val="2"/>
        </w:numPr>
        <w:spacing w:line="250" w:lineRule="auto"/>
        <w:rPr>
          <w:color w:val="000000" w:themeColor="text1"/>
        </w:rPr>
      </w:pPr>
      <w:r w:rsidRPr="34E27050">
        <w:rPr>
          <w:color w:val="000000" w:themeColor="text1"/>
        </w:rPr>
        <w:t>Campaigning for votes in a way that disturbs students’ ability to study.</w:t>
      </w:r>
    </w:p>
    <w:p w14:paraId="47FAB04B" w14:textId="0EC6EF1F" w:rsidR="00BA4DE5" w:rsidRDefault="4CC2C4C1" w:rsidP="34E27050">
      <w:pPr>
        <w:pStyle w:val="ListParagraph"/>
        <w:numPr>
          <w:ilvl w:val="1"/>
          <w:numId w:val="2"/>
        </w:numPr>
        <w:spacing w:line="250" w:lineRule="auto"/>
        <w:rPr>
          <w:color w:val="000000" w:themeColor="text1"/>
        </w:rPr>
      </w:pPr>
      <w:r w:rsidRPr="34E27050">
        <w:rPr>
          <w:color w:val="000000" w:themeColor="text1"/>
        </w:rPr>
        <w:t>Not asking for permission to campaign for votes in a physical or digital space.</w:t>
      </w:r>
    </w:p>
    <w:p w14:paraId="0C1C1F4F" w14:textId="3CDF0D72" w:rsidR="00BA4DE5" w:rsidRDefault="4CC2C4C1" w:rsidP="34E27050">
      <w:pPr>
        <w:pStyle w:val="ListParagraph"/>
        <w:numPr>
          <w:ilvl w:val="1"/>
          <w:numId w:val="2"/>
        </w:numPr>
        <w:spacing w:line="250" w:lineRule="auto"/>
        <w:rPr>
          <w:color w:val="000000" w:themeColor="text1"/>
        </w:rPr>
      </w:pPr>
      <w:r w:rsidRPr="34E27050">
        <w:rPr>
          <w:color w:val="000000" w:themeColor="text1"/>
        </w:rPr>
        <w:t>Continuing to campaign for votes in a space where you have been asked not to.</w:t>
      </w:r>
    </w:p>
    <w:p w14:paraId="1FF4C61E" w14:textId="1593CED9" w:rsidR="00BA4DE5" w:rsidRDefault="4CC2C4C1" w:rsidP="34E27050">
      <w:pPr>
        <w:pStyle w:val="ListParagraph"/>
        <w:numPr>
          <w:ilvl w:val="1"/>
          <w:numId w:val="2"/>
        </w:numPr>
        <w:spacing w:line="250" w:lineRule="auto"/>
        <w:rPr>
          <w:color w:val="000000" w:themeColor="text1"/>
        </w:rPr>
      </w:pPr>
      <w:r w:rsidRPr="34E27050">
        <w:rPr>
          <w:color w:val="000000" w:themeColor="text1"/>
        </w:rPr>
        <w:t>Using materials that are likely to damage property.</w:t>
      </w:r>
    </w:p>
    <w:p w14:paraId="2B3CECD6" w14:textId="12C0D5A2" w:rsidR="00BA4DE5" w:rsidRDefault="00BA4DE5" w:rsidP="34E27050">
      <w:pPr>
        <w:spacing w:after="160" w:line="259" w:lineRule="auto"/>
        <w:ind w:left="0"/>
        <w:rPr>
          <w:color w:val="000000" w:themeColor="text1"/>
        </w:rPr>
      </w:pPr>
    </w:p>
    <w:p w14:paraId="560DDD1C" w14:textId="1DB6F6CB" w:rsidR="00BA4DE5" w:rsidRDefault="00BA4DE5" w:rsidP="34E27050">
      <w:pPr>
        <w:spacing w:after="171" w:line="259" w:lineRule="auto"/>
        <w:ind w:left="360"/>
        <w:rPr>
          <w:color w:val="000000" w:themeColor="text1"/>
          <w:sz w:val="28"/>
          <w:szCs w:val="28"/>
        </w:rPr>
      </w:pPr>
    </w:p>
    <w:p w14:paraId="73632C4E" w14:textId="38F736CA" w:rsidR="00BA4DE5" w:rsidRDefault="00BA4DE5" w:rsidP="34E27050">
      <w:pPr>
        <w:spacing w:after="171" w:line="259" w:lineRule="auto"/>
        <w:ind w:left="360"/>
        <w:rPr>
          <w:color w:val="000000" w:themeColor="text1"/>
          <w:sz w:val="28"/>
          <w:szCs w:val="28"/>
        </w:rPr>
      </w:pPr>
    </w:p>
    <w:p w14:paraId="5241AE8F" w14:textId="3B6226BE" w:rsidR="00BA4DE5" w:rsidRDefault="4CC2C4C1" w:rsidP="34E27050">
      <w:pPr>
        <w:pStyle w:val="ListParagraph"/>
        <w:numPr>
          <w:ilvl w:val="0"/>
          <w:numId w:val="2"/>
        </w:numPr>
        <w:spacing w:after="171" w:line="259" w:lineRule="auto"/>
        <w:rPr>
          <w:color w:val="000000" w:themeColor="text1"/>
          <w:sz w:val="28"/>
          <w:szCs w:val="28"/>
        </w:rPr>
      </w:pPr>
      <w:r w:rsidRPr="34E27050">
        <w:rPr>
          <w:color w:val="000000" w:themeColor="text1"/>
          <w:sz w:val="28"/>
          <w:szCs w:val="28"/>
        </w:rPr>
        <w:lastRenderedPageBreak/>
        <w:t xml:space="preserve">Respect and uphold the principle of free and fair </w:t>
      </w:r>
      <w:r w:rsidR="219BB5A5" w:rsidRPr="34E27050">
        <w:rPr>
          <w:color w:val="000000" w:themeColor="text1"/>
          <w:sz w:val="28"/>
          <w:szCs w:val="28"/>
        </w:rPr>
        <w:t>referendum</w:t>
      </w:r>
      <w:r w:rsidRPr="34E27050">
        <w:rPr>
          <w:color w:val="000000" w:themeColor="text1"/>
          <w:sz w:val="28"/>
          <w:szCs w:val="28"/>
        </w:rPr>
        <w:t xml:space="preserve">s and be open to challenge from </w:t>
      </w:r>
      <w:r w:rsidR="430F7D94" w:rsidRPr="34E27050">
        <w:rPr>
          <w:color w:val="000000" w:themeColor="text1"/>
          <w:sz w:val="28"/>
          <w:szCs w:val="28"/>
        </w:rPr>
        <w:t>voters</w:t>
      </w:r>
      <w:r w:rsidRPr="34E27050">
        <w:rPr>
          <w:color w:val="000000" w:themeColor="text1"/>
          <w:sz w:val="28"/>
          <w:szCs w:val="28"/>
        </w:rPr>
        <w:t>.</w:t>
      </w:r>
    </w:p>
    <w:p w14:paraId="618B8D8F" w14:textId="5493CECC" w:rsidR="00BA4DE5" w:rsidRDefault="4CC2C4C1" w:rsidP="34E27050">
      <w:pPr>
        <w:spacing w:after="171" w:line="259" w:lineRule="auto"/>
        <w:ind w:left="360"/>
        <w:rPr>
          <w:color w:val="000000" w:themeColor="text1"/>
        </w:rPr>
      </w:pPr>
      <w:r w:rsidRPr="34E27050">
        <w:rPr>
          <w:color w:val="000000" w:themeColor="text1"/>
        </w:rPr>
        <w:t>Examples of things that would break this principle include:</w:t>
      </w:r>
    </w:p>
    <w:p w14:paraId="7D04A7C8" w14:textId="5AD907E9" w:rsidR="00BA4DE5" w:rsidRDefault="4CC2C4C1" w:rsidP="34E27050">
      <w:pPr>
        <w:pStyle w:val="ListParagraph"/>
        <w:numPr>
          <w:ilvl w:val="1"/>
          <w:numId w:val="2"/>
        </w:numPr>
        <w:spacing w:line="250" w:lineRule="auto"/>
        <w:rPr>
          <w:color w:val="000000" w:themeColor="text1"/>
        </w:rPr>
      </w:pPr>
      <w:r w:rsidRPr="34E27050">
        <w:rPr>
          <w:color w:val="000000" w:themeColor="text1"/>
        </w:rPr>
        <w:t>Interfering with, observing, or attempting to observe a student while they are in the process of voting, even if the student has asked you to.</w:t>
      </w:r>
    </w:p>
    <w:p w14:paraId="099E0E11" w14:textId="163F6BC8" w:rsidR="00BA4DE5" w:rsidRDefault="4CC2C4C1" w:rsidP="34E27050">
      <w:pPr>
        <w:pStyle w:val="ListParagraph"/>
        <w:numPr>
          <w:ilvl w:val="1"/>
          <w:numId w:val="2"/>
        </w:numPr>
        <w:spacing w:line="250" w:lineRule="auto"/>
        <w:rPr>
          <w:color w:val="000000" w:themeColor="text1"/>
        </w:rPr>
      </w:pPr>
      <w:r w:rsidRPr="34E27050">
        <w:rPr>
          <w:color w:val="000000" w:themeColor="text1"/>
        </w:rPr>
        <w:t>Providing misleading information about the voting process.</w:t>
      </w:r>
    </w:p>
    <w:p w14:paraId="6A46B0C6" w14:textId="727BE66E" w:rsidR="00BA4DE5" w:rsidRDefault="4CC2C4C1" w:rsidP="34E27050">
      <w:pPr>
        <w:pStyle w:val="ListParagraph"/>
        <w:numPr>
          <w:ilvl w:val="1"/>
          <w:numId w:val="2"/>
        </w:numPr>
        <w:spacing w:line="250" w:lineRule="auto"/>
        <w:rPr>
          <w:color w:val="000000" w:themeColor="text1"/>
        </w:rPr>
      </w:pPr>
      <w:r w:rsidRPr="34E27050">
        <w:rPr>
          <w:color w:val="000000" w:themeColor="text1"/>
        </w:rPr>
        <w:t>Making it difficult for a student to vote for a different candidate.</w:t>
      </w:r>
    </w:p>
    <w:p w14:paraId="68384D7A" w14:textId="339AB137" w:rsidR="00BA4DE5" w:rsidRDefault="00BA4DE5" w:rsidP="34E27050">
      <w:pPr>
        <w:spacing w:after="171" w:line="259" w:lineRule="auto"/>
        <w:ind w:left="360"/>
        <w:rPr>
          <w:color w:val="000000" w:themeColor="text1"/>
          <w:sz w:val="28"/>
          <w:szCs w:val="28"/>
        </w:rPr>
      </w:pPr>
    </w:p>
    <w:p w14:paraId="64FCD0B3" w14:textId="6194633E" w:rsidR="00BA4DE5" w:rsidRDefault="4CC2C4C1" w:rsidP="34E27050">
      <w:pPr>
        <w:pStyle w:val="ListParagraph"/>
        <w:numPr>
          <w:ilvl w:val="0"/>
          <w:numId w:val="2"/>
        </w:numPr>
        <w:spacing w:after="171" w:line="259" w:lineRule="auto"/>
        <w:rPr>
          <w:color w:val="000000" w:themeColor="text1"/>
          <w:sz w:val="28"/>
          <w:szCs w:val="28"/>
        </w:rPr>
      </w:pPr>
      <w:r w:rsidRPr="34E27050">
        <w:rPr>
          <w:color w:val="000000" w:themeColor="text1"/>
          <w:sz w:val="28"/>
          <w:szCs w:val="28"/>
        </w:rPr>
        <w:t>Behave in a manner befitting</w:t>
      </w:r>
      <w:r w:rsidR="29FAF522" w:rsidRPr="34E27050">
        <w:rPr>
          <w:color w:val="000000" w:themeColor="text1"/>
          <w:sz w:val="28"/>
          <w:szCs w:val="28"/>
        </w:rPr>
        <w:t xml:space="preserve"> </w:t>
      </w:r>
      <w:r w:rsidRPr="34E27050">
        <w:rPr>
          <w:color w:val="000000" w:themeColor="text1"/>
          <w:sz w:val="28"/>
          <w:szCs w:val="28"/>
        </w:rPr>
        <w:t>reputation of Hallam Students’ Union.</w:t>
      </w:r>
    </w:p>
    <w:p w14:paraId="2CC71840" w14:textId="64F612F4" w:rsidR="00BA4DE5" w:rsidRDefault="4CC2C4C1" w:rsidP="34E27050">
      <w:pPr>
        <w:spacing w:after="171" w:line="259" w:lineRule="auto"/>
        <w:ind w:left="360"/>
        <w:rPr>
          <w:color w:val="000000" w:themeColor="text1"/>
        </w:rPr>
      </w:pPr>
      <w:r w:rsidRPr="34E27050">
        <w:rPr>
          <w:color w:val="000000" w:themeColor="text1"/>
        </w:rPr>
        <w:t>Examples of things that would break this principle include:</w:t>
      </w:r>
    </w:p>
    <w:p w14:paraId="24D8FF86" w14:textId="12DB9143" w:rsidR="00BA4DE5" w:rsidRDefault="4CC2C4C1" w:rsidP="34E27050">
      <w:pPr>
        <w:pStyle w:val="ListParagraph"/>
        <w:numPr>
          <w:ilvl w:val="1"/>
          <w:numId w:val="2"/>
        </w:numPr>
        <w:spacing w:line="250" w:lineRule="auto"/>
        <w:rPr>
          <w:color w:val="000000" w:themeColor="text1"/>
        </w:rPr>
      </w:pPr>
      <w:r w:rsidRPr="34E27050">
        <w:rPr>
          <w:color w:val="000000" w:themeColor="text1"/>
        </w:rPr>
        <w:t xml:space="preserve">Being dishonest with </w:t>
      </w:r>
      <w:r w:rsidR="4658B1CE" w:rsidRPr="34E27050">
        <w:rPr>
          <w:color w:val="000000" w:themeColor="text1"/>
        </w:rPr>
        <w:t xml:space="preserve">voters </w:t>
      </w:r>
      <w:r w:rsidRPr="34E27050">
        <w:rPr>
          <w:color w:val="000000" w:themeColor="text1"/>
        </w:rPr>
        <w:t>or with University or Union staff.</w:t>
      </w:r>
    </w:p>
    <w:p w14:paraId="46C89056" w14:textId="18D31206" w:rsidR="00BA4DE5" w:rsidRDefault="4CC2C4C1" w:rsidP="34E27050">
      <w:pPr>
        <w:pStyle w:val="ListParagraph"/>
        <w:numPr>
          <w:ilvl w:val="1"/>
          <w:numId w:val="2"/>
        </w:numPr>
        <w:spacing w:line="250" w:lineRule="auto"/>
        <w:rPr>
          <w:color w:val="000000" w:themeColor="text1"/>
        </w:rPr>
      </w:pPr>
      <w:r w:rsidRPr="34E27050">
        <w:rPr>
          <w:color w:val="000000" w:themeColor="text1"/>
        </w:rPr>
        <w:t>Behaving in a way that would bring the Students’ Union into disrepute.</w:t>
      </w:r>
    </w:p>
    <w:p w14:paraId="099C65A4" w14:textId="4A9AC4B8" w:rsidR="00BA4DE5" w:rsidRDefault="4CC2C4C1" w:rsidP="34E27050">
      <w:pPr>
        <w:pStyle w:val="ListParagraph"/>
        <w:numPr>
          <w:ilvl w:val="1"/>
          <w:numId w:val="2"/>
        </w:numPr>
        <w:spacing w:line="250" w:lineRule="auto"/>
        <w:rPr>
          <w:color w:val="000000" w:themeColor="text1"/>
        </w:rPr>
      </w:pPr>
      <w:r w:rsidRPr="34E27050">
        <w:rPr>
          <w:color w:val="000000" w:themeColor="text1"/>
        </w:rPr>
        <w:t xml:space="preserve">Lateness or unreliability for </w:t>
      </w:r>
      <w:r w:rsidR="088916E3" w:rsidRPr="34E27050">
        <w:rPr>
          <w:color w:val="000000" w:themeColor="text1"/>
        </w:rPr>
        <w:t xml:space="preserve">referendum </w:t>
      </w:r>
      <w:r w:rsidRPr="34E27050">
        <w:rPr>
          <w:color w:val="000000" w:themeColor="text1"/>
        </w:rPr>
        <w:t>meetings.</w:t>
      </w:r>
    </w:p>
    <w:p w14:paraId="1BE170EA" w14:textId="363FC6A2" w:rsidR="00BA4DE5" w:rsidRDefault="4CC2C4C1" w:rsidP="34E27050">
      <w:pPr>
        <w:spacing w:line="250" w:lineRule="auto"/>
        <w:ind w:left="1080"/>
        <w:rPr>
          <w:color w:val="000000" w:themeColor="text1"/>
        </w:rPr>
      </w:pPr>
      <w:r w:rsidRPr="34E27050">
        <w:rPr>
          <w:color w:val="000000" w:themeColor="text1"/>
        </w:rPr>
        <w:t xml:space="preserve">  </w:t>
      </w:r>
    </w:p>
    <w:p w14:paraId="1BA1D62E" w14:textId="5E63E156" w:rsidR="00BA4DE5" w:rsidRDefault="4CC2C4C1" w:rsidP="34E27050">
      <w:pPr>
        <w:pStyle w:val="ListParagraph"/>
        <w:numPr>
          <w:ilvl w:val="0"/>
          <w:numId w:val="2"/>
        </w:numPr>
        <w:spacing w:after="171" w:line="259" w:lineRule="auto"/>
        <w:rPr>
          <w:color w:val="000000" w:themeColor="text1"/>
          <w:sz w:val="28"/>
          <w:szCs w:val="28"/>
        </w:rPr>
      </w:pPr>
      <w:r w:rsidRPr="34E27050">
        <w:rPr>
          <w:color w:val="000000" w:themeColor="text1"/>
          <w:sz w:val="28"/>
          <w:szCs w:val="28"/>
        </w:rPr>
        <w:t>Don’t do anything that gives you an unfair advantage. </w:t>
      </w:r>
    </w:p>
    <w:p w14:paraId="38155C46" w14:textId="27DF15A9" w:rsidR="00BA4DE5" w:rsidRDefault="4CC2C4C1" w:rsidP="34E27050">
      <w:pPr>
        <w:spacing w:after="171" w:line="259" w:lineRule="auto"/>
        <w:ind w:left="360"/>
        <w:rPr>
          <w:color w:val="000000" w:themeColor="text1"/>
        </w:rPr>
      </w:pPr>
      <w:r w:rsidRPr="34E27050">
        <w:rPr>
          <w:color w:val="000000" w:themeColor="text1"/>
        </w:rPr>
        <w:t>Examples of things that would break this principle include:</w:t>
      </w:r>
    </w:p>
    <w:p w14:paraId="6CB29A82" w14:textId="0E90F118" w:rsidR="00BA4DE5" w:rsidRDefault="4CC2C4C1" w:rsidP="34E27050">
      <w:pPr>
        <w:pStyle w:val="ListParagraph"/>
        <w:numPr>
          <w:ilvl w:val="1"/>
          <w:numId w:val="2"/>
        </w:numPr>
        <w:spacing w:line="250" w:lineRule="auto"/>
        <w:rPr>
          <w:i/>
          <w:iCs/>
          <w:color w:val="000000" w:themeColor="text1"/>
        </w:rPr>
      </w:pPr>
      <w:r w:rsidRPr="34E27050">
        <w:rPr>
          <w:color w:val="000000" w:themeColor="text1"/>
        </w:rPr>
        <w:t>Using existing mailing lists to campaign for votes.</w:t>
      </w:r>
      <w:r w:rsidR="007E6122">
        <w:br/>
      </w:r>
      <w:r w:rsidR="007E6122">
        <w:br/>
      </w:r>
      <w:r w:rsidR="3F4B7C01" w:rsidRPr="34E27050">
        <w:rPr>
          <w:i/>
          <w:iCs/>
          <w:color w:val="000000" w:themeColor="text1"/>
        </w:rPr>
        <w:t>This includes, but isn’t limited to, using Society membership lists that Committee members can access, or lists of students and Course Reps for use by Course or Lead Reps. This also includes making use of university address books.</w:t>
      </w:r>
    </w:p>
    <w:p w14:paraId="08A3994E" w14:textId="297CA859" w:rsidR="00BA4DE5" w:rsidRDefault="00BA4DE5" w:rsidP="34E27050">
      <w:pPr>
        <w:spacing w:line="250" w:lineRule="auto"/>
        <w:ind w:left="1080"/>
        <w:rPr>
          <w:i/>
          <w:iCs/>
          <w:color w:val="000000" w:themeColor="text1"/>
        </w:rPr>
      </w:pPr>
    </w:p>
    <w:p w14:paraId="76EFD6C9" w14:textId="547A74E2" w:rsidR="00BA4DE5" w:rsidRDefault="4CC2C4C1" w:rsidP="34E27050">
      <w:pPr>
        <w:pStyle w:val="ListParagraph"/>
        <w:numPr>
          <w:ilvl w:val="1"/>
          <w:numId w:val="2"/>
        </w:numPr>
        <w:spacing w:line="250" w:lineRule="auto"/>
        <w:rPr>
          <w:color w:val="000000" w:themeColor="text1"/>
        </w:rPr>
      </w:pPr>
      <w:r w:rsidRPr="34E27050">
        <w:rPr>
          <w:color w:val="000000" w:themeColor="text1"/>
        </w:rPr>
        <w:t>Buying or using campaign materials that aren’t available to other ca</w:t>
      </w:r>
      <w:r w:rsidR="117FE09D" w:rsidRPr="34E27050">
        <w:rPr>
          <w:color w:val="000000" w:themeColor="text1"/>
        </w:rPr>
        <w:t>mpaigner</w:t>
      </w:r>
      <w:r w:rsidRPr="34E27050">
        <w:rPr>
          <w:color w:val="000000" w:themeColor="text1"/>
        </w:rPr>
        <w:t>s or spending more than your budget.</w:t>
      </w:r>
    </w:p>
    <w:p w14:paraId="245C822C" w14:textId="2F68987A" w:rsidR="00BA4DE5" w:rsidRDefault="00BA4DE5" w:rsidP="34E27050">
      <w:pPr>
        <w:spacing w:line="250" w:lineRule="auto"/>
        <w:ind w:left="1080"/>
        <w:rPr>
          <w:color w:val="000000" w:themeColor="text1"/>
        </w:rPr>
      </w:pPr>
    </w:p>
    <w:p w14:paraId="7CA0FBB0" w14:textId="306DF808" w:rsidR="00BA4DE5" w:rsidRDefault="4CC2C4C1" w:rsidP="34E27050">
      <w:pPr>
        <w:spacing w:line="250" w:lineRule="auto"/>
        <w:ind w:left="0" w:firstLine="0"/>
        <w:rPr>
          <w:color w:val="000000" w:themeColor="text1"/>
        </w:rPr>
      </w:pPr>
      <w:r w:rsidRPr="34E27050">
        <w:rPr>
          <w:i/>
          <w:iCs/>
          <w:color w:val="000000" w:themeColor="text1"/>
        </w:rPr>
        <w:t>This could include buying materials with a discount that isn’t available to other ca</w:t>
      </w:r>
      <w:r w:rsidR="422067FA" w:rsidRPr="34E27050">
        <w:rPr>
          <w:i/>
          <w:iCs/>
          <w:color w:val="000000" w:themeColor="text1"/>
        </w:rPr>
        <w:t>mpaigner</w:t>
      </w:r>
      <w:r w:rsidRPr="34E27050">
        <w:rPr>
          <w:i/>
          <w:iCs/>
          <w:color w:val="000000" w:themeColor="text1"/>
        </w:rPr>
        <w:t>s</w:t>
      </w:r>
      <w:r w:rsidR="0F2BFA12" w:rsidRPr="34E27050">
        <w:rPr>
          <w:i/>
          <w:iCs/>
          <w:color w:val="000000" w:themeColor="text1"/>
        </w:rPr>
        <w:t xml:space="preserve"> </w:t>
      </w:r>
      <w:r w:rsidRPr="34E27050">
        <w:rPr>
          <w:i/>
          <w:iCs/>
          <w:color w:val="000000" w:themeColor="text1"/>
        </w:rPr>
        <w:t>or using items that you already own that other ca</w:t>
      </w:r>
      <w:r w:rsidR="6F047E4C" w:rsidRPr="34E27050">
        <w:rPr>
          <w:i/>
          <w:iCs/>
          <w:color w:val="000000" w:themeColor="text1"/>
        </w:rPr>
        <w:t>mpaigner</w:t>
      </w:r>
      <w:r w:rsidRPr="34E27050">
        <w:rPr>
          <w:i/>
          <w:iCs/>
          <w:color w:val="000000" w:themeColor="text1"/>
        </w:rPr>
        <w:t>s are not likely to have access to.</w:t>
      </w:r>
    </w:p>
    <w:p w14:paraId="5840A422" w14:textId="372AFA75" w:rsidR="00BA4DE5" w:rsidRDefault="00BA4DE5" w:rsidP="34E27050">
      <w:pPr>
        <w:spacing w:after="224"/>
        <w:ind w:left="0" w:firstLine="0"/>
        <w:rPr>
          <w:b/>
          <w:bCs/>
        </w:rPr>
      </w:pPr>
    </w:p>
    <w:p w14:paraId="656CD7C8" w14:textId="0B2FD4AC" w:rsidR="00BA4DE5" w:rsidRDefault="00BA4DE5" w:rsidP="34E27050">
      <w:pPr>
        <w:spacing w:after="224"/>
        <w:ind w:left="0" w:firstLine="0"/>
        <w:rPr>
          <w:b/>
          <w:bCs/>
        </w:rPr>
      </w:pPr>
    </w:p>
    <w:p w14:paraId="259EF2C2" w14:textId="7557AE15" w:rsidR="00BA4DE5" w:rsidRDefault="00BA4DE5" w:rsidP="34E27050">
      <w:pPr>
        <w:spacing w:after="224"/>
        <w:ind w:left="0" w:firstLine="0"/>
        <w:rPr>
          <w:b/>
          <w:bCs/>
        </w:rPr>
      </w:pPr>
    </w:p>
    <w:p w14:paraId="245AA5F6" w14:textId="3813B027" w:rsidR="00BA4DE5" w:rsidRDefault="00BA4DE5" w:rsidP="34E27050">
      <w:pPr>
        <w:spacing w:after="224"/>
        <w:ind w:left="0" w:firstLine="0"/>
        <w:rPr>
          <w:b/>
          <w:bCs/>
        </w:rPr>
      </w:pPr>
    </w:p>
    <w:p w14:paraId="1D3BC618" w14:textId="396A789F" w:rsidR="00BA4DE5" w:rsidRDefault="00BA4DE5" w:rsidP="34E27050">
      <w:pPr>
        <w:spacing w:after="224"/>
        <w:ind w:left="0" w:firstLine="0"/>
        <w:rPr>
          <w:b/>
          <w:bCs/>
        </w:rPr>
      </w:pPr>
    </w:p>
    <w:p w14:paraId="30A8C4E9" w14:textId="22689EB0" w:rsidR="00BA4DE5" w:rsidRDefault="00BA4DE5" w:rsidP="34E27050">
      <w:pPr>
        <w:spacing w:after="224"/>
        <w:ind w:left="0" w:firstLine="0"/>
        <w:rPr>
          <w:b/>
          <w:bCs/>
        </w:rPr>
      </w:pPr>
    </w:p>
    <w:p w14:paraId="0602C4AE" w14:textId="00AEA55E" w:rsidR="00BA4DE5" w:rsidRDefault="00BA4DE5" w:rsidP="34E27050">
      <w:pPr>
        <w:spacing w:after="224"/>
        <w:ind w:left="0" w:firstLine="0"/>
        <w:rPr>
          <w:b/>
          <w:bCs/>
        </w:rPr>
      </w:pPr>
    </w:p>
    <w:p w14:paraId="08E73D3C" w14:textId="18371FF9" w:rsidR="00BA4DE5" w:rsidRDefault="00BA4DE5" w:rsidP="34E27050">
      <w:pPr>
        <w:spacing w:after="224"/>
        <w:ind w:left="0" w:firstLine="0"/>
        <w:rPr>
          <w:b/>
          <w:bCs/>
        </w:rPr>
      </w:pPr>
    </w:p>
    <w:p w14:paraId="07B0C0D7" w14:textId="77777777" w:rsidR="009F63D8" w:rsidRDefault="009F63D8" w:rsidP="34E27050">
      <w:pPr>
        <w:spacing w:line="250" w:lineRule="auto"/>
        <w:ind w:left="0"/>
        <w:rPr>
          <w:b/>
          <w:bCs/>
          <w:color w:val="000000" w:themeColor="text1"/>
          <w:sz w:val="28"/>
          <w:szCs w:val="28"/>
        </w:rPr>
      </w:pPr>
    </w:p>
    <w:p w14:paraId="2BBDE4A3" w14:textId="77777777" w:rsidR="009F63D8" w:rsidRDefault="7EFE5A69" w:rsidP="009F63D8">
      <w:pPr>
        <w:spacing w:line="250" w:lineRule="auto"/>
        <w:ind w:left="0"/>
        <w:rPr>
          <w:color w:val="000000" w:themeColor="text1"/>
          <w:sz w:val="28"/>
          <w:szCs w:val="28"/>
        </w:rPr>
      </w:pPr>
      <w:r w:rsidRPr="34E27050">
        <w:rPr>
          <w:b/>
          <w:bCs/>
          <w:color w:val="000000" w:themeColor="text1"/>
          <w:sz w:val="28"/>
          <w:szCs w:val="28"/>
        </w:rPr>
        <w:lastRenderedPageBreak/>
        <w:t>Other Referendum Rules</w:t>
      </w:r>
    </w:p>
    <w:p w14:paraId="3FCBCB4C" w14:textId="3E570740" w:rsidR="00BA4DE5" w:rsidRPr="009F63D8" w:rsidRDefault="00685AB3" w:rsidP="009F63D8">
      <w:pPr>
        <w:spacing w:line="250" w:lineRule="auto"/>
        <w:ind w:left="0"/>
        <w:rPr>
          <w:color w:val="000000" w:themeColor="text1"/>
          <w:sz w:val="28"/>
          <w:szCs w:val="28"/>
        </w:rPr>
      </w:pPr>
      <w:r w:rsidRPr="34E27050">
        <w:rPr>
          <w:b/>
          <w:bCs/>
        </w:rPr>
        <w:t>Campaigner</w:t>
      </w:r>
      <w:r w:rsidR="00F804B0" w:rsidRPr="34E27050">
        <w:rPr>
          <w:b/>
          <w:bCs/>
        </w:rPr>
        <w:t xml:space="preserve"> Eligibility</w:t>
      </w:r>
    </w:p>
    <w:p w14:paraId="4A42823A" w14:textId="1B1587C5" w:rsidR="00BA4DE5" w:rsidRDefault="007E6122" w:rsidP="34E27050">
      <w:pPr>
        <w:spacing w:after="0" w:line="259" w:lineRule="auto"/>
        <w:ind w:left="-370" w:firstLine="0"/>
      </w:pPr>
      <w:r>
        <w:t xml:space="preserve">All </w:t>
      </w:r>
      <w:r w:rsidR="00685AB3">
        <w:t>campaigners</w:t>
      </w:r>
      <w:r>
        <w:t xml:space="preserve"> </w:t>
      </w:r>
      <w:r w:rsidR="00CA2CB5">
        <w:t>must fulfil the following criteria</w:t>
      </w:r>
      <w:r w:rsidR="117B2402">
        <w:t xml:space="preserve"> to be a campaigner in the referendum</w:t>
      </w:r>
      <w:r w:rsidR="00CA2CB5">
        <w:t>.</w:t>
      </w:r>
      <w:r w:rsidR="009B1124">
        <w:t xml:space="preserve"> </w:t>
      </w:r>
      <w:r w:rsidR="00CA2CB5">
        <w:t xml:space="preserve">If at any point </w:t>
      </w:r>
      <w:r w:rsidR="002B53D2">
        <w:t xml:space="preserve">it is ruled that a </w:t>
      </w:r>
      <w:r w:rsidR="00685AB3">
        <w:t>campaigner</w:t>
      </w:r>
      <w:r w:rsidR="002B53D2">
        <w:t xml:space="preserve"> does not fulfil one of these criteria, then the </w:t>
      </w:r>
      <w:r w:rsidR="00B24090">
        <w:t>Deputy Returning Officer retains the right to immediately exclude t</w:t>
      </w:r>
      <w:r w:rsidR="00F35155">
        <w:t xml:space="preserve">hat individual </w:t>
      </w:r>
      <w:r w:rsidR="00B24090">
        <w:t xml:space="preserve">from the </w:t>
      </w:r>
      <w:r w:rsidR="00F35155">
        <w:t>referendum</w:t>
      </w:r>
      <w:r w:rsidR="00BA4DE5">
        <w:t>.</w:t>
      </w:r>
      <w:r w:rsidR="006B2049">
        <w:t xml:space="preserve"> </w:t>
      </w:r>
    </w:p>
    <w:p w14:paraId="5B2C5BE3" w14:textId="637231BC" w:rsidR="34E27050" w:rsidRDefault="34E27050" w:rsidP="34E27050">
      <w:pPr>
        <w:spacing w:after="0" w:line="259" w:lineRule="auto"/>
        <w:ind w:left="-370" w:firstLine="0"/>
      </w:pPr>
    </w:p>
    <w:p w14:paraId="1054AB16" w14:textId="2D552996" w:rsidR="00BA4DE5" w:rsidRDefault="00764783" w:rsidP="00EF32A3">
      <w:pPr>
        <w:pStyle w:val="ListParagraph"/>
        <w:numPr>
          <w:ilvl w:val="0"/>
          <w:numId w:val="11"/>
        </w:numPr>
        <w:spacing w:after="224"/>
      </w:pPr>
      <w:r>
        <w:t xml:space="preserve">By the </w:t>
      </w:r>
      <w:r w:rsidR="269FC86D">
        <w:t>date set by the Students’ Union</w:t>
      </w:r>
      <w:r>
        <w:t>, a</w:t>
      </w:r>
      <w:r w:rsidR="00BA4DE5">
        <w:t xml:space="preserve">ll </w:t>
      </w:r>
      <w:r w:rsidR="0058643D">
        <w:t>campaigners</w:t>
      </w:r>
      <w:r w:rsidR="00BA4DE5">
        <w:t xml:space="preserve"> </w:t>
      </w:r>
      <w:r w:rsidR="00BA4DE5" w:rsidRPr="3EC395ED">
        <w:rPr>
          <w:b/>
          <w:bCs/>
        </w:rPr>
        <w:t>must</w:t>
      </w:r>
      <w:r w:rsidR="00BA4DE5">
        <w:t>:</w:t>
      </w:r>
    </w:p>
    <w:p w14:paraId="57978E8A" w14:textId="524B9909" w:rsidR="00764783" w:rsidRDefault="00764783" w:rsidP="00F0365A">
      <w:pPr>
        <w:pStyle w:val="ListParagraph"/>
        <w:numPr>
          <w:ilvl w:val="1"/>
          <w:numId w:val="11"/>
        </w:numPr>
        <w:spacing w:after="224"/>
      </w:pPr>
      <w:r>
        <w:t xml:space="preserve">Fulfil all eligibility criteria as laid out in </w:t>
      </w:r>
      <w:hyperlink r:id="rId12" w:history="1">
        <w:r w:rsidRPr="00C057B8">
          <w:rPr>
            <w:rStyle w:val="Hyperlink"/>
          </w:rPr>
          <w:t>By</w:t>
        </w:r>
        <w:r w:rsidR="00F97BBC" w:rsidRPr="00C057B8">
          <w:rPr>
            <w:rStyle w:val="Hyperlink"/>
          </w:rPr>
          <w:t>e</w:t>
        </w:r>
        <w:r w:rsidRPr="00C057B8">
          <w:rPr>
            <w:rStyle w:val="Hyperlink"/>
          </w:rPr>
          <w:t xml:space="preserve">-law </w:t>
        </w:r>
        <w:r w:rsidR="48C6C1D6" w:rsidRPr="00C057B8">
          <w:rPr>
            <w:rStyle w:val="Hyperlink"/>
          </w:rPr>
          <w:t>5</w:t>
        </w:r>
      </w:hyperlink>
      <w:r>
        <w:t xml:space="preserve"> in the Students’ Union’s </w:t>
      </w:r>
      <w:r w:rsidR="35CD791C">
        <w:t>Bye-Laws</w:t>
      </w:r>
      <w:r>
        <w:t>.</w:t>
      </w:r>
    </w:p>
    <w:p w14:paraId="4C3C46C7" w14:textId="1E509BE0" w:rsidR="00764783" w:rsidRPr="00764783" w:rsidRDefault="0058643D" w:rsidP="00F0365A">
      <w:pPr>
        <w:pStyle w:val="ListParagraph"/>
        <w:numPr>
          <w:ilvl w:val="1"/>
          <w:numId w:val="11"/>
        </w:numPr>
        <w:spacing w:after="224"/>
      </w:pPr>
      <w:r>
        <w:t>Express their participation as a campaigner, attend</w:t>
      </w:r>
      <w:r w:rsidR="00764783">
        <w:t xml:space="preserve"> </w:t>
      </w:r>
      <w:r w:rsidR="6E8BC00D">
        <w:t>all mandatory training sessions</w:t>
      </w:r>
      <w:r w:rsidR="00764783">
        <w:t xml:space="preserve"> and sign and agree to be bound by these </w:t>
      </w:r>
      <w:r w:rsidR="64E8BB73">
        <w:t xml:space="preserve">rules </w:t>
      </w:r>
      <w:r w:rsidR="00764783">
        <w:t xml:space="preserve">for the duration of </w:t>
      </w:r>
      <w:r w:rsidR="003C6614">
        <w:t xml:space="preserve">the </w:t>
      </w:r>
      <w:r w:rsidR="00764783">
        <w:t>campaign</w:t>
      </w:r>
      <w:r w:rsidR="003C6614">
        <w:t>ing period</w:t>
      </w:r>
      <w:r w:rsidR="00764783">
        <w:t>.</w:t>
      </w:r>
    </w:p>
    <w:p w14:paraId="7B609098" w14:textId="77777777" w:rsidR="00764783" w:rsidRDefault="00764783" w:rsidP="00F0365A">
      <w:pPr>
        <w:pStyle w:val="ListParagraph"/>
        <w:spacing w:after="224"/>
        <w:ind w:firstLine="0"/>
        <w:rPr>
          <w:bCs/>
        </w:rPr>
      </w:pPr>
    </w:p>
    <w:p w14:paraId="22385CDA" w14:textId="25FBBE34" w:rsidR="00FE02B1" w:rsidRDefault="00764783" w:rsidP="00F0365A">
      <w:pPr>
        <w:pStyle w:val="ListParagraph"/>
        <w:numPr>
          <w:ilvl w:val="0"/>
          <w:numId w:val="11"/>
        </w:numPr>
        <w:spacing w:after="224"/>
      </w:pPr>
      <w:r>
        <w:t xml:space="preserve">By </w:t>
      </w:r>
      <w:r w:rsidR="00B759F9">
        <w:t xml:space="preserve">the agreed time and date after the start of the campaign period, </w:t>
      </w:r>
      <w:r w:rsidR="00A27184">
        <w:t xml:space="preserve">and before the specified deadline, </w:t>
      </w:r>
      <w:r w:rsidR="00B759F9">
        <w:t>all candidates must s</w:t>
      </w:r>
      <w:r w:rsidR="00FE02B1">
        <w:t xml:space="preserve">ubmit a completed </w:t>
      </w:r>
      <w:r w:rsidR="28BDA89B">
        <w:t xml:space="preserve">a </w:t>
      </w:r>
      <w:r w:rsidR="00FE02B1">
        <w:t>Budget Declaration form</w:t>
      </w:r>
      <w:r w:rsidR="00B759F9">
        <w:t>.</w:t>
      </w:r>
      <w:r>
        <w:br/>
      </w:r>
    </w:p>
    <w:p w14:paraId="5CFDAE2B" w14:textId="5BB418E0" w:rsidR="00614EA7" w:rsidRPr="00FC0B37" w:rsidRDefault="00763AA2" w:rsidP="34E27050">
      <w:pPr>
        <w:pStyle w:val="ListParagraph"/>
        <w:numPr>
          <w:ilvl w:val="0"/>
          <w:numId w:val="11"/>
        </w:numPr>
        <w:spacing w:after="224" w:line="259" w:lineRule="auto"/>
        <w:rPr>
          <w:color w:val="auto"/>
        </w:rPr>
      </w:pPr>
      <w:r w:rsidRPr="34E27050">
        <w:rPr>
          <w:color w:val="auto"/>
        </w:rPr>
        <w:t xml:space="preserve">Dependent on the nature of the referendum, there may be an opportunity for a </w:t>
      </w:r>
      <w:r w:rsidR="7FC0BB47" w:rsidRPr="34E27050">
        <w:rPr>
          <w:color w:val="auto"/>
        </w:rPr>
        <w:t>non-student</w:t>
      </w:r>
      <w:r w:rsidRPr="34E27050">
        <w:rPr>
          <w:color w:val="auto"/>
        </w:rPr>
        <w:t xml:space="preserve">’ union group to engage </w:t>
      </w:r>
      <w:r w:rsidR="000C6931" w:rsidRPr="34E27050">
        <w:rPr>
          <w:color w:val="auto"/>
        </w:rPr>
        <w:t xml:space="preserve">in a referendum </w:t>
      </w:r>
      <w:r w:rsidRPr="34E27050">
        <w:rPr>
          <w:color w:val="auto"/>
        </w:rPr>
        <w:t xml:space="preserve">from the perspective of </w:t>
      </w:r>
      <w:r w:rsidR="000C6931" w:rsidRPr="34E27050">
        <w:rPr>
          <w:color w:val="auto"/>
        </w:rPr>
        <w:t>factual information</w:t>
      </w:r>
      <w:r w:rsidRPr="34E27050">
        <w:rPr>
          <w:color w:val="auto"/>
        </w:rPr>
        <w:t>. For example, a referendum</w:t>
      </w:r>
      <w:r w:rsidR="000C6931" w:rsidRPr="34E27050">
        <w:rPr>
          <w:color w:val="auto"/>
        </w:rPr>
        <w:t xml:space="preserve"> </w:t>
      </w:r>
      <w:r w:rsidR="00BB29AA" w:rsidRPr="34E27050">
        <w:rPr>
          <w:color w:val="auto"/>
        </w:rPr>
        <w:t xml:space="preserve">on the </w:t>
      </w:r>
      <w:r w:rsidR="000C6931" w:rsidRPr="34E27050">
        <w:rPr>
          <w:color w:val="auto"/>
        </w:rPr>
        <w:t xml:space="preserve">National Union of Students’ </w:t>
      </w:r>
      <w:r w:rsidR="00BB29AA" w:rsidRPr="34E27050">
        <w:rPr>
          <w:color w:val="auto"/>
        </w:rPr>
        <w:t>(NUS) may result in NUS officers or staff attending to provide information on relevant service</w:t>
      </w:r>
      <w:r w:rsidR="08E5F574" w:rsidRPr="34E27050">
        <w:rPr>
          <w:color w:val="auto"/>
        </w:rPr>
        <w:t>s.</w:t>
      </w:r>
    </w:p>
    <w:p w14:paraId="4367AB16" w14:textId="6A9A2DDD" w:rsidR="00614EA7" w:rsidRPr="00FC0B37" w:rsidRDefault="08E5F574" w:rsidP="34E27050">
      <w:pPr>
        <w:spacing w:after="160" w:line="259" w:lineRule="auto"/>
        <w:ind w:left="0"/>
        <w:rPr>
          <w:color w:val="000000" w:themeColor="text1"/>
        </w:rPr>
      </w:pPr>
      <w:r w:rsidRPr="34E27050">
        <w:rPr>
          <w:b/>
          <w:bCs/>
          <w:color w:val="000000" w:themeColor="text1"/>
        </w:rPr>
        <w:t>Budgets and Resources</w:t>
      </w:r>
    </w:p>
    <w:p w14:paraId="1504F48D" w14:textId="57C87EA5" w:rsidR="00614EA7" w:rsidRPr="00FC0B37" w:rsidRDefault="08E5F574" w:rsidP="34E27050">
      <w:pPr>
        <w:pStyle w:val="ListParagraph"/>
        <w:numPr>
          <w:ilvl w:val="0"/>
          <w:numId w:val="11"/>
        </w:numPr>
        <w:spacing w:line="259" w:lineRule="auto"/>
        <w:rPr>
          <w:color w:val="000000" w:themeColor="text1"/>
        </w:rPr>
      </w:pPr>
      <w:r w:rsidRPr="34E27050">
        <w:rPr>
          <w:color w:val="000000" w:themeColor="text1"/>
        </w:rPr>
        <w:t xml:space="preserve">Campaign Teams have a set budget of £50 per team for use during their campaign. This cannot be exceeded under any circumstance. This money will be reimbursed to those who have spent money for their campaign team, once they have declared their campaign expenditure. </w:t>
      </w:r>
    </w:p>
    <w:p w14:paraId="645DE7A7" w14:textId="386507B7" w:rsidR="00614EA7" w:rsidRPr="00FC0B37" w:rsidRDefault="00614EA7" w:rsidP="34E27050">
      <w:pPr>
        <w:spacing w:line="259" w:lineRule="auto"/>
        <w:ind w:left="360"/>
        <w:rPr>
          <w:color w:val="000000" w:themeColor="text1"/>
          <w:sz w:val="16"/>
          <w:szCs w:val="16"/>
        </w:rPr>
      </w:pPr>
    </w:p>
    <w:p w14:paraId="34BE8817" w14:textId="29FE50BA" w:rsidR="00614EA7" w:rsidRPr="00FC0B37" w:rsidRDefault="08E5F574" w:rsidP="34E27050">
      <w:pPr>
        <w:spacing w:after="160" w:line="259" w:lineRule="auto"/>
        <w:ind w:left="0"/>
        <w:rPr>
          <w:color w:val="000000" w:themeColor="text1"/>
        </w:rPr>
      </w:pPr>
      <w:r w:rsidRPr="34E27050">
        <w:rPr>
          <w:b/>
          <w:bCs/>
          <w:color w:val="000000" w:themeColor="text1"/>
        </w:rPr>
        <w:t>Physical Campaigning</w:t>
      </w:r>
    </w:p>
    <w:p w14:paraId="152D3A48" w14:textId="77777777" w:rsidR="009F63D8" w:rsidRDefault="08E5F574" w:rsidP="009F63D8">
      <w:pPr>
        <w:pStyle w:val="ListParagraph"/>
        <w:numPr>
          <w:ilvl w:val="0"/>
          <w:numId w:val="11"/>
        </w:numPr>
        <w:spacing w:line="250" w:lineRule="auto"/>
        <w:rPr>
          <w:color w:val="000000" w:themeColor="text1"/>
        </w:rPr>
      </w:pPr>
      <w:r w:rsidRPr="34E27050">
        <w:rPr>
          <w:color w:val="000000" w:themeColor="text1"/>
        </w:rPr>
        <w:t>Ca</w:t>
      </w:r>
      <w:r w:rsidR="0FAF0EA7" w:rsidRPr="34E27050">
        <w:rPr>
          <w:color w:val="000000" w:themeColor="text1"/>
        </w:rPr>
        <w:t>mpaigner</w:t>
      </w:r>
      <w:r w:rsidRPr="34E27050">
        <w:rPr>
          <w:color w:val="000000" w:themeColor="text1"/>
        </w:rPr>
        <w:t>s may only engage in physical campaigning at the times and in the locations specified by the Deputy Returning Officer</w:t>
      </w:r>
      <w:r w:rsidR="677B8862" w:rsidRPr="34E27050">
        <w:rPr>
          <w:color w:val="000000" w:themeColor="text1"/>
        </w:rPr>
        <w:t>.</w:t>
      </w:r>
    </w:p>
    <w:p w14:paraId="4D9EE069" w14:textId="77777777" w:rsidR="009F63D8" w:rsidRDefault="009F63D8" w:rsidP="009F63D8">
      <w:pPr>
        <w:spacing w:line="250" w:lineRule="auto"/>
        <w:ind w:left="0" w:firstLine="0"/>
        <w:rPr>
          <w:b/>
          <w:bCs/>
          <w:color w:val="000000" w:themeColor="text1"/>
        </w:rPr>
      </w:pPr>
    </w:p>
    <w:p w14:paraId="68478E28" w14:textId="19E05162" w:rsidR="00614EA7" w:rsidRPr="009F63D8" w:rsidRDefault="08E5F574" w:rsidP="009F63D8">
      <w:pPr>
        <w:spacing w:line="250" w:lineRule="auto"/>
        <w:ind w:left="-567" w:firstLine="284"/>
        <w:rPr>
          <w:color w:val="000000" w:themeColor="text1"/>
        </w:rPr>
      </w:pPr>
      <w:r w:rsidRPr="009F63D8">
        <w:rPr>
          <w:b/>
          <w:bCs/>
          <w:color w:val="000000" w:themeColor="text1"/>
        </w:rPr>
        <w:t xml:space="preserve">Endorsements </w:t>
      </w:r>
      <w:r w:rsidR="009760A1">
        <w:br/>
      </w:r>
    </w:p>
    <w:p w14:paraId="3FFF41E3" w14:textId="76F03B89" w:rsidR="00614EA7" w:rsidRPr="00FC0B37" w:rsidRDefault="08E5F574" w:rsidP="34E27050">
      <w:pPr>
        <w:pStyle w:val="ListParagraph"/>
        <w:numPr>
          <w:ilvl w:val="0"/>
          <w:numId w:val="11"/>
        </w:numPr>
        <w:spacing w:line="250" w:lineRule="auto"/>
        <w:rPr>
          <w:color w:val="000000" w:themeColor="text1"/>
        </w:rPr>
      </w:pPr>
      <w:r w:rsidRPr="34E27050">
        <w:rPr>
          <w:color w:val="000000" w:themeColor="text1"/>
        </w:rPr>
        <w:t>An endorsement is anything that encourages people to vote for a specific</w:t>
      </w:r>
      <w:r w:rsidR="78F99679" w:rsidRPr="34E27050">
        <w:rPr>
          <w:color w:val="000000" w:themeColor="text1"/>
        </w:rPr>
        <w:t xml:space="preserve"> side in a </w:t>
      </w:r>
      <w:r w:rsidR="5DB5BBDC" w:rsidRPr="34E27050">
        <w:rPr>
          <w:color w:val="000000" w:themeColor="text1"/>
        </w:rPr>
        <w:t xml:space="preserve">referendum or boosts </w:t>
      </w:r>
      <w:r w:rsidRPr="34E27050">
        <w:rPr>
          <w:color w:val="000000" w:themeColor="text1"/>
        </w:rPr>
        <w:t xml:space="preserve">their visibility during the </w:t>
      </w:r>
      <w:r w:rsidR="2DEF1B5A" w:rsidRPr="34E27050">
        <w:rPr>
          <w:color w:val="000000" w:themeColor="text1"/>
        </w:rPr>
        <w:t>referendum</w:t>
      </w:r>
      <w:r w:rsidRPr="34E27050">
        <w:rPr>
          <w:color w:val="000000" w:themeColor="text1"/>
        </w:rPr>
        <w:t xml:space="preserve">. This includes direct statements like “Vote for </w:t>
      </w:r>
      <w:r w:rsidR="0E387DA6" w:rsidRPr="34E27050">
        <w:rPr>
          <w:color w:val="000000" w:themeColor="text1"/>
        </w:rPr>
        <w:t>‘x’ stance</w:t>
      </w:r>
      <w:r w:rsidRPr="34E27050">
        <w:rPr>
          <w:color w:val="000000" w:themeColor="text1"/>
        </w:rPr>
        <w:t>”, and indirect actions such as sharing their campaign posts, reposting their videos, or using your account or group’s account to amplify their message.</w:t>
      </w:r>
    </w:p>
    <w:p w14:paraId="36C0B95F" w14:textId="2163BABF" w:rsidR="00614EA7" w:rsidRPr="00FC0B37" w:rsidRDefault="00614EA7" w:rsidP="34E27050">
      <w:pPr>
        <w:spacing w:line="250" w:lineRule="auto"/>
        <w:ind w:left="0"/>
        <w:rPr>
          <w:color w:val="000000" w:themeColor="text1"/>
          <w:sz w:val="16"/>
          <w:szCs w:val="16"/>
        </w:rPr>
      </w:pPr>
    </w:p>
    <w:p w14:paraId="512F5A69" w14:textId="4CA0BABD" w:rsidR="00614EA7" w:rsidRPr="009F63D8" w:rsidRDefault="08E5F574" w:rsidP="009F63D8">
      <w:pPr>
        <w:pStyle w:val="ListParagraph"/>
        <w:numPr>
          <w:ilvl w:val="0"/>
          <w:numId w:val="11"/>
        </w:numPr>
        <w:spacing w:line="250" w:lineRule="auto"/>
        <w:rPr>
          <w:color w:val="000000" w:themeColor="text1"/>
        </w:rPr>
      </w:pPr>
      <w:r w:rsidRPr="34E27050">
        <w:rPr>
          <w:color w:val="000000" w:themeColor="text1"/>
        </w:rPr>
        <w:t xml:space="preserve">Only Student Members of Hallam Students’ Union can endorse </w:t>
      </w:r>
      <w:r w:rsidR="28609A8B" w:rsidRPr="34E27050">
        <w:rPr>
          <w:color w:val="000000" w:themeColor="text1"/>
        </w:rPr>
        <w:t xml:space="preserve">a side </w:t>
      </w:r>
      <w:r w:rsidRPr="34E27050">
        <w:rPr>
          <w:color w:val="000000" w:themeColor="text1"/>
        </w:rPr>
        <w:t xml:space="preserve">in </w:t>
      </w:r>
      <w:r w:rsidR="35676BD8" w:rsidRPr="34E27050">
        <w:rPr>
          <w:color w:val="000000" w:themeColor="text1"/>
        </w:rPr>
        <w:t>a referendum</w:t>
      </w:r>
      <w:r w:rsidR="009F63D8">
        <w:t>.</w:t>
      </w:r>
    </w:p>
    <w:p w14:paraId="3D31C1BE" w14:textId="502BA51B" w:rsidR="00614EA7" w:rsidRPr="00FC0B37" w:rsidRDefault="00614EA7" w:rsidP="34E27050">
      <w:pPr>
        <w:spacing w:line="250" w:lineRule="auto"/>
        <w:ind w:left="0"/>
        <w:rPr>
          <w:color w:val="000000" w:themeColor="text1"/>
          <w:sz w:val="16"/>
          <w:szCs w:val="16"/>
        </w:rPr>
      </w:pPr>
    </w:p>
    <w:p w14:paraId="595721CE" w14:textId="58ACA96F" w:rsidR="00614EA7" w:rsidRPr="00FC0B37" w:rsidRDefault="08E5F574" w:rsidP="34E27050">
      <w:pPr>
        <w:pStyle w:val="ListParagraph"/>
        <w:numPr>
          <w:ilvl w:val="0"/>
          <w:numId w:val="11"/>
        </w:numPr>
        <w:spacing w:line="250" w:lineRule="auto"/>
        <w:rPr>
          <w:color w:val="000000" w:themeColor="text1"/>
        </w:rPr>
      </w:pPr>
      <w:r w:rsidRPr="34E27050">
        <w:rPr>
          <w:color w:val="000000" w:themeColor="text1"/>
        </w:rPr>
        <w:t xml:space="preserve">Some Student Members are only allowed to endorse a </w:t>
      </w:r>
      <w:r w:rsidR="43E14100" w:rsidRPr="34E27050">
        <w:rPr>
          <w:color w:val="000000" w:themeColor="text1"/>
        </w:rPr>
        <w:t>referendum</w:t>
      </w:r>
      <w:r w:rsidRPr="34E27050">
        <w:rPr>
          <w:color w:val="000000" w:themeColor="text1"/>
        </w:rPr>
        <w:t xml:space="preserve"> in a personal capacity:</w:t>
      </w:r>
    </w:p>
    <w:p w14:paraId="166D7DC0" w14:textId="410003EF" w:rsidR="00614EA7" w:rsidRPr="00FC0B37" w:rsidRDefault="00614EA7" w:rsidP="34E27050">
      <w:pPr>
        <w:spacing w:line="250" w:lineRule="auto"/>
        <w:ind w:left="720"/>
        <w:rPr>
          <w:color w:val="000000" w:themeColor="text1"/>
          <w:sz w:val="16"/>
          <w:szCs w:val="16"/>
        </w:rPr>
      </w:pPr>
    </w:p>
    <w:p w14:paraId="605CCAA8" w14:textId="1575BF49" w:rsidR="00614EA7" w:rsidRPr="00FC0B37" w:rsidRDefault="08E5F574" w:rsidP="34E27050">
      <w:pPr>
        <w:pStyle w:val="ListParagraph"/>
        <w:numPr>
          <w:ilvl w:val="1"/>
          <w:numId w:val="1"/>
        </w:numPr>
        <w:spacing w:line="250" w:lineRule="auto"/>
        <w:rPr>
          <w:color w:val="000000" w:themeColor="text1"/>
        </w:rPr>
      </w:pPr>
      <w:r w:rsidRPr="34E27050">
        <w:rPr>
          <w:color w:val="000000" w:themeColor="text1"/>
        </w:rPr>
        <w:t>HSU Officers</w:t>
      </w:r>
    </w:p>
    <w:p w14:paraId="2071C076" w14:textId="2D77D02E" w:rsidR="00614EA7" w:rsidRPr="00FC0B37" w:rsidRDefault="08E5F574" w:rsidP="34E27050">
      <w:pPr>
        <w:pStyle w:val="ListParagraph"/>
        <w:numPr>
          <w:ilvl w:val="1"/>
          <w:numId w:val="1"/>
        </w:numPr>
        <w:spacing w:line="250" w:lineRule="auto"/>
        <w:rPr>
          <w:color w:val="000000" w:themeColor="text1"/>
        </w:rPr>
      </w:pPr>
      <w:r w:rsidRPr="34E27050">
        <w:rPr>
          <w:color w:val="000000" w:themeColor="text1"/>
        </w:rPr>
        <w:t>Student Trustees</w:t>
      </w:r>
    </w:p>
    <w:p w14:paraId="2D2FBC8C" w14:textId="4AB42ED1" w:rsidR="009F63D8" w:rsidRDefault="08E5F574" w:rsidP="009F63D8">
      <w:pPr>
        <w:pStyle w:val="ListParagraph"/>
        <w:numPr>
          <w:ilvl w:val="1"/>
          <w:numId w:val="1"/>
        </w:numPr>
        <w:spacing w:line="250" w:lineRule="auto"/>
        <w:rPr>
          <w:color w:val="000000" w:themeColor="text1"/>
        </w:rPr>
      </w:pPr>
      <w:r w:rsidRPr="34E27050">
        <w:rPr>
          <w:color w:val="000000" w:themeColor="text1"/>
        </w:rPr>
        <w:t>Student staff (either at the University or Union)</w:t>
      </w:r>
    </w:p>
    <w:p w14:paraId="08A9C682" w14:textId="77777777" w:rsidR="009F63D8" w:rsidRPr="009F63D8" w:rsidRDefault="009F63D8" w:rsidP="009F63D8">
      <w:pPr>
        <w:pStyle w:val="ListParagraph"/>
        <w:spacing w:line="250" w:lineRule="auto"/>
        <w:ind w:left="1080" w:firstLine="0"/>
        <w:rPr>
          <w:color w:val="000000" w:themeColor="text1"/>
        </w:rPr>
      </w:pPr>
    </w:p>
    <w:p w14:paraId="53308693" w14:textId="4D28B189" w:rsidR="00614EA7" w:rsidRPr="00FC0B37" w:rsidRDefault="08E5F574" w:rsidP="34E27050">
      <w:pPr>
        <w:spacing w:line="250" w:lineRule="auto"/>
        <w:ind w:left="-13" w:firstLine="0"/>
        <w:rPr>
          <w:color w:val="000000" w:themeColor="text1"/>
        </w:rPr>
      </w:pPr>
      <w:r w:rsidRPr="34E27050">
        <w:rPr>
          <w:color w:val="000000" w:themeColor="text1"/>
        </w:rPr>
        <w:t xml:space="preserve">These groups must not endorse </w:t>
      </w:r>
      <w:r w:rsidR="1F347EBB" w:rsidRPr="34E27050">
        <w:rPr>
          <w:color w:val="000000" w:themeColor="text1"/>
        </w:rPr>
        <w:t>a</w:t>
      </w:r>
      <w:r w:rsidRPr="34E27050">
        <w:rPr>
          <w:color w:val="000000" w:themeColor="text1"/>
        </w:rPr>
        <w:t xml:space="preserve"> </w:t>
      </w:r>
      <w:r w:rsidR="1F347EBB" w:rsidRPr="34E27050">
        <w:rPr>
          <w:color w:val="000000" w:themeColor="text1"/>
        </w:rPr>
        <w:t xml:space="preserve">side in a referendum </w:t>
      </w:r>
      <w:r w:rsidRPr="34E27050">
        <w:rPr>
          <w:color w:val="000000" w:themeColor="text1"/>
        </w:rPr>
        <w:t>through official accounts, official emails,</w:t>
      </w:r>
      <w:r w:rsidR="2BF9904B" w:rsidRPr="34E27050">
        <w:rPr>
          <w:color w:val="000000" w:themeColor="text1"/>
        </w:rPr>
        <w:t xml:space="preserve"> </w:t>
      </w:r>
    </w:p>
    <w:p w14:paraId="63C6BB64" w14:textId="7CA380BB" w:rsidR="00614EA7" w:rsidRPr="00FC0B37" w:rsidRDefault="08E5F574" w:rsidP="34E27050">
      <w:pPr>
        <w:spacing w:line="250" w:lineRule="auto"/>
        <w:ind w:left="357"/>
        <w:rPr>
          <w:color w:val="000000" w:themeColor="text1"/>
        </w:rPr>
      </w:pPr>
      <w:r w:rsidRPr="34E27050">
        <w:rPr>
          <w:color w:val="000000" w:themeColor="text1"/>
        </w:rPr>
        <w:t xml:space="preserve">during </w:t>
      </w:r>
      <w:r w:rsidR="283175D9" w:rsidRPr="34E27050">
        <w:rPr>
          <w:color w:val="000000" w:themeColor="text1"/>
        </w:rPr>
        <w:t>work shifts</w:t>
      </w:r>
      <w:r w:rsidRPr="34E27050">
        <w:rPr>
          <w:color w:val="000000" w:themeColor="text1"/>
        </w:rPr>
        <w:t>, or while acting in a representative role for the Union.</w:t>
      </w:r>
    </w:p>
    <w:p w14:paraId="6607C32B" w14:textId="6AFF074E" w:rsidR="00614EA7" w:rsidRPr="00FC0B37" w:rsidRDefault="00614EA7" w:rsidP="34E27050">
      <w:pPr>
        <w:spacing w:line="250" w:lineRule="auto"/>
        <w:ind w:left="360" w:hanging="10"/>
        <w:rPr>
          <w:color w:val="000000" w:themeColor="text1"/>
          <w:sz w:val="16"/>
          <w:szCs w:val="16"/>
        </w:rPr>
      </w:pPr>
    </w:p>
    <w:p w14:paraId="6C729BDE" w14:textId="77777777" w:rsidR="009F63D8" w:rsidRDefault="08E5F574" w:rsidP="009F63D8">
      <w:pPr>
        <w:pStyle w:val="ListParagraph"/>
        <w:numPr>
          <w:ilvl w:val="0"/>
          <w:numId w:val="11"/>
        </w:numPr>
        <w:spacing w:line="250" w:lineRule="auto"/>
        <w:rPr>
          <w:color w:val="000000" w:themeColor="text1"/>
        </w:rPr>
      </w:pPr>
      <w:r w:rsidRPr="34E27050">
        <w:rPr>
          <w:color w:val="000000" w:themeColor="text1"/>
        </w:rPr>
        <w:t xml:space="preserve">Societies and Clubs may not endorse </w:t>
      </w:r>
      <w:r w:rsidR="29DDEFA7" w:rsidRPr="34E27050">
        <w:rPr>
          <w:color w:val="000000" w:themeColor="text1"/>
        </w:rPr>
        <w:t>a s</w:t>
      </w:r>
      <w:r w:rsidR="788EC95F" w:rsidRPr="34E27050">
        <w:rPr>
          <w:color w:val="000000" w:themeColor="text1"/>
        </w:rPr>
        <w:t xml:space="preserve">ide in </w:t>
      </w:r>
      <w:r w:rsidR="11D6DEE1" w:rsidRPr="34E27050">
        <w:rPr>
          <w:color w:val="000000" w:themeColor="text1"/>
        </w:rPr>
        <w:t>a referendum</w:t>
      </w:r>
      <w:r w:rsidRPr="34E27050">
        <w:rPr>
          <w:color w:val="000000" w:themeColor="text1"/>
        </w:rPr>
        <w:t>. Individual members, including Committee members, are allowed to endorse in a personal capacit</w:t>
      </w:r>
      <w:r w:rsidR="7D565629" w:rsidRPr="34E27050">
        <w:rPr>
          <w:color w:val="000000" w:themeColor="text1"/>
        </w:rPr>
        <w:t>y</w:t>
      </w:r>
      <w:r w:rsidR="6EF8B8C2" w:rsidRPr="34E27050">
        <w:rPr>
          <w:color w:val="000000" w:themeColor="text1"/>
        </w:rPr>
        <w:t>.</w:t>
      </w:r>
    </w:p>
    <w:p w14:paraId="4B038967" w14:textId="01D1E609" w:rsidR="00614EA7" w:rsidRPr="009F63D8" w:rsidRDefault="009760A1" w:rsidP="009F63D8">
      <w:pPr>
        <w:spacing w:line="250" w:lineRule="auto"/>
        <w:ind w:left="0" w:firstLine="0"/>
        <w:rPr>
          <w:color w:val="000000" w:themeColor="text1"/>
        </w:rPr>
      </w:pPr>
      <w:r w:rsidRPr="009F63D8">
        <w:rPr>
          <w:b/>
          <w:bCs/>
        </w:rPr>
        <w:lastRenderedPageBreak/>
        <w:t>COMPLAINTS, APPEALS AND SANCTIONS</w:t>
      </w:r>
    </w:p>
    <w:p w14:paraId="2D25CBAF" w14:textId="354E94B3" w:rsidR="007B6836" w:rsidRPr="009760A1" w:rsidRDefault="009760A1" w:rsidP="7B483B8D">
      <w:pPr>
        <w:spacing w:after="218" w:line="259" w:lineRule="auto"/>
        <w:ind w:left="0" w:firstLine="0"/>
        <w:rPr>
          <w:b/>
          <w:bCs/>
        </w:rPr>
      </w:pPr>
      <w:r w:rsidRPr="718C44A3">
        <w:rPr>
          <w:b/>
          <w:bCs/>
        </w:rPr>
        <w:t>Complaints</w:t>
      </w:r>
      <w:r>
        <w:br/>
      </w:r>
      <w:r w:rsidR="007B6836">
        <w:t>Any member of the Students’ Union is entitled to submit a complaint about a</w:t>
      </w:r>
      <w:r w:rsidR="003B5DDA">
        <w:t xml:space="preserve"> campaigner</w:t>
      </w:r>
      <w:r w:rsidR="00D24CA7">
        <w:t xml:space="preserve"> or a member of their campaign team.</w:t>
      </w:r>
    </w:p>
    <w:p w14:paraId="7634EF20" w14:textId="7DB24F65" w:rsidR="009021FB" w:rsidRDefault="009021FB" w:rsidP="00572EB2">
      <w:pPr>
        <w:spacing w:after="218" w:line="259" w:lineRule="auto"/>
        <w:ind w:left="0" w:firstLine="0"/>
        <w:rPr>
          <w:bCs/>
        </w:rPr>
      </w:pPr>
      <w:r>
        <w:rPr>
          <w:bCs/>
        </w:rPr>
        <w:t>All complaints must:</w:t>
      </w:r>
    </w:p>
    <w:p w14:paraId="392AAC2F" w14:textId="3E682597" w:rsidR="009021FB" w:rsidRDefault="009021FB" w:rsidP="009021FB">
      <w:pPr>
        <w:pStyle w:val="ListParagraph"/>
        <w:numPr>
          <w:ilvl w:val="0"/>
          <w:numId w:val="12"/>
        </w:numPr>
        <w:spacing w:after="218" w:line="259" w:lineRule="auto"/>
      </w:pPr>
      <w:r>
        <w:t xml:space="preserve">Be submitted </w:t>
      </w:r>
      <w:r w:rsidR="00ED6951">
        <w:t>using the Elections Complaint form, which can be found at</w:t>
      </w:r>
      <w:r w:rsidR="00AA38C4">
        <w:t xml:space="preserve"> </w:t>
      </w:r>
      <w:hyperlink r:id="rId13">
        <w:r w:rsidR="00AA38C4" w:rsidRPr="34E27050">
          <w:rPr>
            <w:rStyle w:val="Hyperlink"/>
          </w:rPr>
          <w:t>www.hallamstudentsunion.com/elections/complaints</w:t>
        </w:r>
      </w:hyperlink>
      <w:r w:rsidR="00AA38C4">
        <w:t xml:space="preserve">. </w:t>
      </w:r>
    </w:p>
    <w:p w14:paraId="197D0C9D" w14:textId="646B2832" w:rsidR="006D1452" w:rsidRDefault="006D1452" w:rsidP="006D1452">
      <w:pPr>
        <w:pStyle w:val="ListParagraph"/>
        <w:numPr>
          <w:ilvl w:val="1"/>
          <w:numId w:val="12"/>
        </w:numPr>
        <w:spacing w:after="218" w:line="259" w:lineRule="auto"/>
        <w:rPr>
          <w:bCs/>
        </w:rPr>
      </w:pPr>
      <w:r>
        <w:rPr>
          <w:bCs/>
        </w:rPr>
        <w:t>For the purposes of a referendum – the elections complaint form</w:t>
      </w:r>
      <w:r w:rsidR="00EE12E9">
        <w:rPr>
          <w:bCs/>
        </w:rPr>
        <w:t xml:space="preserve"> will be used. </w:t>
      </w:r>
    </w:p>
    <w:p w14:paraId="60488148" w14:textId="14EB7330" w:rsidR="00ED6951" w:rsidRDefault="00BD158A" w:rsidP="009021FB">
      <w:pPr>
        <w:pStyle w:val="ListParagraph"/>
        <w:numPr>
          <w:ilvl w:val="0"/>
          <w:numId w:val="12"/>
        </w:numPr>
        <w:spacing w:after="218" w:line="259" w:lineRule="auto"/>
        <w:rPr>
          <w:bCs/>
        </w:rPr>
      </w:pPr>
      <w:r>
        <w:rPr>
          <w:bCs/>
        </w:rPr>
        <w:t>Explain clearly which rule or guiding principle is alleged to have been broken.</w:t>
      </w:r>
    </w:p>
    <w:p w14:paraId="732D2C8D" w14:textId="077E2BBB" w:rsidR="009760A1" w:rsidRDefault="00E22A36" w:rsidP="009760A1">
      <w:pPr>
        <w:pStyle w:val="ListParagraph"/>
        <w:numPr>
          <w:ilvl w:val="0"/>
          <w:numId w:val="12"/>
        </w:numPr>
        <w:spacing w:after="218" w:line="259" w:lineRule="auto"/>
      </w:pPr>
      <w:r>
        <w:t xml:space="preserve">Include sufficient evidence </w:t>
      </w:r>
      <w:r w:rsidR="00AB6024">
        <w:t>to investigate the complaint.</w:t>
      </w:r>
    </w:p>
    <w:p w14:paraId="4CEBCFBA" w14:textId="375E7F6E" w:rsidR="009760A1" w:rsidRPr="009760A1" w:rsidRDefault="00AB6024" w:rsidP="007129BC">
      <w:pPr>
        <w:spacing w:after="218" w:line="259" w:lineRule="auto"/>
        <w:ind w:left="0" w:firstLine="0"/>
      </w:pPr>
      <w:r w:rsidRPr="009760A1">
        <w:rPr>
          <w:bCs/>
        </w:rPr>
        <w:t xml:space="preserve">Complaints that do not </w:t>
      </w:r>
      <w:r w:rsidR="00F54BF2" w:rsidRPr="009760A1">
        <w:rPr>
          <w:bCs/>
        </w:rPr>
        <w:t>fulfil these criteria will not be investigated.</w:t>
      </w:r>
      <w:r w:rsidR="001619A9" w:rsidRPr="009760A1">
        <w:rPr>
          <w:bCs/>
        </w:rPr>
        <w:t xml:space="preserve"> </w:t>
      </w:r>
    </w:p>
    <w:p w14:paraId="1D887DD6" w14:textId="22646779" w:rsidR="009760A1" w:rsidRDefault="007766C1" w:rsidP="009760A1">
      <w:pPr>
        <w:pStyle w:val="ListParagraph"/>
        <w:numPr>
          <w:ilvl w:val="0"/>
          <w:numId w:val="17"/>
        </w:numPr>
        <w:spacing w:after="218" w:line="259" w:lineRule="auto"/>
        <w:rPr>
          <w:bCs/>
        </w:rPr>
      </w:pPr>
      <w:r w:rsidRPr="009760A1">
        <w:rPr>
          <w:bCs/>
        </w:rPr>
        <w:t>Providing the complaint fulfils the criteria, t</w:t>
      </w:r>
      <w:r w:rsidR="001544C8" w:rsidRPr="009760A1">
        <w:rPr>
          <w:bCs/>
        </w:rPr>
        <w:t xml:space="preserve">he </w:t>
      </w:r>
      <w:r w:rsidR="00FE1095">
        <w:rPr>
          <w:bCs/>
        </w:rPr>
        <w:t>Representation</w:t>
      </w:r>
      <w:r w:rsidR="001544C8" w:rsidRPr="009760A1">
        <w:rPr>
          <w:bCs/>
        </w:rPr>
        <w:t xml:space="preserve"> team will respond to </w:t>
      </w:r>
      <w:r w:rsidR="006F1FA7" w:rsidRPr="009760A1">
        <w:rPr>
          <w:bCs/>
        </w:rPr>
        <w:t>the</w:t>
      </w:r>
      <w:r w:rsidR="001544C8" w:rsidRPr="009760A1">
        <w:rPr>
          <w:bCs/>
        </w:rPr>
        <w:t xml:space="preserve"> complaint within 24 hours.</w:t>
      </w:r>
      <w:r w:rsidR="009760A1">
        <w:rPr>
          <w:bCs/>
        </w:rPr>
        <w:br/>
      </w:r>
    </w:p>
    <w:p w14:paraId="4F871CF6" w14:textId="1C7965AB" w:rsidR="009760A1" w:rsidRDefault="00F930DA" w:rsidP="009760A1">
      <w:pPr>
        <w:pStyle w:val="ListParagraph"/>
        <w:numPr>
          <w:ilvl w:val="0"/>
          <w:numId w:val="17"/>
        </w:numPr>
        <w:spacing w:after="218" w:line="259" w:lineRule="auto"/>
      </w:pPr>
      <w:r>
        <w:t>If the Deputy Returning Officer</w:t>
      </w:r>
      <w:r w:rsidR="00827CEE">
        <w:t xml:space="preserve"> (</w:t>
      </w:r>
      <w:r w:rsidR="176CE232">
        <w:t xml:space="preserve">Kathryn Burkitt </w:t>
      </w:r>
      <w:r w:rsidR="00827CEE">
        <w:t>– CEO of Hallam Students’ Union)</w:t>
      </w:r>
      <w:r>
        <w:t xml:space="preserve"> has grounds to believe that </w:t>
      </w:r>
      <w:r w:rsidR="00BE21A6">
        <w:t xml:space="preserve">a breach </w:t>
      </w:r>
      <w:r w:rsidR="00DB3BD5">
        <w:t xml:space="preserve">of </w:t>
      </w:r>
      <w:r w:rsidR="00BE21A6">
        <w:t xml:space="preserve">the Rules &amp; Regulations has occurred, the Deputy Returning Officer will request a </w:t>
      </w:r>
      <w:r w:rsidR="00914532">
        <w:t>meeting with the ca</w:t>
      </w:r>
      <w:r w:rsidR="206F6ADC">
        <w:t xml:space="preserve">mpaigner </w:t>
      </w:r>
      <w:r w:rsidR="00914532">
        <w:t>to discuss the nature of the complaint.</w:t>
      </w:r>
      <w:r w:rsidR="05E0B100">
        <w:t xml:space="preserve"> The request will include the timeframe in which a response is required.</w:t>
      </w:r>
      <w:r>
        <w:br/>
      </w:r>
    </w:p>
    <w:p w14:paraId="6DBE8F3F" w14:textId="232DC31C" w:rsidR="436A3DA6" w:rsidRDefault="436A3DA6" w:rsidP="718C44A3">
      <w:pPr>
        <w:pStyle w:val="ListParagraph"/>
        <w:numPr>
          <w:ilvl w:val="0"/>
          <w:numId w:val="17"/>
        </w:numPr>
        <w:spacing w:after="218" w:line="259" w:lineRule="auto"/>
        <w:rPr>
          <w:color w:val="auto"/>
        </w:rPr>
      </w:pPr>
      <w:r w:rsidRPr="718C44A3">
        <w:rPr>
          <w:color w:val="auto"/>
        </w:rPr>
        <w:t xml:space="preserve">If the </w:t>
      </w:r>
      <w:r w:rsidR="78055B94" w:rsidRPr="718C44A3">
        <w:rPr>
          <w:color w:val="auto"/>
        </w:rPr>
        <w:t>campaigner does not respond within the timeframe, then a meeting may be held in their absence, and the campaigner may not have the opportunity to provide any mitigating evidence.</w:t>
      </w:r>
      <w:r>
        <w:br/>
      </w:r>
      <w:r w:rsidR="78055B94" w:rsidRPr="718C44A3">
        <w:rPr>
          <w:color w:val="auto"/>
        </w:rPr>
        <w:t xml:space="preserve"> </w:t>
      </w:r>
    </w:p>
    <w:p w14:paraId="7AC2E7A7" w14:textId="074EAFA6" w:rsidR="009760A1" w:rsidRDefault="00D03509" w:rsidP="718C44A3">
      <w:pPr>
        <w:pStyle w:val="ListParagraph"/>
        <w:numPr>
          <w:ilvl w:val="0"/>
          <w:numId w:val="17"/>
        </w:numPr>
        <w:spacing w:after="218" w:line="259" w:lineRule="auto"/>
        <w:rPr>
          <w:color w:val="auto"/>
        </w:rPr>
      </w:pPr>
      <w:r w:rsidRPr="718C44A3">
        <w:rPr>
          <w:color w:val="auto"/>
        </w:rPr>
        <w:t>The Deputy Returning Officer may also request additional information from relevant parties</w:t>
      </w:r>
      <w:r w:rsidR="00542BBE" w:rsidRPr="718C44A3">
        <w:rPr>
          <w:color w:val="auto"/>
        </w:rPr>
        <w:t xml:space="preserve"> such as other Students’ Union teams or the University</w:t>
      </w:r>
      <w:r w:rsidR="0051082F" w:rsidRPr="718C44A3">
        <w:rPr>
          <w:color w:val="auto"/>
        </w:rPr>
        <w:t>.</w:t>
      </w:r>
      <w:r w:rsidR="00914532">
        <w:br/>
      </w:r>
    </w:p>
    <w:p w14:paraId="2F6E727B" w14:textId="464804DB" w:rsidR="0076473C" w:rsidRDefault="0076473C" w:rsidP="718C44A3">
      <w:pPr>
        <w:pStyle w:val="ListParagraph"/>
        <w:numPr>
          <w:ilvl w:val="0"/>
          <w:numId w:val="17"/>
        </w:numPr>
        <w:spacing w:after="218" w:line="259" w:lineRule="auto"/>
        <w:rPr>
          <w:color w:val="auto"/>
        </w:rPr>
      </w:pPr>
      <w:r w:rsidRPr="718C44A3">
        <w:rPr>
          <w:color w:val="auto"/>
        </w:rPr>
        <w:t xml:space="preserve">After the meeting, </w:t>
      </w:r>
      <w:r w:rsidR="001A4A36" w:rsidRPr="718C44A3">
        <w:rPr>
          <w:color w:val="auto"/>
        </w:rPr>
        <w:t xml:space="preserve">the Deputy Returning Officer will consider the </w:t>
      </w:r>
      <w:r w:rsidR="00902BA3" w:rsidRPr="718C44A3">
        <w:rPr>
          <w:color w:val="auto"/>
        </w:rPr>
        <w:t xml:space="preserve">available evidence and </w:t>
      </w:r>
      <w:r w:rsidR="0076255E" w:rsidRPr="718C44A3">
        <w:rPr>
          <w:color w:val="auto"/>
        </w:rPr>
        <w:t>decide whether, on the balance of probability, a rule</w:t>
      </w:r>
      <w:r w:rsidR="3BBB180E" w:rsidRPr="718C44A3">
        <w:rPr>
          <w:color w:val="auto"/>
        </w:rPr>
        <w:t xml:space="preserve"> has been broken</w:t>
      </w:r>
      <w:r w:rsidR="0076255E" w:rsidRPr="718C44A3">
        <w:rPr>
          <w:color w:val="auto"/>
        </w:rPr>
        <w:t>.</w:t>
      </w:r>
      <w:r>
        <w:br/>
      </w:r>
    </w:p>
    <w:p w14:paraId="01A4442C" w14:textId="5B2E458C" w:rsidR="63DAE072" w:rsidRDefault="63DAE072" w:rsidP="718C44A3">
      <w:pPr>
        <w:pStyle w:val="ListParagraph"/>
        <w:numPr>
          <w:ilvl w:val="0"/>
          <w:numId w:val="17"/>
        </w:numPr>
        <w:spacing w:after="218" w:line="259" w:lineRule="auto"/>
        <w:rPr>
          <w:color w:val="auto"/>
        </w:rPr>
      </w:pPr>
      <w:r w:rsidRPr="718C44A3">
        <w:rPr>
          <w:color w:val="auto"/>
        </w:rPr>
        <w:t xml:space="preserve">If the Deputy Returning Officer finds that a rule has been broken, they may apply a sanction as outlined below. The sanction will be communicated to the campaigner via the email provided in expressing interest to support either side of a </w:t>
      </w:r>
      <w:r w:rsidR="13F94086" w:rsidRPr="718C44A3">
        <w:rPr>
          <w:color w:val="auto"/>
        </w:rPr>
        <w:t>referendum</w:t>
      </w:r>
      <w:r w:rsidRPr="718C44A3">
        <w:rPr>
          <w:color w:val="auto"/>
        </w:rPr>
        <w:t>.</w:t>
      </w:r>
    </w:p>
    <w:p w14:paraId="00BEFA4F" w14:textId="218BD333" w:rsidR="718C44A3" w:rsidRDefault="718C44A3" w:rsidP="718C44A3">
      <w:pPr>
        <w:pStyle w:val="ListParagraph"/>
        <w:spacing w:after="218" w:line="259" w:lineRule="auto"/>
        <w:rPr>
          <w:color w:val="auto"/>
        </w:rPr>
      </w:pPr>
    </w:p>
    <w:p w14:paraId="25F48369" w14:textId="2D73429D" w:rsidR="009760A1" w:rsidRDefault="00A41AEC" w:rsidP="718C44A3">
      <w:pPr>
        <w:pStyle w:val="ListParagraph"/>
        <w:numPr>
          <w:ilvl w:val="0"/>
          <w:numId w:val="17"/>
        </w:numPr>
        <w:spacing w:after="218" w:line="259" w:lineRule="auto"/>
        <w:rPr>
          <w:color w:val="000000" w:themeColor="text1"/>
        </w:rPr>
      </w:pPr>
      <w:r>
        <w:t xml:space="preserve">Complaints may be received up to </w:t>
      </w:r>
      <w:r w:rsidR="228DEE3D">
        <w:t xml:space="preserve">5 working days </w:t>
      </w:r>
      <w:r w:rsidR="001F6026">
        <w:t>after the close of voting.</w:t>
      </w:r>
      <w:r w:rsidR="00526720">
        <w:t xml:space="preserve"> </w:t>
      </w:r>
      <w:r>
        <w:br/>
      </w:r>
    </w:p>
    <w:p w14:paraId="20657E06" w14:textId="3321EC6F" w:rsidR="718C44A3" w:rsidRDefault="4B84441B" w:rsidP="34E27050">
      <w:pPr>
        <w:pStyle w:val="ListParagraph"/>
        <w:numPr>
          <w:ilvl w:val="0"/>
          <w:numId w:val="18"/>
        </w:numPr>
        <w:spacing w:after="218" w:line="259" w:lineRule="auto"/>
      </w:pPr>
      <w:r>
        <w:t xml:space="preserve">Complaints made after </w:t>
      </w:r>
      <w:r w:rsidR="00827CEE">
        <w:t xml:space="preserve">close of voting </w:t>
      </w:r>
      <w:r>
        <w:t xml:space="preserve">will only be </w:t>
      </w:r>
      <w:r w:rsidR="3808CE44">
        <w:t>investigat</w:t>
      </w:r>
      <w:r>
        <w:t xml:space="preserve">ed if the rule break is deemed serious enough to have changed the outcome of the </w:t>
      </w:r>
      <w:r w:rsidR="005F374B">
        <w:t>referendum</w:t>
      </w:r>
      <w:r w:rsidR="001A781C">
        <w:t>.</w:t>
      </w:r>
      <w:r w:rsidR="718C44A3">
        <w:br/>
      </w:r>
    </w:p>
    <w:p w14:paraId="21B9F681" w14:textId="7FCFFD88" w:rsidR="009760A1" w:rsidRDefault="001A781C" w:rsidP="009760A1">
      <w:pPr>
        <w:pStyle w:val="ListParagraph"/>
        <w:numPr>
          <w:ilvl w:val="0"/>
          <w:numId w:val="18"/>
        </w:numPr>
        <w:spacing w:after="218" w:line="259" w:lineRule="auto"/>
      </w:pPr>
      <w:r>
        <w:t>The</w:t>
      </w:r>
      <w:r w:rsidR="00B87ECD">
        <w:t xml:space="preserve"> </w:t>
      </w:r>
      <w:r w:rsidR="006F1FA7">
        <w:t xml:space="preserve">Deputy </w:t>
      </w:r>
      <w:r w:rsidR="00B87ECD">
        <w:t xml:space="preserve">Returning Officer may </w:t>
      </w:r>
      <w:r w:rsidR="0076473C">
        <w:t xml:space="preserve">also </w:t>
      </w:r>
      <w:r w:rsidR="00B87ECD">
        <w:t xml:space="preserve">instigate investigations into breaches of </w:t>
      </w:r>
      <w:r w:rsidR="4DF6DDAA">
        <w:t>r</w:t>
      </w:r>
      <w:r w:rsidR="005F374B">
        <w:t>eferendum</w:t>
      </w:r>
      <w:r w:rsidR="006F1FA7">
        <w:t xml:space="preserve"> </w:t>
      </w:r>
      <w:r w:rsidR="75D34BD9">
        <w:t xml:space="preserve">rule breaks </w:t>
      </w:r>
      <w:r w:rsidR="00B87ECD">
        <w:t>without the need for a complaint to be submitted, where there is reasonable cause to believe a</w:t>
      </w:r>
      <w:r w:rsidR="303BF9A0">
        <w:t xml:space="preserve"> rule has been broken.</w:t>
      </w:r>
      <w:r>
        <w:br/>
      </w:r>
    </w:p>
    <w:p w14:paraId="3B313068" w14:textId="0E0FA09C" w:rsidR="00365C2E" w:rsidRPr="00E74185" w:rsidRDefault="00365C2E" w:rsidP="009760A1">
      <w:pPr>
        <w:pStyle w:val="ListParagraph"/>
        <w:numPr>
          <w:ilvl w:val="0"/>
          <w:numId w:val="18"/>
        </w:numPr>
        <w:spacing w:after="218" w:line="259" w:lineRule="auto"/>
        <w:rPr>
          <w:color w:val="auto"/>
        </w:rPr>
      </w:pPr>
      <w:r w:rsidRPr="00E74185">
        <w:rPr>
          <w:color w:val="auto"/>
        </w:rPr>
        <w:t xml:space="preserve">Complaints regarding </w:t>
      </w:r>
      <w:r w:rsidR="009F629C" w:rsidRPr="00E74185">
        <w:rPr>
          <w:color w:val="auto"/>
        </w:rPr>
        <w:t xml:space="preserve">relevant non-students’ union groups should also still be submitted through the process above. </w:t>
      </w:r>
    </w:p>
    <w:p w14:paraId="3774D6B7" w14:textId="7C4D7C08" w:rsidR="0003532A" w:rsidRPr="009760A1" w:rsidRDefault="00857FC0" w:rsidP="009F629C">
      <w:pPr>
        <w:pStyle w:val="Heading2"/>
        <w:ind w:left="0" w:firstLine="0"/>
        <w:rPr>
          <w:rFonts w:asciiTheme="minorHAnsi" w:hAnsiTheme="minorHAnsi" w:cstheme="minorHAnsi"/>
          <w:b/>
          <w:bCs/>
        </w:rPr>
      </w:pPr>
      <w:r w:rsidRPr="009760A1">
        <w:rPr>
          <w:rFonts w:asciiTheme="minorHAnsi" w:hAnsiTheme="minorHAnsi" w:cstheme="minorHAnsi"/>
          <w:b/>
          <w:bCs/>
          <w:color w:val="auto"/>
          <w:sz w:val="22"/>
          <w:szCs w:val="22"/>
        </w:rPr>
        <w:lastRenderedPageBreak/>
        <w:t>Sanctions</w:t>
      </w:r>
    </w:p>
    <w:p w14:paraId="1A830A7C" w14:textId="396FC1B7" w:rsidR="00857FC0" w:rsidRDefault="0069327B" w:rsidP="718C44A3">
      <w:pPr>
        <w:spacing w:after="218" w:line="259" w:lineRule="auto"/>
        <w:ind w:left="0" w:firstLine="0"/>
      </w:pPr>
      <w:r>
        <w:t xml:space="preserve">If a complaint is upheld by the Deputy Returning Officer, </w:t>
      </w:r>
      <w:r w:rsidR="00D772B7">
        <w:t xml:space="preserve">a sanction may then be </w:t>
      </w:r>
      <w:r w:rsidR="788CFC5E">
        <w:t>applied at their discretion</w:t>
      </w:r>
      <w:r w:rsidR="00D772B7">
        <w:t xml:space="preserve">. </w:t>
      </w:r>
      <w:r w:rsidR="00FC5C09">
        <w:t>The</w:t>
      </w:r>
      <w:r w:rsidR="25C00696">
        <w:t xml:space="preserve"> sanction could include, but is not limited to:</w:t>
      </w:r>
    </w:p>
    <w:p w14:paraId="349348E9" w14:textId="530A8FBC" w:rsidR="25C00696" w:rsidRDefault="25C00696" w:rsidP="718C44A3">
      <w:pPr>
        <w:pStyle w:val="ListParagraph"/>
        <w:numPr>
          <w:ilvl w:val="0"/>
          <w:numId w:val="5"/>
        </w:numPr>
        <w:spacing w:after="218" w:line="259" w:lineRule="auto"/>
      </w:pPr>
      <w:r>
        <w:t>Suspension of campaigning activities for a set period</w:t>
      </w:r>
    </w:p>
    <w:p w14:paraId="3DDCCBB2" w14:textId="4E24A30E" w:rsidR="25C00696" w:rsidRDefault="25C00696" w:rsidP="718C44A3">
      <w:pPr>
        <w:pStyle w:val="ListParagraph"/>
        <w:numPr>
          <w:ilvl w:val="0"/>
          <w:numId w:val="5"/>
        </w:numPr>
        <w:spacing w:after="218" w:line="259" w:lineRule="auto"/>
      </w:pPr>
      <w:r>
        <w:t>A formal caution, of which several will result in disqualification</w:t>
      </w:r>
    </w:p>
    <w:p w14:paraId="70C1AC76" w14:textId="5C4C0965" w:rsidR="25C00696" w:rsidRDefault="25C00696" w:rsidP="718C44A3">
      <w:pPr>
        <w:pStyle w:val="ListParagraph"/>
        <w:numPr>
          <w:ilvl w:val="0"/>
          <w:numId w:val="5"/>
        </w:numPr>
        <w:spacing w:after="218" w:line="259" w:lineRule="auto"/>
      </w:pPr>
      <w:r>
        <w:t>Restriction of campaign budget</w:t>
      </w:r>
    </w:p>
    <w:p w14:paraId="7B83083A" w14:textId="2691E0BA" w:rsidR="25C00696" w:rsidRDefault="25C00696" w:rsidP="718C44A3">
      <w:pPr>
        <w:pStyle w:val="ListParagraph"/>
        <w:numPr>
          <w:ilvl w:val="0"/>
          <w:numId w:val="5"/>
        </w:numPr>
        <w:spacing w:after="218" w:line="259" w:lineRule="auto"/>
      </w:pPr>
      <w:r>
        <w:t>Restriction of inclusion in SU publicity</w:t>
      </w:r>
    </w:p>
    <w:p w14:paraId="21343EF7" w14:textId="259837AB" w:rsidR="25C00696" w:rsidRDefault="25C00696" w:rsidP="718C44A3">
      <w:pPr>
        <w:pStyle w:val="ListParagraph"/>
        <w:numPr>
          <w:ilvl w:val="0"/>
          <w:numId w:val="5"/>
        </w:numPr>
        <w:spacing w:after="218" w:line="259" w:lineRule="auto"/>
      </w:pPr>
      <w:r>
        <w:t>Require a formal public apology from the campaign team</w:t>
      </w:r>
    </w:p>
    <w:p w14:paraId="2F10E50A" w14:textId="2AC856E3" w:rsidR="6E00AFA9" w:rsidRDefault="6E00AFA9" w:rsidP="718C44A3">
      <w:pPr>
        <w:pStyle w:val="ListParagraph"/>
        <w:numPr>
          <w:ilvl w:val="0"/>
          <w:numId w:val="5"/>
        </w:numPr>
        <w:spacing w:after="218" w:line="259" w:lineRule="auto"/>
      </w:pPr>
      <w:r>
        <w:t>Disqualification</w:t>
      </w:r>
    </w:p>
    <w:p w14:paraId="7C1D78E9" w14:textId="30B60680" w:rsidR="6E00AFA9" w:rsidRDefault="6E00AFA9" w:rsidP="718C44A3">
      <w:pPr>
        <w:spacing w:after="218" w:line="259" w:lineRule="auto"/>
        <w:ind w:left="0" w:firstLine="0"/>
      </w:pPr>
      <w:r>
        <w:t xml:space="preserve">Ignorance of a rule will not be considered a mitigating factor in deciding on a sanction. </w:t>
      </w:r>
    </w:p>
    <w:p w14:paraId="3D3C8B49" w14:textId="3B9B75A1" w:rsidR="0050499C" w:rsidRPr="009760A1" w:rsidRDefault="00340FD9" w:rsidP="718C44A3">
      <w:pPr>
        <w:pStyle w:val="Heading3"/>
        <w:ind w:left="0" w:firstLine="0"/>
        <w:rPr>
          <w:rFonts w:asciiTheme="minorHAnsi" w:hAnsiTheme="minorHAnsi" w:cstheme="minorBidi"/>
          <w:b/>
          <w:bCs/>
          <w:color w:val="auto"/>
          <w:sz w:val="22"/>
          <w:szCs w:val="22"/>
        </w:rPr>
      </w:pPr>
      <w:r w:rsidRPr="718C44A3">
        <w:rPr>
          <w:rFonts w:asciiTheme="minorHAnsi" w:hAnsiTheme="minorHAnsi" w:cstheme="minorBidi"/>
          <w:b/>
          <w:bCs/>
          <w:color w:val="auto"/>
          <w:sz w:val="22"/>
          <w:szCs w:val="22"/>
        </w:rPr>
        <w:t>Aggravating Factors</w:t>
      </w:r>
    </w:p>
    <w:p w14:paraId="3672177A" w14:textId="6313B24B" w:rsidR="3F10F2CB" w:rsidRDefault="3F10F2CB" w:rsidP="718C44A3">
      <w:pPr>
        <w:ind w:left="0" w:firstLine="0"/>
      </w:pPr>
      <w:r>
        <w:t xml:space="preserve">Sanctions may be increased if aggravating factors are president. These may include: </w:t>
      </w:r>
      <w:r>
        <w:br/>
      </w:r>
    </w:p>
    <w:p w14:paraId="1B55CF90" w14:textId="74EC25D9" w:rsidR="00B10CA3" w:rsidRDefault="00B06C71" w:rsidP="00B10CA3">
      <w:pPr>
        <w:pStyle w:val="ListParagraph"/>
        <w:numPr>
          <w:ilvl w:val="0"/>
          <w:numId w:val="12"/>
        </w:numPr>
      </w:pPr>
      <w:r>
        <w:t>Dishonesty</w:t>
      </w:r>
      <w:r w:rsidR="00B23580">
        <w:t xml:space="preserve"> or deception</w:t>
      </w:r>
    </w:p>
    <w:p w14:paraId="7B96C66A" w14:textId="1B5A3989" w:rsidR="002C6D28" w:rsidRDefault="002C6D28" w:rsidP="00B10CA3">
      <w:pPr>
        <w:pStyle w:val="ListParagraph"/>
        <w:numPr>
          <w:ilvl w:val="0"/>
          <w:numId w:val="12"/>
        </w:numPr>
      </w:pPr>
      <w:r>
        <w:t>Repeat offences</w:t>
      </w:r>
    </w:p>
    <w:p w14:paraId="6ED03F5F" w14:textId="7B58FBA3" w:rsidR="002C6D28" w:rsidRDefault="009F7CBD" w:rsidP="00B10CA3">
      <w:pPr>
        <w:pStyle w:val="ListParagraph"/>
        <w:numPr>
          <w:ilvl w:val="0"/>
          <w:numId w:val="12"/>
        </w:numPr>
      </w:pPr>
      <w:r>
        <w:t>Abuse of power</w:t>
      </w:r>
    </w:p>
    <w:p w14:paraId="114068B0" w14:textId="76AA347D" w:rsidR="009F7CBD" w:rsidRDefault="004B7440" w:rsidP="00B10CA3">
      <w:pPr>
        <w:pStyle w:val="ListParagraph"/>
        <w:numPr>
          <w:ilvl w:val="0"/>
          <w:numId w:val="12"/>
        </w:numPr>
      </w:pPr>
      <w:r>
        <w:t>Discrimination based on protected characteristics</w:t>
      </w:r>
    </w:p>
    <w:p w14:paraId="6A1F59F0" w14:textId="77777777" w:rsidR="004B7440" w:rsidRDefault="004B7440" w:rsidP="004B7440"/>
    <w:p w14:paraId="29D6DAD9" w14:textId="01ECF160" w:rsidR="00EF418F" w:rsidRDefault="517768CC" w:rsidP="00AA5783">
      <w:pPr>
        <w:spacing w:after="218" w:line="259" w:lineRule="auto"/>
        <w:ind w:left="0" w:firstLine="0"/>
      </w:pPr>
      <w:r>
        <w:t>Where aggravating factors apply, the response may include immediate disqualification.</w:t>
      </w:r>
    </w:p>
    <w:p w14:paraId="1C60D37E" w14:textId="772CE257" w:rsidR="00245784" w:rsidRPr="009760A1" w:rsidRDefault="00245784" w:rsidP="001A781C">
      <w:pPr>
        <w:pStyle w:val="Heading3"/>
        <w:ind w:left="370"/>
        <w:rPr>
          <w:rFonts w:asciiTheme="minorHAnsi" w:hAnsiTheme="minorHAnsi" w:cstheme="minorHAnsi"/>
          <w:b/>
          <w:bCs/>
          <w:color w:val="auto"/>
          <w:sz w:val="22"/>
          <w:szCs w:val="22"/>
        </w:rPr>
      </w:pPr>
      <w:r w:rsidRPr="718C44A3">
        <w:rPr>
          <w:rFonts w:asciiTheme="minorHAnsi" w:hAnsiTheme="minorHAnsi" w:cstheme="minorBidi"/>
          <w:b/>
          <w:bCs/>
          <w:color w:val="auto"/>
          <w:sz w:val="22"/>
          <w:szCs w:val="22"/>
        </w:rPr>
        <w:t>Appeals</w:t>
      </w:r>
    </w:p>
    <w:p w14:paraId="58558F71" w14:textId="0384EFAE" w:rsidR="718C44A3" w:rsidRDefault="718C44A3" w:rsidP="718C44A3">
      <w:pPr>
        <w:ind w:left="0" w:firstLine="0"/>
      </w:pPr>
    </w:p>
    <w:p w14:paraId="66383E07" w14:textId="1535B2F6" w:rsidR="55708DAD" w:rsidRDefault="55708DAD" w:rsidP="718C44A3">
      <w:pPr>
        <w:pStyle w:val="ListParagraph"/>
        <w:numPr>
          <w:ilvl w:val="0"/>
          <w:numId w:val="4"/>
        </w:numPr>
        <w:rPr>
          <w:color w:val="000000" w:themeColor="text1"/>
        </w:rPr>
      </w:pPr>
      <w:r w:rsidRPr="718C44A3">
        <w:rPr>
          <w:color w:val="000000" w:themeColor="text1"/>
        </w:rPr>
        <w:t>Campaigners may appeal any sanction. Information on how to appeal will be provided in the sanction email, and appeals are reviewed by the Returning Officer.</w:t>
      </w:r>
    </w:p>
    <w:p w14:paraId="59DE9FEF" w14:textId="4B7A6E10" w:rsidR="718C44A3" w:rsidRDefault="718C44A3" w:rsidP="718C44A3">
      <w:pPr>
        <w:pStyle w:val="ListParagraph"/>
        <w:rPr>
          <w:color w:val="000000" w:themeColor="text1"/>
        </w:rPr>
      </w:pPr>
    </w:p>
    <w:p w14:paraId="46CE11AC" w14:textId="42D1AE5B" w:rsidR="34E27050" w:rsidRPr="009F63D8" w:rsidRDefault="55708DAD" w:rsidP="009F63D8">
      <w:pPr>
        <w:pStyle w:val="ListParagraph"/>
        <w:numPr>
          <w:ilvl w:val="0"/>
          <w:numId w:val="4"/>
        </w:numPr>
        <w:rPr>
          <w:color w:val="000000" w:themeColor="text1"/>
        </w:rPr>
      </w:pPr>
      <w:r w:rsidRPr="34E27050">
        <w:rPr>
          <w:color w:val="000000" w:themeColor="text1"/>
        </w:rPr>
        <w:t xml:space="preserve">Appeals must be received within 24 hours of receipt of the sanction. </w:t>
      </w:r>
    </w:p>
    <w:p w14:paraId="549408E4" w14:textId="00B3E669" w:rsidR="34E27050" w:rsidRDefault="34E27050" w:rsidP="34E27050">
      <w:pPr>
        <w:pStyle w:val="ListParagraph"/>
        <w:rPr>
          <w:color w:val="000000" w:themeColor="text1"/>
        </w:rPr>
      </w:pPr>
    </w:p>
    <w:p w14:paraId="67739CAA" w14:textId="2FF7A655" w:rsidR="32402BF2" w:rsidRDefault="32402BF2" w:rsidP="718C44A3">
      <w:pPr>
        <w:pStyle w:val="ListParagraph"/>
        <w:numPr>
          <w:ilvl w:val="0"/>
          <w:numId w:val="4"/>
        </w:numPr>
        <w:rPr>
          <w:color w:val="000000" w:themeColor="text1"/>
        </w:rPr>
      </w:pPr>
      <w:r w:rsidRPr="718C44A3">
        <w:rPr>
          <w:color w:val="000000" w:themeColor="text1"/>
        </w:rPr>
        <w:t xml:space="preserve">Rulings from the Returning Officer will be communicated in a timeframe set out by the Returning Officer upon receipt of the appeal. </w:t>
      </w:r>
    </w:p>
    <w:p w14:paraId="5259E07D" w14:textId="554EE2CA" w:rsidR="718C44A3" w:rsidRDefault="718C44A3" w:rsidP="718C44A3">
      <w:pPr>
        <w:pStyle w:val="ListParagraph"/>
        <w:rPr>
          <w:color w:val="000000" w:themeColor="text1"/>
        </w:rPr>
      </w:pPr>
    </w:p>
    <w:p w14:paraId="57C29502" w14:textId="7E3D3E01" w:rsidR="31FEB101" w:rsidRDefault="32402BF2" w:rsidP="34E27050">
      <w:pPr>
        <w:pStyle w:val="ListParagraph"/>
        <w:numPr>
          <w:ilvl w:val="0"/>
          <w:numId w:val="4"/>
        </w:numPr>
        <w:rPr>
          <w:color w:val="000000" w:themeColor="text1"/>
        </w:rPr>
      </w:pPr>
      <w:r w:rsidRPr="34E27050">
        <w:rPr>
          <w:color w:val="000000" w:themeColor="text1"/>
        </w:rPr>
        <w:t>The Returning Officer will consider whether the complaints process was correctly followed, and whether the outcomes was reasonable. The Returning Officer will not typically consider the nature of the complaint again or order further investigation of the complain</w:t>
      </w:r>
      <w:r w:rsidR="371AF032" w:rsidRPr="34E27050">
        <w:rPr>
          <w:color w:val="000000" w:themeColor="text1"/>
        </w:rPr>
        <w:t>t.</w:t>
      </w:r>
    </w:p>
    <w:p w14:paraId="394BAD02" w14:textId="222455A6" w:rsidR="31FEB101" w:rsidRDefault="31FEB101" w:rsidP="31FEB101">
      <w:pPr>
        <w:rPr>
          <w:color w:val="000000" w:themeColor="text1"/>
        </w:rPr>
      </w:pPr>
    </w:p>
    <w:p w14:paraId="0B33B8C9" w14:textId="037FAB65" w:rsidR="6A4B4FBE" w:rsidRDefault="6A4B4FBE" w:rsidP="31FEB101">
      <w:pPr>
        <w:rPr>
          <w:b/>
          <w:bCs/>
          <w:color w:val="000000" w:themeColor="text1"/>
        </w:rPr>
      </w:pPr>
      <w:r w:rsidRPr="31FEB101">
        <w:rPr>
          <w:b/>
          <w:bCs/>
          <w:color w:val="000000" w:themeColor="text1"/>
        </w:rPr>
        <w:t xml:space="preserve">Results </w:t>
      </w:r>
    </w:p>
    <w:p w14:paraId="2920DFB1" w14:textId="4685F152" w:rsidR="31FEB101" w:rsidRDefault="31FEB101" w:rsidP="31FEB101">
      <w:pPr>
        <w:rPr>
          <w:color w:val="000000" w:themeColor="text1"/>
        </w:rPr>
      </w:pPr>
    </w:p>
    <w:p w14:paraId="1897BBF3" w14:textId="123FA4B9" w:rsidR="6A4B4FBE" w:rsidRDefault="6A4B4FBE" w:rsidP="31FEB101">
      <w:pPr>
        <w:pStyle w:val="ListParagraph"/>
        <w:ind w:left="350" w:firstLine="0"/>
        <w:rPr>
          <w:color w:val="000000" w:themeColor="text1"/>
        </w:rPr>
      </w:pPr>
      <w:r w:rsidRPr="31FEB101">
        <w:rPr>
          <w:color w:val="000000" w:themeColor="text1"/>
        </w:rPr>
        <w:t xml:space="preserve">All results shall remain provisional until the Returning Officer is satisfied with the conduct of the referendum and following the closure of any complaints. </w:t>
      </w:r>
    </w:p>
    <w:sectPr w:rsidR="6A4B4FBE">
      <w:headerReference w:type="default" r:id="rId14"/>
      <w:footerReference w:type="default" r:id="rId15"/>
      <w:footnotePr>
        <w:numRestart w:val="eachPage"/>
      </w:footnotePr>
      <w:pgSz w:w="11904" w:h="16838"/>
      <w:pgMar w:top="1486" w:right="1465" w:bottom="14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3243" w14:textId="77777777" w:rsidR="00D21F24" w:rsidRDefault="00D21F24">
      <w:pPr>
        <w:spacing w:after="0" w:line="240" w:lineRule="auto"/>
      </w:pPr>
      <w:r>
        <w:separator/>
      </w:r>
    </w:p>
  </w:endnote>
  <w:endnote w:type="continuationSeparator" w:id="0">
    <w:p w14:paraId="674A9BD4" w14:textId="77777777" w:rsidR="00D21F24" w:rsidRDefault="00D21F24">
      <w:pPr>
        <w:spacing w:after="0" w:line="240" w:lineRule="auto"/>
      </w:pPr>
      <w:r>
        <w:continuationSeparator/>
      </w:r>
    </w:p>
  </w:endnote>
  <w:endnote w:type="continuationNotice" w:id="1">
    <w:p w14:paraId="7154A8A0" w14:textId="77777777" w:rsidR="00D21F24" w:rsidRDefault="00D21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43875"/>
      <w:docPartObj>
        <w:docPartGallery w:val="Page Numbers (Bottom of Page)"/>
        <w:docPartUnique/>
      </w:docPartObj>
    </w:sdtPr>
    <w:sdtEndPr/>
    <w:sdtContent>
      <w:sdt>
        <w:sdtPr>
          <w:id w:val="-1769616900"/>
          <w:docPartObj>
            <w:docPartGallery w:val="Page Numbers (Top of Page)"/>
            <w:docPartUnique/>
          </w:docPartObj>
        </w:sdtPr>
        <w:sdtEndPr/>
        <w:sdtContent>
          <w:p w14:paraId="5E99990D" w14:textId="178C87FF" w:rsidR="006E0C35" w:rsidRDefault="006E0C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12143D" w14:textId="77777777" w:rsidR="006E0C35" w:rsidRDefault="006E0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9076" w14:textId="77777777" w:rsidR="00D21F24" w:rsidRDefault="00D21F24">
      <w:pPr>
        <w:spacing w:after="0" w:line="242" w:lineRule="auto"/>
        <w:ind w:left="0" w:firstLine="0"/>
      </w:pPr>
      <w:r>
        <w:separator/>
      </w:r>
    </w:p>
  </w:footnote>
  <w:footnote w:type="continuationSeparator" w:id="0">
    <w:p w14:paraId="7609C2A0" w14:textId="77777777" w:rsidR="00D21F24" w:rsidRDefault="00D21F24">
      <w:pPr>
        <w:spacing w:after="0" w:line="242" w:lineRule="auto"/>
        <w:ind w:left="0" w:firstLine="0"/>
      </w:pPr>
      <w:r>
        <w:continuationSeparator/>
      </w:r>
    </w:p>
  </w:footnote>
  <w:footnote w:type="continuationNotice" w:id="1">
    <w:p w14:paraId="1328DC0B" w14:textId="77777777" w:rsidR="00D21F24" w:rsidRDefault="00D21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E215" w14:textId="51CB224C" w:rsidR="00F0365A" w:rsidRDefault="004239C7" w:rsidP="004239C7">
    <w:pPr>
      <w:pStyle w:val="Header"/>
      <w:jc w:val="right"/>
    </w:pPr>
    <w:r>
      <w:rPr>
        <w:noProof/>
      </w:rPr>
      <w:drawing>
        <wp:anchor distT="0" distB="0" distL="114300" distR="114300" simplePos="0" relativeHeight="251658240" behindDoc="0" locked="0" layoutInCell="1" allowOverlap="1" wp14:anchorId="78EF9832" wp14:editId="724784E7">
          <wp:simplePos x="0" y="0"/>
          <wp:positionH relativeFrom="column">
            <wp:posOffset>4654550</wp:posOffset>
          </wp:positionH>
          <wp:positionV relativeFrom="paragraph">
            <wp:posOffset>-292100</wp:posOffset>
          </wp:positionV>
          <wp:extent cx="1845789" cy="668865"/>
          <wp:effectExtent l="0" t="0" r="2540" b="0"/>
          <wp:wrapSquare wrapText="bothSides"/>
          <wp:docPr id="1209066299" name="Graphic 1209066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6299" name="Graphic 120906629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45789" cy="6688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D04"/>
    <w:multiLevelType w:val="multilevel"/>
    <w:tmpl w:val="BC662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B13AF"/>
    <w:multiLevelType w:val="multilevel"/>
    <w:tmpl w:val="A0822E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D6C2F"/>
    <w:multiLevelType w:val="hybridMultilevel"/>
    <w:tmpl w:val="4AA0683E"/>
    <w:lvl w:ilvl="0" w:tplc="AD0413A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1A57C4">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50AE60">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2AC0D6">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3A87F8">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76ED06">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547D26">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7A9042">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D02CAC">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090219"/>
    <w:multiLevelType w:val="hybridMultilevel"/>
    <w:tmpl w:val="E7765DB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74EC4F"/>
    <w:multiLevelType w:val="hybridMultilevel"/>
    <w:tmpl w:val="3B78D820"/>
    <w:lvl w:ilvl="0" w:tplc="019E49A4">
      <w:start w:val="1"/>
      <w:numFmt w:val="bullet"/>
      <w:lvlText w:val=""/>
      <w:lvlJc w:val="left"/>
      <w:pPr>
        <w:ind w:left="720" w:hanging="360"/>
      </w:pPr>
      <w:rPr>
        <w:rFonts w:ascii="Symbol" w:hAnsi="Symbol" w:hint="default"/>
      </w:rPr>
    </w:lvl>
    <w:lvl w:ilvl="1" w:tplc="7A6C147E">
      <w:start w:val="1"/>
      <w:numFmt w:val="bullet"/>
      <w:lvlText w:val="o"/>
      <w:lvlJc w:val="left"/>
      <w:pPr>
        <w:ind w:left="1440" w:hanging="360"/>
      </w:pPr>
      <w:rPr>
        <w:rFonts w:ascii="Courier New" w:hAnsi="Courier New" w:hint="default"/>
      </w:rPr>
    </w:lvl>
    <w:lvl w:ilvl="2" w:tplc="75E8E0C6">
      <w:start w:val="1"/>
      <w:numFmt w:val="bullet"/>
      <w:lvlText w:val=""/>
      <w:lvlJc w:val="left"/>
      <w:pPr>
        <w:ind w:left="2160" w:hanging="360"/>
      </w:pPr>
      <w:rPr>
        <w:rFonts w:ascii="Wingdings" w:hAnsi="Wingdings" w:hint="default"/>
      </w:rPr>
    </w:lvl>
    <w:lvl w:ilvl="3" w:tplc="9D5C8296">
      <w:start w:val="1"/>
      <w:numFmt w:val="bullet"/>
      <w:lvlText w:val=""/>
      <w:lvlJc w:val="left"/>
      <w:pPr>
        <w:ind w:left="2880" w:hanging="360"/>
      </w:pPr>
      <w:rPr>
        <w:rFonts w:ascii="Symbol" w:hAnsi="Symbol" w:hint="default"/>
      </w:rPr>
    </w:lvl>
    <w:lvl w:ilvl="4" w:tplc="19308546">
      <w:start w:val="1"/>
      <w:numFmt w:val="bullet"/>
      <w:lvlText w:val="o"/>
      <w:lvlJc w:val="left"/>
      <w:pPr>
        <w:ind w:left="3600" w:hanging="360"/>
      </w:pPr>
      <w:rPr>
        <w:rFonts w:ascii="Courier New" w:hAnsi="Courier New" w:hint="default"/>
      </w:rPr>
    </w:lvl>
    <w:lvl w:ilvl="5" w:tplc="3AA2DA5C">
      <w:start w:val="1"/>
      <w:numFmt w:val="bullet"/>
      <w:lvlText w:val=""/>
      <w:lvlJc w:val="left"/>
      <w:pPr>
        <w:ind w:left="4320" w:hanging="360"/>
      </w:pPr>
      <w:rPr>
        <w:rFonts w:ascii="Wingdings" w:hAnsi="Wingdings" w:hint="default"/>
      </w:rPr>
    </w:lvl>
    <w:lvl w:ilvl="6" w:tplc="93408952">
      <w:start w:val="1"/>
      <w:numFmt w:val="bullet"/>
      <w:lvlText w:val=""/>
      <w:lvlJc w:val="left"/>
      <w:pPr>
        <w:ind w:left="5040" w:hanging="360"/>
      </w:pPr>
      <w:rPr>
        <w:rFonts w:ascii="Symbol" w:hAnsi="Symbol" w:hint="default"/>
      </w:rPr>
    </w:lvl>
    <w:lvl w:ilvl="7" w:tplc="86387F8A">
      <w:start w:val="1"/>
      <w:numFmt w:val="bullet"/>
      <w:lvlText w:val="o"/>
      <w:lvlJc w:val="left"/>
      <w:pPr>
        <w:ind w:left="5760" w:hanging="360"/>
      </w:pPr>
      <w:rPr>
        <w:rFonts w:ascii="Courier New" w:hAnsi="Courier New" w:hint="default"/>
      </w:rPr>
    </w:lvl>
    <w:lvl w:ilvl="8" w:tplc="3EE6780E">
      <w:start w:val="1"/>
      <w:numFmt w:val="bullet"/>
      <w:lvlText w:val=""/>
      <w:lvlJc w:val="left"/>
      <w:pPr>
        <w:ind w:left="6480" w:hanging="360"/>
      </w:pPr>
      <w:rPr>
        <w:rFonts w:ascii="Wingdings" w:hAnsi="Wingdings" w:hint="default"/>
      </w:rPr>
    </w:lvl>
  </w:abstractNum>
  <w:abstractNum w:abstractNumId="5" w15:restartNumberingAfterBreak="0">
    <w:nsid w:val="18DECAF4"/>
    <w:multiLevelType w:val="hybridMultilevel"/>
    <w:tmpl w:val="24FAFC64"/>
    <w:lvl w:ilvl="0" w:tplc="56AEB078">
      <w:start w:val="1"/>
      <w:numFmt w:val="decimal"/>
      <w:lvlText w:val="%1."/>
      <w:lvlJc w:val="left"/>
      <w:pPr>
        <w:ind w:left="360" w:hanging="360"/>
      </w:pPr>
    </w:lvl>
    <w:lvl w:ilvl="1" w:tplc="80DC0874">
      <w:start w:val="1"/>
      <w:numFmt w:val="lowerLetter"/>
      <w:lvlText w:val="%2."/>
      <w:lvlJc w:val="left"/>
      <w:pPr>
        <w:ind w:left="1080" w:hanging="360"/>
      </w:pPr>
    </w:lvl>
    <w:lvl w:ilvl="2" w:tplc="88441E52">
      <w:start w:val="1"/>
      <w:numFmt w:val="lowerRoman"/>
      <w:lvlText w:val="%3."/>
      <w:lvlJc w:val="right"/>
      <w:pPr>
        <w:ind w:left="2160" w:hanging="180"/>
      </w:pPr>
    </w:lvl>
    <w:lvl w:ilvl="3" w:tplc="A73E6246">
      <w:start w:val="1"/>
      <w:numFmt w:val="decimal"/>
      <w:lvlText w:val="%4."/>
      <w:lvlJc w:val="left"/>
      <w:pPr>
        <w:ind w:left="2880" w:hanging="360"/>
      </w:pPr>
    </w:lvl>
    <w:lvl w:ilvl="4" w:tplc="8B7CB428">
      <w:start w:val="1"/>
      <w:numFmt w:val="lowerLetter"/>
      <w:lvlText w:val="%5."/>
      <w:lvlJc w:val="left"/>
      <w:pPr>
        <w:ind w:left="3600" w:hanging="360"/>
      </w:pPr>
    </w:lvl>
    <w:lvl w:ilvl="5" w:tplc="F578B87A">
      <w:start w:val="1"/>
      <w:numFmt w:val="lowerRoman"/>
      <w:lvlText w:val="%6."/>
      <w:lvlJc w:val="right"/>
      <w:pPr>
        <w:ind w:left="4320" w:hanging="180"/>
      </w:pPr>
    </w:lvl>
    <w:lvl w:ilvl="6" w:tplc="C7A6B77E">
      <w:start w:val="1"/>
      <w:numFmt w:val="decimal"/>
      <w:lvlText w:val="%7."/>
      <w:lvlJc w:val="left"/>
      <w:pPr>
        <w:ind w:left="5040" w:hanging="360"/>
      </w:pPr>
    </w:lvl>
    <w:lvl w:ilvl="7" w:tplc="F89AE4FE">
      <w:start w:val="1"/>
      <w:numFmt w:val="lowerLetter"/>
      <w:lvlText w:val="%8."/>
      <w:lvlJc w:val="left"/>
      <w:pPr>
        <w:ind w:left="5760" w:hanging="360"/>
      </w:pPr>
    </w:lvl>
    <w:lvl w:ilvl="8" w:tplc="9F40E410">
      <w:start w:val="1"/>
      <w:numFmt w:val="lowerRoman"/>
      <w:lvlText w:val="%9."/>
      <w:lvlJc w:val="right"/>
      <w:pPr>
        <w:ind w:left="6480" w:hanging="180"/>
      </w:pPr>
    </w:lvl>
  </w:abstractNum>
  <w:abstractNum w:abstractNumId="6" w15:restartNumberingAfterBreak="0">
    <w:nsid w:val="1C065305"/>
    <w:multiLevelType w:val="hybridMultilevel"/>
    <w:tmpl w:val="BA140942"/>
    <w:lvl w:ilvl="0" w:tplc="E00A8084">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1363A"/>
    <w:multiLevelType w:val="hybridMultilevel"/>
    <w:tmpl w:val="6CF0C82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2E3121"/>
    <w:multiLevelType w:val="multilevel"/>
    <w:tmpl w:val="13A874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32A4D"/>
    <w:multiLevelType w:val="multilevel"/>
    <w:tmpl w:val="F45C0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2E57A5"/>
    <w:multiLevelType w:val="hybridMultilevel"/>
    <w:tmpl w:val="BC8008F8"/>
    <w:lvl w:ilvl="0" w:tplc="8B966844">
      <w:start w:val="1"/>
      <w:numFmt w:val="bullet"/>
      <w:lvlText w:val=""/>
      <w:lvlJc w:val="left"/>
      <w:pPr>
        <w:ind w:left="720" w:hanging="360"/>
      </w:pPr>
      <w:rPr>
        <w:rFonts w:ascii="Symbol" w:hAnsi="Symbol" w:hint="default"/>
      </w:rPr>
    </w:lvl>
    <w:lvl w:ilvl="1" w:tplc="9A62206A">
      <w:start w:val="1"/>
      <w:numFmt w:val="bullet"/>
      <w:lvlText w:val="o"/>
      <w:lvlJc w:val="left"/>
      <w:pPr>
        <w:ind w:left="1440" w:hanging="360"/>
      </w:pPr>
      <w:rPr>
        <w:rFonts w:ascii="Courier New" w:hAnsi="Courier New" w:hint="default"/>
      </w:rPr>
    </w:lvl>
    <w:lvl w:ilvl="2" w:tplc="CD721F18">
      <w:start w:val="1"/>
      <w:numFmt w:val="bullet"/>
      <w:lvlText w:val=""/>
      <w:lvlJc w:val="left"/>
      <w:pPr>
        <w:ind w:left="2160" w:hanging="360"/>
      </w:pPr>
      <w:rPr>
        <w:rFonts w:ascii="Wingdings" w:hAnsi="Wingdings" w:hint="default"/>
      </w:rPr>
    </w:lvl>
    <w:lvl w:ilvl="3" w:tplc="2C5884B4">
      <w:start w:val="1"/>
      <w:numFmt w:val="bullet"/>
      <w:lvlText w:val=""/>
      <w:lvlJc w:val="left"/>
      <w:pPr>
        <w:ind w:left="2880" w:hanging="360"/>
      </w:pPr>
      <w:rPr>
        <w:rFonts w:ascii="Symbol" w:hAnsi="Symbol" w:hint="default"/>
      </w:rPr>
    </w:lvl>
    <w:lvl w:ilvl="4" w:tplc="6322A2F6">
      <w:start w:val="1"/>
      <w:numFmt w:val="bullet"/>
      <w:lvlText w:val="o"/>
      <w:lvlJc w:val="left"/>
      <w:pPr>
        <w:ind w:left="3600" w:hanging="360"/>
      </w:pPr>
      <w:rPr>
        <w:rFonts w:ascii="Courier New" w:hAnsi="Courier New" w:hint="default"/>
      </w:rPr>
    </w:lvl>
    <w:lvl w:ilvl="5" w:tplc="3E22F9AE">
      <w:start w:val="1"/>
      <w:numFmt w:val="bullet"/>
      <w:lvlText w:val=""/>
      <w:lvlJc w:val="left"/>
      <w:pPr>
        <w:ind w:left="4320" w:hanging="360"/>
      </w:pPr>
      <w:rPr>
        <w:rFonts w:ascii="Wingdings" w:hAnsi="Wingdings" w:hint="default"/>
      </w:rPr>
    </w:lvl>
    <w:lvl w:ilvl="6" w:tplc="14869CA6">
      <w:start w:val="1"/>
      <w:numFmt w:val="bullet"/>
      <w:lvlText w:val=""/>
      <w:lvlJc w:val="left"/>
      <w:pPr>
        <w:ind w:left="5040" w:hanging="360"/>
      </w:pPr>
      <w:rPr>
        <w:rFonts w:ascii="Symbol" w:hAnsi="Symbol" w:hint="default"/>
      </w:rPr>
    </w:lvl>
    <w:lvl w:ilvl="7" w:tplc="0ABC4526">
      <w:start w:val="1"/>
      <w:numFmt w:val="bullet"/>
      <w:lvlText w:val="o"/>
      <w:lvlJc w:val="left"/>
      <w:pPr>
        <w:ind w:left="5760" w:hanging="360"/>
      </w:pPr>
      <w:rPr>
        <w:rFonts w:ascii="Courier New" w:hAnsi="Courier New" w:hint="default"/>
      </w:rPr>
    </w:lvl>
    <w:lvl w:ilvl="8" w:tplc="46E42032">
      <w:start w:val="1"/>
      <w:numFmt w:val="bullet"/>
      <w:lvlText w:val=""/>
      <w:lvlJc w:val="left"/>
      <w:pPr>
        <w:ind w:left="6480" w:hanging="360"/>
      </w:pPr>
      <w:rPr>
        <w:rFonts w:ascii="Wingdings" w:hAnsi="Wingdings" w:hint="default"/>
      </w:rPr>
    </w:lvl>
  </w:abstractNum>
  <w:abstractNum w:abstractNumId="11" w15:restartNumberingAfterBreak="0">
    <w:nsid w:val="314A23C6"/>
    <w:multiLevelType w:val="hybridMultilevel"/>
    <w:tmpl w:val="21122BEE"/>
    <w:lvl w:ilvl="0" w:tplc="8D489B04">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BCC58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825B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0056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94D28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E24F1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7897C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B29BE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4864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59249E"/>
    <w:multiLevelType w:val="hybridMultilevel"/>
    <w:tmpl w:val="B0CC05C4"/>
    <w:lvl w:ilvl="0" w:tplc="807C805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E61FAC"/>
    <w:multiLevelType w:val="hybridMultilevel"/>
    <w:tmpl w:val="871CAC56"/>
    <w:lvl w:ilvl="0" w:tplc="0809000F">
      <w:start w:val="1"/>
      <w:numFmt w:val="decimal"/>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14" w15:restartNumberingAfterBreak="0">
    <w:nsid w:val="4ED62BB9"/>
    <w:multiLevelType w:val="hybridMultilevel"/>
    <w:tmpl w:val="DC962B28"/>
    <w:lvl w:ilvl="0" w:tplc="F23221AE">
      <w:start w:val="1"/>
      <w:numFmt w:val="decimal"/>
      <w:lvlText w:val="%1."/>
      <w:lvlJc w:val="left"/>
      <w:pPr>
        <w:ind w:left="360" w:hanging="360"/>
      </w:pPr>
    </w:lvl>
    <w:lvl w:ilvl="1" w:tplc="84AC4656">
      <w:start w:val="1"/>
      <w:numFmt w:val="lowerLetter"/>
      <w:lvlText w:val="%2."/>
      <w:lvlJc w:val="left"/>
      <w:pPr>
        <w:ind w:left="1080" w:hanging="360"/>
      </w:pPr>
    </w:lvl>
    <w:lvl w:ilvl="2" w:tplc="C3E252DE">
      <w:start w:val="1"/>
      <w:numFmt w:val="lowerRoman"/>
      <w:lvlText w:val="%3."/>
      <w:lvlJc w:val="right"/>
      <w:pPr>
        <w:ind w:left="2160" w:hanging="180"/>
      </w:pPr>
    </w:lvl>
    <w:lvl w:ilvl="3" w:tplc="A7F299F6">
      <w:start w:val="1"/>
      <w:numFmt w:val="decimal"/>
      <w:lvlText w:val="%4."/>
      <w:lvlJc w:val="left"/>
      <w:pPr>
        <w:ind w:left="2880" w:hanging="360"/>
      </w:pPr>
    </w:lvl>
    <w:lvl w:ilvl="4" w:tplc="1D0A73CA">
      <w:start w:val="1"/>
      <w:numFmt w:val="lowerLetter"/>
      <w:lvlText w:val="%5."/>
      <w:lvlJc w:val="left"/>
      <w:pPr>
        <w:ind w:left="3600" w:hanging="360"/>
      </w:pPr>
    </w:lvl>
    <w:lvl w:ilvl="5" w:tplc="96584CF4">
      <w:start w:val="1"/>
      <w:numFmt w:val="lowerRoman"/>
      <w:lvlText w:val="%6."/>
      <w:lvlJc w:val="right"/>
      <w:pPr>
        <w:ind w:left="4320" w:hanging="180"/>
      </w:pPr>
    </w:lvl>
    <w:lvl w:ilvl="6" w:tplc="82F0B608">
      <w:start w:val="1"/>
      <w:numFmt w:val="decimal"/>
      <w:lvlText w:val="%7."/>
      <w:lvlJc w:val="left"/>
      <w:pPr>
        <w:ind w:left="5040" w:hanging="360"/>
      </w:pPr>
    </w:lvl>
    <w:lvl w:ilvl="7" w:tplc="C1AC8204">
      <w:start w:val="1"/>
      <w:numFmt w:val="lowerLetter"/>
      <w:lvlText w:val="%8."/>
      <w:lvlJc w:val="left"/>
      <w:pPr>
        <w:ind w:left="5760" w:hanging="360"/>
      </w:pPr>
    </w:lvl>
    <w:lvl w:ilvl="8" w:tplc="6A944012">
      <w:start w:val="1"/>
      <w:numFmt w:val="lowerRoman"/>
      <w:lvlText w:val="%9."/>
      <w:lvlJc w:val="right"/>
      <w:pPr>
        <w:ind w:left="6480" w:hanging="180"/>
      </w:pPr>
    </w:lvl>
  </w:abstractNum>
  <w:abstractNum w:abstractNumId="15" w15:restartNumberingAfterBreak="0">
    <w:nsid w:val="4EE851D6"/>
    <w:multiLevelType w:val="multilevel"/>
    <w:tmpl w:val="A9909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B37753"/>
    <w:multiLevelType w:val="multilevel"/>
    <w:tmpl w:val="E0DC1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B953D8"/>
    <w:multiLevelType w:val="multilevel"/>
    <w:tmpl w:val="8F2E5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2D9C77"/>
    <w:multiLevelType w:val="hybridMultilevel"/>
    <w:tmpl w:val="B038F9A8"/>
    <w:lvl w:ilvl="0" w:tplc="3A82DEAC">
      <w:start w:val="1"/>
      <w:numFmt w:val="lowerLetter"/>
      <w:lvlText w:val="%1."/>
      <w:lvlJc w:val="left"/>
      <w:pPr>
        <w:ind w:left="720" w:hanging="360"/>
      </w:pPr>
    </w:lvl>
    <w:lvl w:ilvl="1" w:tplc="0D3E4B44">
      <w:start w:val="1"/>
      <w:numFmt w:val="lowerLetter"/>
      <w:lvlText w:val="%2."/>
      <w:lvlJc w:val="left"/>
      <w:pPr>
        <w:ind w:left="1440" w:hanging="360"/>
      </w:pPr>
    </w:lvl>
    <w:lvl w:ilvl="2" w:tplc="D04438CC">
      <w:start w:val="1"/>
      <w:numFmt w:val="lowerRoman"/>
      <w:lvlText w:val="%3."/>
      <w:lvlJc w:val="right"/>
      <w:pPr>
        <w:ind w:left="2160" w:hanging="180"/>
      </w:pPr>
    </w:lvl>
    <w:lvl w:ilvl="3" w:tplc="442CADEC">
      <w:start w:val="1"/>
      <w:numFmt w:val="decimal"/>
      <w:lvlText w:val="%4."/>
      <w:lvlJc w:val="left"/>
      <w:pPr>
        <w:ind w:left="2880" w:hanging="360"/>
      </w:pPr>
    </w:lvl>
    <w:lvl w:ilvl="4" w:tplc="A6020BAC">
      <w:start w:val="1"/>
      <w:numFmt w:val="lowerLetter"/>
      <w:lvlText w:val="%5."/>
      <w:lvlJc w:val="left"/>
      <w:pPr>
        <w:ind w:left="3600" w:hanging="360"/>
      </w:pPr>
    </w:lvl>
    <w:lvl w:ilvl="5" w:tplc="01C2A7AA">
      <w:start w:val="1"/>
      <w:numFmt w:val="lowerRoman"/>
      <w:lvlText w:val="%6."/>
      <w:lvlJc w:val="right"/>
      <w:pPr>
        <w:ind w:left="4320" w:hanging="180"/>
      </w:pPr>
    </w:lvl>
    <w:lvl w:ilvl="6" w:tplc="C69CC5D6">
      <w:start w:val="1"/>
      <w:numFmt w:val="decimal"/>
      <w:lvlText w:val="%7."/>
      <w:lvlJc w:val="left"/>
      <w:pPr>
        <w:ind w:left="5040" w:hanging="360"/>
      </w:pPr>
    </w:lvl>
    <w:lvl w:ilvl="7" w:tplc="4398B404">
      <w:start w:val="1"/>
      <w:numFmt w:val="lowerLetter"/>
      <w:lvlText w:val="%8."/>
      <w:lvlJc w:val="left"/>
      <w:pPr>
        <w:ind w:left="5760" w:hanging="360"/>
      </w:pPr>
    </w:lvl>
    <w:lvl w:ilvl="8" w:tplc="6A0814E0">
      <w:start w:val="1"/>
      <w:numFmt w:val="lowerRoman"/>
      <w:lvlText w:val="%9."/>
      <w:lvlJc w:val="right"/>
      <w:pPr>
        <w:ind w:left="6480" w:hanging="180"/>
      </w:pPr>
    </w:lvl>
  </w:abstractNum>
  <w:abstractNum w:abstractNumId="19" w15:restartNumberingAfterBreak="0">
    <w:nsid w:val="5CD05787"/>
    <w:multiLevelType w:val="hybridMultilevel"/>
    <w:tmpl w:val="CA12B110"/>
    <w:lvl w:ilvl="0" w:tplc="A0F8EFEC">
      <w:start w:val="1"/>
      <w:numFmt w:val="decimal"/>
      <w:lvlText w:val="%1."/>
      <w:lvlJc w:val="left"/>
      <w:pPr>
        <w:ind w:left="360" w:hanging="360"/>
      </w:pPr>
      <w:rPr>
        <w:b w:val="0"/>
        <w:bCs/>
      </w:rPr>
    </w:lvl>
    <w:lvl w:ilvl="1" w:tplc="CA06C50C">
      <w:start w:val="1"/>
      <w:numFmt w:val="lowerLetter"/>
      <w:lvlText w:val="%2."/>
      <w:lvlJc w:val="left"/>
      <w:pPr>
        <w:ind w:left="1080" w:hanging="360"/>
      </w:pPr>
    </w:lvl>
    <w:lvl w:ilvl="2" w:tplc="FF9E0256" w:tentative="1">
      <w:start w:val="1"/>
      <w:numFmt w:val="lowerRoman"/>
      <w:lvlText w:val="%3."/>
      <w:lvlJc w:val="right"/>
      <w:pPr>
        <w:ind w:left="1800" w:hanging="180"/>
      </w:pPr>
    </w:lvl>
    <w:lvl w:ilvl="3" w:tplc="E8467962" w:tentative="1">
      <w:start w:val="1"/>
      <w:numFmt w:val="decimal"/>
      <w:lvlText w:val="%4."/>
      <w:lvlJc w:val="left"/>
      <w:pPr>
        <w:ind w:left="2520" w:hanging="360"/>
      </w:pPr>
    </w:lvl>
    <w:lvl w:ilvl="4" w:tplc="07FCCDF6" w:tentative="1">
      <w:start w:val="1"/>
      <w:numFmt w:val="lowerLetter"/>
      <w:lvlText w:val="%5."/>
      <w:lvlJc w:val="left"/>
      <w:pPr>
        <w:ind w:left="3240" w:hanging="360"/>
      </w:pPr>
    </w:lvl>
    <w:lvl w:ilvl="5" w:tplc="F3A0E4B6" w:tentative="1">
      <w:start w:val="1"/>
      <w:numFmt w:val="lowerRoman"/>
      <w:lvlText w:val="%6."/>
      <w:lvlJc w:val="right"/>
      <w:pPr>
        <w:ind w:left="3960" w:hanging="180"/>
      </w:pPr>
    </w:lvl>
    <w:lvl w:ilvl="6" w:tplc="A5320382" w:tentative="1">
      <w:start w:val="1"/>
      <w:numFmt w:val="decimal"/>
      <w:lvlText w:val="%7."/>
      <w:lvlJc w:val="left"/>
      <w:pPr>
        <w:ind w:left="4680" w:hanging="360"/>
      </w:pPr>
    </w:lvl>
    <w:lvl w:ilvl="7" w:tplc="E2904B4C" w:tentative="1">
      <w:start w:val="1"/>
      <w:numFmt w:val="lowerLetter"/>
      <w:lvlText w:val="%8."/>
      <w:lvlJc w:val="left"/>
      <w:pPr>
        <w:ind w:left="5400" w:hanging="360"/>
      </w:pPr>
    </w:lvl>
    <w:lvl w:ilvl="8" w:tplc="27D0DC84" w:tentative="1">
      <w:start w:val="1"/>
      <w:numFmt w:val="lowerRoman"/>
      <w:lvlText w:val="%9."/>
      <w:lvlJc w:val="right"/>
      <w:pPr>
        <w:ind w:left="6120" w:hanging="180"/>
      </w:pPr>
    </w:lvl>
  </w:abstractNum>
  <w:abstractNum w:abstractNumId="20" w15:restartNumberingAfterBreak="0">
    <w:nsid w:val="5EA0722E"/>
    <w:multiLevelType w:val="hybridMultilevel"/>
    <w:tmpl w:val="5C20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96456C"/>
    <w:multiLevelType w:val="multilevel"/>
    <w:tmpl w:val="17FEB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E14EAD"/>
    <w:multiLevelType w:val="multilevel"/>
    <w:tmpl w:val="05B2B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F44EEE"/>
    <w:multiLevelType w:val="multilevel"/>
    <w:tmpl w:val="885E2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296C56"/>
    <w:multiLevelType w:val="hybridMultilevel"/>
    <w:tmpl w:val="FA08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13798"/>
    <w:multiLevelType w:val="hybridMultilevel"/>
    <w:tmpl w:val="11125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312EE0"/>
    <w:multiLevelType w:val="hybridMultilevel"/>
    <w:tmpl w:val="10028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D07DB"/>
    <w:multiLevelType w:val="hybridMultilevel"/>
    <w:tmpl w:val="FD06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466170">
    <w:abstractNumId w:val="5"/>
  </w:num>
  <w:num w:numId="2" w16cid:durableId="1731227431">
    <w:abstractNumId w:val="14"/>
  </w:num>
  <w:num w:numId="3" w16cid:durableId="1607150399">
    <w:abstractNumId w:val="10"/>
  </w:num>
  <w:num w:numId="4" w16cid:durableId="1872330495">
    <w:abstractNumId w:val="4"/>
  </w:num>
  <w:num w:numId="5" w16cid:durableId="625089981">
    <w:abstractNumId w:val="18"/>
  </w:num>
  <w:num w:numId="6" w16cid:durableId="1057515023">
    <w:abstractNumId w:val="11"/>
  </w:num>
  <w:num w:numId="7" w16cid:durableId="1587153807">
    <w:abstractNumId w:val="2"/>
  </w:num>
  <w:num w:numId="8" w16cid:durableId="2010524899">
    <w:abstractNumId w:val="24"/>
  </w:num>
  <w:num w:numId="9" w16cid:durableId="675309163">
    <w:abstractNumId w:val="3"/>
  </w:num>
  <w:num w:numId="10" w16cid:durableId="1200823710">
    <w:abstractNumId w:val="13"/>
  </w:num>
  <w:num w:numId="11" w16cid:durableId="1203518484">
    <w:abstractNumId w:val="19"/>
  </w:num>
  <w:num w:numId="12" w16cid:durableId="1308166884">
    <w:abstractNumId w:val="26"/>
  </w:num>
  <w:num w:numId="13" w16cid:durableId="7954014">
    <w:abstractNumId w:val="6"/>
  </w:num>
  <w:num w:numId="14" w16cid:durableId="1561555753">
    <w:abstractNumId w:val="12"/>
  </w:num>
  <w:num w:numId="15" w16cid:durableId="794983168">
    <w:abstractNumId w:val="25"/>
  </w:num>
  <w:num w:numId="16" w16cid:durableId="253514994">
    <w:abstractNumId w:val="7"/>
  </w:num>
  <w:num w:numId="17" w16cid:durableId="721636082">
    <w:abstractNumId w:val="20"/>
  </w:num>
  <w:num w:numId="18" w16cid:durableId="1709990197">
    <w:abstractNumId w:val="27"/>
  </w:num>
  <w:num w:numId="19" w16cid:durableId="859587655">
    <w:abstractNumId w:val="21"/>
  </w:num>
  <w:num w:numId="20" w16cid:durableId="1820489153">
    <w:abstractNumId w:val="22"/>
  </w:num>
  <w:num w:numId="21" w16cid:durableId="1040667755">
    <w:abstractNumId w:val="1"/>
  </w:num>
  <w:num w:numId="22" w16cid:durableId="1800608948">
    <w:abstractNumId w:val="17"/>
  </w:num>
  <w:num w:numId="23" w16cid:durableId="1394422937">
    <w:abstractNumId w:val="8"/>
  </w:num>
  <w:num w:numId="24" w16cid:durableId="523835092">
    <w:abstractNumId w:val="23"/>
  </w:num>
  <w:num w:numId="25" w16cid:durableId="1051003876">
    <w:abstractNumId w:val="9"/>
  </w:num>
  <w:num w:numId="26" w16cid:durableId="843981911">
    <w:abstractNumId w:val="15"/>
  </w:num>
  <w:num w:numId="27" w16cid:durableId="1253511047">
    <w:abstractNumId w:val="0"/>
  </w:num>
  <w:num w:numId="28" w16cid:durableId="397941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8F"/>
    <w:rsid w:val="000024F8"/>
    <w:rsid w:val="00014948"/>
    <w:rsid w:val="0002545E"/>
    <w:rsid w:val="0003532A"/>
    <w:rsid w:val="000402A4"/>
    <w:rsid w:val="00042DA9"/>
    <w:rsid w:val="00044EB8"/>
    <w:rsid w:val="00050162"/>
    <w:rsid w:val="000546B9"/>
    <w:rsid w:val="000612A8"/>
    <w:rsid w:val="0006226F"/>
    <w:rsid w:val="00063BE1"/>
    <w:rsid w:val="00063CB8"/>
    <w:rsid w:val="0007036B"/>
    <w:rsid w:val="00070A3E"/>
    <w:rsid w:val="000742DB"/>
    <w:rsid w:val="00081546"/>
    <w:rsid w:val="00086ED3"/>
    <w:rsid w:val="00087E81"/>
    <w:rsid w:val="000A1AE7"/>
    <w:rsid w:val="000A21BD"/>
    <w:rsid w:val="000A2E34"/>
    <w:rsid w:val="000A75B5"/>
    <w:rsid w:val="000A7605"/>
    <w:rsid w:val="000B4315"/>
    <w:rsid w:val="000C4462"/>
    <w:rsid w:val="000C4BEA"/>
    <w:rsid w:val="000C6931"/>
    <w:rsid w:val="000C746D"/>
    <w:rsid w:val="000D22EB"/>
    <w:rsid w:val="000D2E6E"/>
    <w:rsid w:val="000D7C0E"/>
    <w:rsid w:val="000E411E"/>
    <w:rsid w:val="000E4429"/>
    <w:rsid w:val="000E5C80"/>
    <w:rsid w:val="000F1024"/>
    <w:rsid w:val="000F55D6"/>
    <w:rsid w:val="00101CF1"/>
    <w:rsid w:val="00102E5A"/>
    <w:rsid w:val="00107EB1"/>
    <w:rsid w:val="00115CE8"/>
    <w:rsid w:val="00124C55"/>
    <w:rsid w:val="001303E1"/>
    <w:rsid w:val="00137C92"/>
    <w:rsid w:val="001421B5"/>
    <w:rsid w:val="0015049F"/>
    <w:rsid w:val="001544C8"/>
    <w:rsid w:val="00157626"/>
    <w:rsid w:val="00157D61"/>
    <w:rsid w:val="00157F60"/>
    <w:rsid w:val="001619A9"/>
    <w:rsid w:val="00167A22"/>
    <w:rsid w:val="0017314B"/>
    <w:rsid w:val="001766C1"/>
    <w:rsid w:val="0017721F"/>
    <w:rsid w:val="001808BA"/>
    <w:rsid w:val="00195D1A"/>
    <w:rsid w:val="00196B36"/>
    <w:rsid w:val="001977F1"/>
    <w:rsid w:val="001A4A36"/>
    <w:rsid w:val="001A781C"/>
    <w:rsid w:val="001C299F"/>
    <w:rsid w:val="001C2FC5"/>
    <w:rsid w:val="001C41DB"/>
    <w:rsid w:val="001D04C6"/>
    <w:rsid w:val="001D3BC6"/>
    <w:rsid w:val="001D67AF"/>
    <w:rsid w:val="001E164C"/>
    <w:rsid w:val="001E4F70"/>
    <w:rsid w:val="001E678D"/>
    <w:rsid w:val="001F2B09"/>
    <w:rsid w:val="001F4D7E"/>
    <w:rsid w:val="001F6026"/>
    <w:rsid w:val="002150C3"/>
    <w:rsid w:val="00221F92"/>
    <w:rsid w:val="00223FB6"/>
    <w:rsid w:val="00224BD4"/>
    <w:rsid w:val="00225DB2"/>
    <w:rsid w:val="00236DFC"/>
    <w:rsid w:val="00245784"/>
    <w:rsid w:val="002466A9"/>
    <w:rsid w:val="00253FCA"/>
    <w:rsid w:val="002606A5"/>
    <w:rsid w:val="00260806"/>
    <w:rsid w:val="002669D5"/>
    <w:rsid w:val="002724D7"/>
    <w:rsid w:val="002731AE"/>
    <w:rsid w:val="00274F0C"/>
    <w:rsid w:val="00275055"/>
    <w:rsid w:val="002757D1"/>
    <w:rsid w:val="0027710A"/>
    <w:rsid w:val="00287182"/>
    <w:rsid w:val="00291308"/>
    <w:rsid w:val="00292B8F"/>
    <w:rsid w:val="002931EA"/>
    <w:rsid w:val="002A248B"/>
    <w:rsid w:val="002A2E0B"/>
    <w:rsid w:val="002A3E0E"/>
    <w:rsid w:val="002A673A"/>
    <w:rsid w:val="002A700F"/>
    <w:rsid w:val="002B2A46"/>
    <w:rsid w:val="002B53D2"/>
    <w:rsid w:val="002B6923"/>
    <w:rsid w:val="002C10D4"/>
    <w:rsid w:val="002C2031"/>
    <w:rsid w:val="002C3A78"/>
    <w:rsid w:val="002C6D28"/>
    <w:rsid w:val="002E1E8C"/>
    <w:rsid w:val="002E3F85"/>
    <w:rsid w:val="002F07B0"/>
    <w:rsid w:val="002F453B"/>
    <w:rsid w:val="002F5485"/>
    <w:rsid w:val="002F79F2"/>
    <w:rsid w:val="00307339"/>
    <w:rsid w:val="00311EFA"/>
    <w:rsid w:val="00314248"/>
    <w:rsid w:val="003174B4"/>
    <w:rsid w:val="00321BEA"/>
    <w:rsid w:val="00325E2C"/>
    <w:rsid w:val="003261FE"/>
    <w:rsid w:val="0032773B"/>
    <w:rsid w:val="00327F78"/>
    <w:rsid w:val="00331306"/>
    <w:rsid w:val="00334328"/>
    <w:rsid w:val="00340FD9"/>
    <w:rsid w:val="00342968"/>
    <w:rsid w:val="00346BBF"/>
    <w:rsid w:val="00354507"/>
    <w:rsid w:val="003568BF"/>
    <w:rsid w:val="00356CF4"/>
    <w:rsid w:val="00364E7D"/>
    <w:rsid w:val="00365C2E"/>
    <w:rsid w:val="00367D6F"/>
    <w:rsid w:val="003720BA"/>
    <w:rsid w:val="003770B1"/>
    <w:rsid w:val="0038124E"/>
    <w:rsid w:val="003814AC"/>
    <w:rsid w:val="00381F0D"/>
    <w:rsid w:val="00384AF0"/>
    <w:rsid w:val="00391EFF"/>
    <w:rsid w:val="00392870"/>
    <w:rsid w:val="003965AD"/>
    <w:rsid w:val="00397690"/>
    <w:rsid w:val="003A0EBA"/>
    <w:rsid w:val="003A226D"/>
    <w:rsid w:val="003A260E"/>
    <w:rsid w:val="003A35A0"/>
    <w:rsid w:val="003B1710"/>
    <w:rsid w:val="003B5DDA"/>
    <w:rsid w:val="003C0A04"/>
    <w:rsid w:val="003C2751"/>
    <w:rsid w:val="003C3783"/>
    <w:rsid w:val="003C6614"/>
    <w:rsid w:val="003D0E8C"/>
    <w:rsid w:val="003D174C"/>
    <w:rsid w:val="003D1DE5"/>
    <w:rsid w:val="003D2E15"/>
    <w:rsid w:val="003D3E67"/>
    <w:rsid w:val="003D7F43"/>
    <w:rsid w:val="003E1BA4"/>
    <w:rsid w:val="003F3284"/>
    <w:rsid w:val="00404760"/>
    <w:rsid w:val="004049DE"/>
    <w:rsid w:val="00407133"/>
    <w:rsid w:val="00412B0A"/>
    <w:rsid w:val="00412D7C"/>
    <w:rsid w:val="00413994"/>
    <w:rsid w:val="004148E3"/>
    <w:rsid w:val="00421165"/>
    <w:rsid w:val="0042363F"/>
    <w:rsid w:val="004239C7"/>
    <w:rsid w:val="004308FF"/>
    <w:rsid w:val="00437D3C"/>
    <w:rsid w:val="004442CF"/>
    <w:rsid w:val="00444C81"/>
    <w:rsid w:val="0044538B"/>
    <w:rsid w:val="004520AD"/>
    <w:rsid w:val="00457B03"/>
    <w:rsid w:val="00461A5C"/>
    <w:rsid w:val="004634F8"/>
    <w:rsid w:val="0046391D"/>
    <w:rsid w:val="0046464A"/>
    <w:rsid w:val="00467EF6"/>
    <w:rsid w:val="004869D8"/>
    <w:rsid w:val="00487259"/>
    <w:rsid w:val="00491B92"/>
    <w:rsid w:val="00491C4D"/>
    <w:rsid w:val="00492497"/>
    <w:rsid w:val="004A5F19"/>
    <w:rsid w:val="004A78B3"/>
    <w:rsid w:val="004B11E4"/>
    <w:rsid w:val="004B1589"/>
    <w:rsid w:val="004B1E3A"/>
    <w:rsid w:val="004B2393"/>
    <w:rsid w:val="004B3BF3"/>
    <w:rsid w:val="004B4577"/>
    <w:rsid w:val="004B6110"/>
    <w:rsid w:val="004B7440"/>
    <w:rsid w:val="004C188D"/>
    <w:rsid w:val="004C5A9C"/>
    <w:rsid w:val="004D1B0E"/>
    <w:rsid w:val="004D256A"/>
    <w:rsid w:val="004E17DD"/>
    <w:rsid w:val="004F4FDB"/>
    <w:rsid w:val="0050196F"/>
    <w:rsid w:val="0050499C"/>
    <w:rsid w:val="00504FDB"/>
    <w:rsid w:val="00507F26"/>
    <w:rsid w:val="0051082F"/>
    <w:rsid w:val="0051738B"/>
    <w:rsid w:val="00520853"/>
    <w:rsid w:val="00520C21"/>
    <w:rsid w:val="00522778"/>
    <w:rsid w:val="00522A69"/>
    <w:rsid w:val="00523328"/>
    <w:rsid w:val="0052436A"/>
    <w:rsid w:val="0052540F"/>
    <w:rsid w:val="00526720"/>
    <w:rsid w:val="0052777A"/>
    <w:rsid w:val="00542695"/>
    <w:rsid w:val="00542BBE"/>
    <w:rsid w:val="00545B38"/>
    <w:rsid w:val="00552CCD"/>
    <w:rsid w:val="00561E03"/>
    <w:rsid w:val="005631CA"/>
    <w:rsid w:val="0056777F"/>
    <w:rsid w:val="00572EB2"/>
    <w:rsid w:val="005740D2"/>
    <w:rsid w:val="00575932"/>
    <w:rsid w:val="0057665A"/>
    <w:rsid w:val="00584A71"/>
    <w:rsid w:val="0058643D"/>
    <w:rsid w:val="00587FA4"/>
    <w:rsid w:val="005938C1"/>
    <w:rsid w:val="005A3CE8"/>
    <w:rsid w:val="005A43E2"/>
    <w:rsid w:val="005A4629"/>
    <w:rsid w:val="005B37CD"/>
    <w:rsid w:val="005B77EB"/>
    <w:rsid w:val="005B7E76"/>
    <w:rsid w:val="005C47E5"/>
    <w:rsid w:val="005C730C"/>
    <w:rsid w:val="005D002E"/>
    <w:rsid w:val="005D0D8F"/>
    <w:rsid w:val="005D3071"/>
    <w:rsid w:val="005D3365"/>
    <w:rsid w:val="005D382D"/>
    <w:rsid w:val="005D51D9"/>
    <w:rsid w:val="005E2DC5"/>
    <w:rsid w:val="005E58AD"/>
    <w:rsid w:val="005E7AC9"/>
    <w:rsid w:val="005F374B"/>
    <w:rsid w:val="005F6AC0"/>
    <w:rsid w:val="00601E87"/>
    <w:rsid w:val="00604F52"/>
    <w:rsid w:val="00611AA4"/>
    <w:rsid w:val="00614EA7"/>
    <w:rsid w:val="00616705"/>
    <w:rsid w:val="00620BFC"/>
    <w:rsid w:val="0062B025"/>
    <w:rsid w:val="00631AAB"/>
    <w:rsid w:val="00631EE0"/>
    <w:rsid w:val="006336C0"/>
    <w:rsid w:val="006344A3"/>
    <w:rsid w:val="00640BFA"/>
    <w:rsid w:val="0064638D"/>
    <w:rsid w:val="00652108"/>
    <w:rsid w:val="00662483"/>
    <w:rsid w:val="00663621"/>
    <w:rsid w:val="00663FA7"/>
    <w:rsid w:val="0066620C"/>
    <w:rsid w:val="00666A4B"/>
    <w:rsid w:val="00675E3E"/>
    <w:rsid w:val="00680586"/>
    <w:rsid w:val="0068202D"/>
    <w:rsid w:val="006832FD"/>
    <w:rsid w:val="00685AB3"/>
    <w:rsid w:val="00686975"/>
    <w:rsid w:val="00686DD0"/>
    <w:rsid w:val="0069327B"/>
    <w:rsid w:val="00693499"/>
    <w:rsid w:val="00695106"/>
    <w:rsid w:val="00696593"/>
    <w:rsid w:val="006A0CFA"/>
    <w:rsid w:val="006A1969"/>
    <w:rsid w:val="006A3877"/>
    <w:rsid w:val="006A5C2C"/>
    <w:rsid w:val="006B2049"/>
    <w:rsid w:val="006B261F"/>
    <w:rsid w:val="006B432E"/>
    <w:rsid w:val="006B4AA7"/>
    <w:rsid w:val="006C1651"/>
    <w:rsid w:val="006C1F0D"/>
    <w:rsid w:val="006C324A"/>
    <w:rsid w:val="006D1452"/>
    <w:rsid w:val="006D2403"/>
    <w:rsid w:val="006E0C35"/>
    <w:rsid w:val="006E1B31"/>
    <w:rsid w:val="006E35B5"/>
    <w:rsid w:val="006E3F5D"/>
    <w:rsid w:val="006F1914"/>
    <w:rsid w:val="006F1FA7"/>
    <w:rsid w:val="0070258A"/>
    <w:rsid w:val="00702C90"/>
    <w:rsid w:val="00704A7B"/>
    <w:rsid w:val="00705449"/>
    <w:rsid w:val="007129BC"/>
    <w:rsid w:val="007135FC"/>
    <w:rsid w:val="0071633B"/>
    <w:rsid w:val="00716A3B"/>
    <w:rsid w:val="00720146"/>
    <w:rsid w:val="0072303B"/>
    <w:rsid w:val="007264AD"/>
    <w:rsid w:val="007322FA"/>
    <w:rsid w:val="00733A49"/>
    <w:rsid w:val="0073494E"/>
    <w:rsid w:val="007408CE"/>
    <w:rsid w:val="0074207D"/>
    <w:rsid w:val="00742B09"/>
    <w:rsid w:val="00753948"/>
    <w:rsid w:val="00754119"/>
    <w:rsid w:val="007564B1"/>
    <w:rsid w:val="0076255E"/>
    <w:rsid w:val="00763AA2"/>
    <w:rsid w:val="0076473C"/>
    <w:rsid w:val="00764783"/>
    <w:rsid w:val="00772DEA"/>
    <w:rsid w:val="007744D2"/>
    <w:rsid w:val="007747A6"/>
    <w:rsid w:val="007766C1"/>
    <w:rsid w:val="00776B52"/>
    <w:rsid w:val="00777E23"/>
    <w:rsid w:val="007862A2"/>
    <w:rsid w:val="007876F9"/>
    <w:rsid w:val="00790A13"/>
    <w:rsid w:val="007920D9"/>
    <w:rsid w:val="007A15EF"/>
    <w:rsid w:val="007A25AB"/>
    <w:rsid w:val="007A343A"/>
    <w:rsid w:val="007A4932"/>
    <w:rsid w:val="007B1041"/>
    <w:rsid w:val="007B18A8"/>
    <w:rsid w:val="007B3D39"/>
    <w:rsid w:val="007B56A9"/>
    <w:rsid w:val="007B6836"/>
    <w:rsid w:val="007C20D5"/>
    <w:rsid w:val="007C2C19"/>
    <w:rsid w:val="007C2D7D"/>
    <w:rsid w:val="007C48BF"/>
    <w:rsid w:val="007C5E81"/>
    <w:rsid w:val="007C7915"/>
    <w:rsid w:val="007C7A0B"/>
    <w:rsid w:val="007D1031"/>
    <w:rsid w:val="007D28D6"/>
    <w:rsid w:val="007D2A21"/>
    <w:rsid w:val="007D5C58"/>
    <w:rsid w:val="007E6122"/>
    <w:rsid w:val="007F568D"/>
    <w:rsid w:val="00802AC4"/>
    <w:rsid w:val="00804D87"/>
    <w:rsid w:val="00805DE1"/>
    <w:rsid w:val="00814A46"/>
    <w:rsid w:val="00816E05"/>
    <w:rsid w:val="0081739D"/>
    <w:rsid w:val="0082358D"/>
    <w:rsid w:val="00827CEE"/>
    <w:rsid w:val="00830A59"/>
    <w:rsid w:val="0083225C"/>
    <w:rsid w:val="008413F0"/>
    <w:rsid w:val="008419D8"/>
    <w:rsid w:val="0084487F"/>
    <w:rsid w:val="008462D2"/>
    <w:rsid w:val="008468F7"/>
    <w:rsid w:val="00850F07"/>
    <w:rsid w:val="0085182E"/>
    <w:rsid w:val="00857FC0"/>
    <w:rsid w:val="00873AAD"/>
    <w:rsid w:val="0089366E"/>
    <w:rsid w:val="0089752C"/>
    <w:rsid w:val="008A1B6B"/>
    <w:rsid w:val="008A575A"/>
    <w:rsid w:val="008B47B7"/>
    <w:rsid w:val="008B6E46"/>
    <w:rsid w:val="008D1710"/>
    <w:rsid w:val="008D2707"/>
    <w:rsid w:val="008D5D19"/>
    <w:rsid w:val="008D660E"/>
    <w:rsid w:val="008E105A"/>
    <w:rsid w:val="008F5A62"/>
    <w:rsid w:val="008F7AD1"/>
    <w:rsid w:val="009021FB"/>
    <w:rsid w:val="00902BA3"/>
    <w:rsid w:val="00903AD1"/>
    <w:rsid w:val="00914532"/>
    <w:rsid w:val="0092195D"/>
    <w:rsid w:val="00930AFE"/>
    <w:rsid w:val="0093189A"/>
    <w:rsid w:val="0093382F"/>
    <w:rsid w:val="00937BED"/>
    <w:rsid w:val="00951CFE"/>
    <w:rsid w:val="00967459"/>
    <w:rsid w:val="00967B8F"/>
    <w:rsid w:val="00972170"/>
    <w:rsid w:val="009760A1"/>
    <w:rsid w:val="0098143C"/>
    <w:rsid w:val="00996BBC"/>
    <w:rsid w:val="009A251C"/>
    <w:rsid w:val="009A7E2B"/>
    <w:rsid w:val="009B1124"/>
    <w:rsid w:val="009B1830"/>
    <w:rsid w:val="009C05B9"/>
    <w:rsid w:val="009C5D65"/>
    <w:rsid w:val="009D71C6"/>
    <w:rsid w:val="009E00F2"/>
    <w:rsid w:val="009E5030"/>
    <w:rsid w:val="009E6AEC"/>
    <w:rsid w:val="009F0923"/>
    <w:rsid w:val="009F180D"/>
    <w:rsid w:val="009F19E3"/>
    <w:rsid w:val="009F3489"/>
    <w:rsid w:val="009F4F59"/>
    <w:rsid w:val="009F629C"/>
    <w:rsid w:val="009F63D8"/>
    <w:rsid w:val="009F7CBD"/>
    <w:rsid w:val="00A06596"/>
    <w:rsid w:val="00A1104B"/>
    <w:rsid w:val="00A1442A"/>
    <w:rsid w:val="00A15643"/>
    <w:rsid w:val="00A1755E"/>
    <w:rsid w:val="00A21D04"/>
    <w:rsid w:val="00A22FFE"/>
    <w:rsid w:val="00A27184"/>
    <w:rsid w:val="00A4146B"/>
    <w:rsid w:val="00A41AEC"/>
    <w:rsid w:val="00A42F75"/>
    <w:rsid w:val="00A46AC4"/>
    <w:rsid w:val="00A47241"/>
    <w:rsid w:val="00A507C1"/>
    <w:rsid w:val="00A52126"/>
    <w:rsid w:val="00A526C1"/>
    <w:rsid w:val="00A6510A"/>
    <w:rsid w:val="00A664E3"/>
    <w:rsid w:val="00A71B61"/>
    <w:rsid w:val="00A72F73"/>
    <w:rsid w:val="00A73B4D"/>
    <w:rsid w:val="00A75054"/>
    <w:rsid w:val="00A768C3"/>
    <w:rsid w:val="00A7700F"/>
    <w:rsid w:val="00A90D3C"/>
    <w:rsid w:val="00A95DC8"/>
    <w:rsid w:val="00AA1ADD"/>
    <w:rsid w:val="00AA26B4"/>
    <w:rsid w:val="00AA38C4"/>
    <w:rsid w:val="00AA5783"/>
    <w:rsid w:val="00AA6F86"/>
    <w:rsid w:val="00AA7529"/>
    <w:rsid w:val="00AB1BF9"/>
    <w:rsid w:val="00AB368F"/>
    <w:rsid w:val="00AB4FA5"/>
    <w:rsid w:val="00AB6024"/>
    <w:rsid w:val="00AB670E"/>
    <w:rsid w:val="00AD4A76"/>
    <w:rsid w:val="00AD7E1E"/>
    <w:rsid w:val="00AF3095"/>
    <w:rsid w:val="00AF3306"/>
    <w:rsid w:val="00AF4103"/>
    <w:rsid w:val="00AF62BF"/>
    <w:rsid w:val="00B00A4E"/>
    <w:rsid w:val="00B032D9"/>
    <w:rsid w:val="00B03716"/>
    <w:rsid w:val="00B06C71"/>
    <w:rsid w:val="00B1088A"/>
    <w:rsid w:val="00B10ABB"/>
    <w:rsid w:val="00B10CA3"/>
    <w:rsid w:val="00B113E0"/>
    <w:rsid w:val="00B14033"/>
    <w:rsid w:val="00B21071"/>
    <w:rsid w:val="00B23580"/>
    <w:rsid w:val="00B24090"/>
    <w:rsid w:val="00B31673"/>
    <w:rsid w:val="00B36586"/>
    <w:rsid w:val="00B36FB9"/>
    <w:rsid w:val="00B42BE8"/>
    <w:rsid w:val="00B43CD9"/>
    <w:rsid w:val="00B56E4B"/>
    <w:rsid w:val="00B56ED2"/>
    <w:rsid w:val="00B576D2"/>
    <w:rsid w:val="00B618AF"/>
    <w:rsid w:val="00B62E16"/>
    <w:rsid w:val="00B63BF0"/>
    <w:rsid w:val="00B659A9"/>
    <w:rsid w:val="00B66AC6"/>
    <w:rsid w:val="00B66F5B"/>
    <w:rsid w:val="00B75221"/>
    <w:rsid w:val="00B759F9"/>
    <w:rsid w:val="00B80F67"/>
    <w:rsid w:val="00B87ECD"/>
    <w:rsid w:val="00B90D40"/>
    <w:rsid w:val="00B9232C"/>
    <w:rsid w:val="00B93C43"/>
    <w:rsid w:val="00B94508"/>
    <w:rsid w:val="00B97033"/>
    <w:rsid w:val="00BA468B"/>
    <w:rsid w:val="00BA4DE5"/>
    <w:rsid w:val="00BA7684"/>
    <w:rsid w:val="00BB29AA"/>
    <w:rsid w:val="00BB57AB"/>
    <w:rsid w:val="00BB5C6C"/>
    <w:rsid w:val="00BC173C"/>
    <w:rsid w:val="00BC5006"/>
    <w:rsid w:val="00BD158A"/>
    <w:rsid w:val="00BD35AC"/>
    <w:rsid w:val="00BD663E"/>
    <w:rsid w:val="00BE21A6"/>
    <w:rsid w:val="00BF0211"/>
    <w:rsid w:val="00BF18A3"/>
    <w:rsid w:val="00BF3B5D"/>
    <w:rsid w:val="00C057B8"/>
    <w:rsid w:val="00C1190B"/>
    <w:rsid w:val="00C15685"/>
    <w:rsid w:val="00C201DB"/>
    <w:rsid w:val="00C25B80"/>
    <w:rsid w:val="00C276A7"/>
    <w:rsid w:val="00C3220C"/>
    <w:rsid w:val="00C34B33"/>
    <w:rsid w:val="00C422D9"/>
    <w:rsid w:val="00C55EFE"/>
    <w:rsid w:val="00C63AA9"/>
    <w:rsid w:val="00C64D1E"/>
    <w:rsid w:val="00C64F89"/>
    <w:rsid w:val="00C65425"/>
    <w:rsid w:val="00C718D6"/>
    <w:rsid w:val="00C93C84"/>
    <w:rsid w:val="00C97AF5"/>
    <w:rsid w:val="00CA0DA8"/>
    <w:rsid w:val="00CA2CB5"/>
    <w:rsid w:val="00CA5033"/>
    <w:rsid w:val="00CB7A96"/>
    <w:rsid w:val="00CE19C7"/>
    <w:rsid w:val="00CE2B53"/>
    <w:rsid w:val="00CF0C36"/>
    <w:rsid w:val="00CF17BD"/>
    <w:rsid w:val="00CF687E"/>
    <w:rsid w:val="00CF78BC"/>
    <w:rsid w:val="00D007FA"/>
    <w:rsid w:val="00D03509"/>
    <w:rsid w:val="00D039A8"/>
    <w:rsid w:val="00D15C79"/>
    <w:rsid w:val="00D16722"/>
    <w:rsid w:val="00D21AA3"/>
    <w:rsid w:val="00D21F24"/>
    <w:rsid w:val="00D22523"/>
    <w:rsid w:val="00D244F9"/>
    <w:rsid w:val="00D24CA7"/>
    <w:rsid w:val="00D47E97"/>
    <w:rsid w:val="00D5146E"/>
    <w:rsid w:val="00D6368D"/>
    <w:rsid w:val="00D64997"/>
    <w:rsid w:val="00D70BA9"/>
    <w:rsid w:val="00D72A0E"/>
    <w:rsid w:val="00D772B7"/>
    <w:rsid w:val="00D84873"/>
    <w:rsid w:val="00D94AA1"/>
    <w:rsid w:val="00D94FD8"/>
    <w:rsid w:val="00DA164D"/>
    <w:rsid w:val="00DB3782"/>
    <w:rsid w:val="00DB3BD5"/>
    <w:rsid w:val="00DB5C4D"/>
    <w:rsid w:val="00DC2800"/>
    <w:rsid w:val="00DC515A"/>
    <w:rsid w:val="00DC6EF2"/>
    <w:rsid w:val="00DD2176"/>
    <w:rsid w:val="00DD3883"/>
    <w:rsid w:val="00DD49DC"/>
    <w:rsid w:val="00DE2B48"/>
    <w:rsid w:val="00DF6898"/>
    <w:rsid w:val="00E01500"/>
    <w:rsid w:val="00E06C5C"/>
    <w:rsid w:val="00E10E58"/>
    <w:rsid w:val="00E22A36"/>
    <w:rsid w:val="00E26A7D"/>
    <w:rsid w:val="00E302A7"/>
    <w:rsid w:val="00E3165B"/>
    <w:rsid w:val="00E33B28"/>
    <w:rsid w:val="00E35114"/>
    <w:rsid w:val="00E42114"/>
    <w:rsid w:val="00E447BD"/>
    <w:rsid w:val="00E45C18"/>
    <w:rsid w:val="00E478B5"/>
    <w:rsid w:val="00E50B46"/>
    <w:rsid w:val="00E51C1F"/>
    <w:rsid w:val="00E56944"/>
    <w:rsid w:val="00E61227"/>
    <w:rsid w:val="00E613E1"/>
    <w:rsid w:val="00E61570"/>
    <w:rsid w:val="00E62DA8"/>
    <w:rsid w:val="00E72993"/>
    <w:rsid w:val="00E74185"/>
    <w:rsid w:val="00E805AA"/>
    <w:rsid w:val="00E81AF6"/>
    <w:rsid w:val="00E84FEA"/>
    <w:rsid w:val="00E87C65"/>
    <w:rsid w:val="00E91A7E"/>
    <w:rsid w:val="00EA1F1A"/>
    <w:rsid w:val="00EA4914"/>
    <w:rsid w:val="00EA4D53"/>
    <w:rsid w:val="00EB1527"/>
    <w:rsid w:val="00EB1558"/>
    <w:rsid w:val="00EB4935"/>
    <w:rsid w:val="00ED02FF"/>
    <w:rsid w:val="00ED6725"/>
    <w:rsid w:val="00ED6951"/>
    <w:rsid w:val="00ED6F5A"/>
    <w:rsid w:val="00EE0040"/>
    <w:rsid w:val="00EE12E9"/>
    <w:rsid w:val="00EF32A3"/>
    <w:rsid w:val="00EF418F"/>
    <w:rsid w:val="00EF54F9"/>
    <w:rsid w:val="00EF6723"/>
    <w:rsid w:val="00EF7185"/>
    <w:rsid w:val="00F0090C"/>
    <w:rsid w:val="00F0365A"/>
    <w:rsid w:val="00F03835"/>
    <w:rsid w:val="00F176A0"/>
    <w:rsid w:val="00F20BB4"/>
    <w:rsid w:val="00F26F79"/>
    <w:rsid w:val="00F30BBD"/>
    <w:rsid w:val="00F30F32"/>
    <w:rsid w:val="00F33101"/>
    <w:rsid w:val="00F35155"/>
    <w:rsid w:val="00F3542C"/>
    <w:rsid w:val="00F40BC1"/>
    <w:rsid w:val="00F41F17"/>
    <w:rsid w:val="00F41FD6"/>
    <w:rsid w:val="00F42345"/>
    <w:rsid w:val="00F53A05"/>
    <w:rsid w:val="00F53B2E"/>
    <w:rsid w:val="00F54BF2"/>
    <w:rsid w:val="00F56778"/>
    <w:rsid w:val="00F62DE6"/>
    <w:rsid w:val="00F632A0"/>
    <w:rsid w:val="00F804B0"/>
    <w:rsid w:val="00F866BF"/>
    <w:rsid w:val="00F86A5E"/>
    <w:rsid w:val="00F91242"/>
    <w:rsid w:val="00F930DA"/>
    <w:rsid w:val="00F97BBC"/>
    <w:rsid w:val="00FA189F"/>
    <w:rsid w:val="00FA2A63"/>
    <w:rsid w:val="00FA4680"/>
    <w:rsid w:val="00FB1AF1"/>
    <w:rsid w:val="00FB3A4D"/>
    <w:rsid w:val="00FB639E"/>
    <w:rsid w:val="00FC0B37"/>
    <w:rsid w:val="00FC5C09"/>
    <w:rsid w:val="00FC75D7"/>
    <w:rsid w:val="00FC7722"/>
    <w:rsid w:val="00FE02B1"/>
    <w:rsid w:val="00FE1095"/>
    <w:rsid w:val="00FE30C3"/>
    <w:rsid w:val="00FE7C18"/>
    <w:rsid w:val="00FF1992"/>
    <w:rsid w:val="0176E852"/>
    <w:rsid w:val="0260F5F0"/>
    <w:rsid w:val="0295FB64"/>
    <w:rsid w:val="0298763D"/>
    <w:rsid w:val="03B4B37F"/>
    <w:rsid w:val="03BFD283"/>
    <w:rsid w:val="040B5812"/>
    <w:rsid w:val="0474F79C"/>
    <w:rsid w:val="04D811BD"/>
    <w:rsid w:val="056AC13B"/>
    <w:rsid w:val="0575F5D8"/>
    <w:rsid w:val="05BA7B80"/>
    <w:rsid w:val="05E0B100"/>
    <w:rsid w:val="05F49471"/>
    <w:rsid w:val="081A329F"/>
    <w:rsid w:val="084D3DA5"/>
    <w:rsid w:val="088916E3"/>
    <w:rsid w:val="08CFDACC"/>
    <w:rsid w:val="08E5F574"/>
    <w:rsid w:val="09A6CBFC"/>
    <w:rsid w:val="09AD5927"/>
    <w:rsid w:val="09D2461E"/>
    <w:rsid w:val="0A08F69A"/>
    <w:rsid w:val="0A5A0EE9"/>
    <w:rsid w:val="0B37E310"/>
    <w:rsid w:val="0D253A1D"/>
    <w:rsid w:val="0D7F97EC"/>
    <w:rsid w:val="0D814ECC"/>
    <w:rsid w:val="0E387DA6"/>
    <w:rsid w:val="0F2BFA12"/>
    <w:rsid w:val="0F3801F9"/>
    <w:rsid w:val="0FAF0EA7"/>
    <w:rsid w:val="10382233"/>
    <w:rsid w:val="10FD0051"/>
    <w:rsid w:val="1137BC4B"/>
    <w:rsid w:val="117B2402"/>
    <w:rsid w:val="117FE09D"/>
    <w:rsid w:val="11BD37D4"/>
    <w:rsid w:val="11D6DEE1"/>
    <w:rsid w:val="1298D0B2"/>
    <w:rsid w:val="13CE8AA4"/>
    <w:rsid w:val="13DE0D30"/>
    <w:rsid w:val="13F94086"/>
    <w:rsid w:val="146DF82F"/>
    <w:rsid w:val="14F3A31D"/>
    <w:rsid w:val="156F2CA8"/>
    <w:rsid w:val="16A9BC97"/>
    <w:rsid w:val="16D43C02"/>
    <w:rsid w:val="1714A614"/>
    <w:rsid w:val="171A55DB"/>
    <w:rsid w:val="176CE232"/>
    <w:rsid w:val="178E2F57"/>
    <w:rsid w:val="183E63B3"/>
    <w:rsid w:val="187EDEBC"/>
    <w:rsid w:val="189C0365"/>
    <w:rsid w:val="190ADE04"/>
    <w:rsid w:val="1BC7C69A"/>
    <w:rsid w:val="1C07EF33"/>
    <w:rsid w:val="1C13D676"/>
    <w:rsid w:val="1CF9DDC2"/>
    <w:rsid w:val="1F347EBB"/>
    <w:rsid w:val="1F963D93"/>
    <w:rsid w:val="205B6E72"/>
    <w:rsid w:val="20693205"/>
    <w:rsid w:val="206F6ADC"/>
    <w:rsid w:val="2093E54F"/>
    <w:rsid w:val="20A6F789"/>
    <w:rsid w:val="2185B004"/>
    <w:rsid w:val="219BB5A5"/>
    <w:rsid w:val="21A82810"/>
    <w:rsid w:val="222FB5B0"/>
    <w:rsid w:val="227408A0"/>
    <w:rsid w:val="228DEE3D"/>
    <w:rsid w:val="22B784C5"/>
    <w:rsid w:val="231D7049"/>
    <w:rsid w:val="24D31E29"/>
    <w:rsid w:val="2564A031"/>
    <w:rsid w:val="258AC5DE"/>
    <w:rsid w:val="25BAD874"/>
    <w:rsid w:val="25C00696"/>
    <w:rsid w:val="264DBBE7"/>
    <w:rsid w:val="269FC86D"/>
    <w:rsid w:val="26DB66B7"/>
    <w:rsid w:val="271BCC2C"/>
    <w:rsid w:val="2811BB9D"/>
    <w:rsid w:val="283175D9"/>
    <w:rsid w:val="285F524B"/>
    <w:rsid w:val="28609A8B"/>
    <w:rsid w:val="28B9B511"/>
    <w:rsid w:val="28BDA89B"/>
    <w:rsid w:val="29DCFC35"/>
    <w:rsid w:val="29DDEFA7"/>
    <w:rsid w:val="29FAF522"/>
    <w:rsid w:val="2B1173BA"/>
    <w:rsid w:val="2BF9904B"/>
    <w:rsid w:val="2C84DF77"/>
    <w:rsid w:val="2D307158"/>
    <w:rsid w:val="2D79527A"/>
    <w:rsid w:val="2DEBE70A"/>
    <w:rsid w:val="2DEF1B5A"/>
    <w:rsid w:val="2E6A8C00"/>
    <w:rsid w:val="2E8987B3"/>
    <w:rsid w:val="2F28E296"/>
    <w:rsid w:val="303BF9A0"/>
    <w:rsid w:val="309BCE32"/>
    <w:rsid w:val="31B833D6"/>
    <w:rsid w:val="31FEB101"/>
    <w:rsid w:val="32402BF2"/>
    <w:rsid w:val="33198A8D"/>
    <w:rsid w:val="33207410"/>
    <w:rsid w:val="334FFCF8"/>
    <w:rsid w:val="337944A0"/>
    <w:rsid w:val="3488F3B5"/>
    <w:rsid w:val="3495E1EC"/>
    <w:rsid w:val="34BC4471"/>
    <w:rsid w:val="34E27050"/>
    <w:rsid w:val="350B45ED"/>
    <w:rsid w:val="35676BD8"/>
    <w:rsid w:val="35CD791C"/>
    <w:rsid w:val="36DE26A8"/>
    <w:rsid w:val="36F86282"/>
    <w:rsid w:val="36F9B0D4"/>
    <w:rsid w:val="371AF032"/>
    <w:rsid w:val="3808CE44"/>
    <w:rsid w:val="380C0A31"/>
    <w:rsid w:val="3940E211"/>
    <w:rsid w:val="397C935D"/>
    <w:rsid w:val="39F134F0"/>
    <w:rsid w:val="3A521325"/>
    <w:rsid w:val="3AD181DF"/>
    <w:rsid w:val="3B3C5330"/>
    <w:rsid w:val="3B9079BA"/>
    <w:rsid w:val="3BBB180E"/>
    <w:rsid w:val="3BC6E96A"/>
    <w:rsid w:val="3D12C738"/>
    <w:rsid w:val="3D762252"/>
    <w:rsid w:val="3DF097D5"/>
    <w:rsid w:val="3E3723FA"/>
    <w:rsid w:val="3EC395ED"/>
    <w:rsid w:val="3F10F2CB"/>
    <w:rsid w:val="3F4B7C01"/>
    <w:rsid w:val="3F77890F"/>
    <w:rsid w:val="3F8D4F07"/>
    <w:rsid w:val="4030F5FF"/>
    <w:rsid w:val="40DE6565"/>
    <w:rsid w:val="40EE4896"/>
    <w:rsid w:val="422067FA"/>
    <w:rsid w:val="423D7AAD"/>
    <w:rsid w:val="430F7D94"/>
    <w:rsid w:val="436A3DA6"/>
    <w:rsid w:val="43E14100"/>
    <w:rsid w:val="446F71C7"/>
    <w:rsid w:val="45A89897"/>
    <w:rsid w:val="45C4A3DD"/>
    <w:rsid w:val="45CB47CA"/>
    <w:rsid w:val="4658B1CE"/>
    <w:rsid w:val="46D32BE9"/>
    <w:rsid w:val="477801BD"/>
    <w:rsid w:val="48C6C1D6"/>
    <w:rsid w:val="492247FC"/>
    <w:rsid w:val="4922792F"/>
    <w:rsid w:val="49D8FDFE"/>
    <w:rsid w:val="49EC21BC"/>
    <w:rsid w:val="4A58DF8D"/>
    <w:rsid w:val="4A779C04"/>
    <w:rsid w:val="4B84441B"/>
    <w:rsid w:val="4B985832"/>
    <w:rsid w:val="4C004A7B"/>
    <w:rsid w:val="4C2B3710"/>
    <w:rsid w:val="4C80B0DB"/>
    <w:rsid w:val="4CC2C4C1"/>
    <w:rsid w:val="4DF6DDAA"/>
    <w:rsid w:val="4E302415"/>
    <w:rsid w:val="4E8084FB"/>
    <w:rsid w:val="4F1496AD"/>
    <w:rsid w:val="517768CC"/>
    <w:rsid w:val="53349AF9"/>
    <w:rsid w:val="535616BB"/>
    <w:rsid w:val="53EE7BB1"/>
    <w:rsid w:val="5473E9A2"/>
    <w:rsid w:val="55085705"/>
    <w:rsid w:val="55708DAD"/>
    <w:rsid w:val="560F7398"/>
    <w:rsid w:val="56378192"/>
    <w:rsid w:val="56D2C399"/>
    <w:rsid w:val="570D8EE4"/>
    <w:rsid w:val="5823A8C3"/>
    <w:rsid w:val="59B3EA12"/>
    <w:rsid w:val="5A500E33"/>
    <w:rsid w:val="5A5CEAB2"/>
    <w:rsid w:val="5AAC8EB4"/>
    <w:rsid w:val="5AB1D786"/>
    <w:rsid w:val="5B1E9703"/>
    <w:rsid w:val="5B7A4ECA"/>
    <w:rsid w:val="5BCA9B4F"/>
    <w:rsid w:val="5C1358B6"/>
    <w:rsid w:val="5C7D09BC"/>
    <w:rsid w:val="5D16C2E9"/>
    <w:rsid w:val="5DB5BBDC"/>
    <w:rsid w:val="5E6B6DC9"/>
    <w:rsid w:val="5EFDB04B"/>
    <w:rsid w:val="5F0944CA"/>
    <w:rsid w:val="5F514D82"/>
    <w:rsid w:val="600C1E68"/>
    <w:rsid w:val="603B5626"/>
    <w:rsid w:val="638C5D61"/>
    <w:rsid w:val="63DAE072"/>
    <w:rsid w:val="63DF13B9"/>
    <w:rsid w:val="6445678A"/>
    <w:rsid w:val="64709EA4"/>
    <w:rsid w:val="64E8BB73"/>
    <w:rsid w:val="663608E1"/>
    <w:rsid w:val="673745F9"/>
    <w:rsid w:val="677B8862"/>
    <w:rsid w:val="67BE68DB"/>
    <w:rsid w:val="67E31EBB"/>
    <w:rsid w:val="68A9BDA1"/>
    <w:rsid w:val="68EEB490"/>
    <w:rsid w:val="68F84672"/>
    <w:rsid w:val="692171AA"/>
    <w:rsid w:val="6A4B4FBE"/>
    <w:rsid w:val="6B5036CE"/>
    <w:rsid w:val="6BA03FD4"/>
    <w:rsid w:val="6D17003E"/>
    <w:rsid w:val="6DADEEEB"/>
    <w:rsid w:val="6E00AFA9"/>
    <w:rsid w:val="6E8BC00D"/>
    <w:rsid w:val="6EF8B8C2"/>
    <w:rsid w:val="6F047E4C"/>
    <w:rsid w:val="6F84DDCC"/>
    <w:rsid w:val="714405B9"/>
    <w:rsid w:val="718C44A3"/>
    <w:rsid w:val="72FD98AD"/>
    <w:rsid w:val="74A14EF2"/>
    <w:rsid w:val="75D34BD9"/>
    <w:rsid w:val="75E18FFB"/>
    <w:rsid w:val="7708264F"/>
    <w:rsid w:val="774F4824"/>
    <w:rsid w:val="78055B94"/>
    <w:rsid w:val="788CFC5E"/>
    <w:rsid w:val="788EC95F"/>
    <w:rsid w:val="78F99679"/>
    <w:rsid w:val="7920C190"/>
    <w:rsid w:val="7A6AA2F0"/>
    <w:rsid w:val="7A6E19DB"/>
    <w:rsid w:val="7B483B8D"/>
    <w:rsid w:val="7CD99861"/>
    <w:rsid w:val="7D2B4400"/>
    <w:rsid w:val="7D565629"/>
    <w:rsid w:val="7DACE73B"/>
    <w:rsid w:val="7DCA35D4"/>
    <w:rsid w:val="7E62C3F0"/>
    <w:rsid w:val="7EB0BE3D"/>
    <w:rsid w:val="7EFE5A69"/>
    <w:rsid w:val="7F18FB30"/>
    <w:rsid w:val="7FC0BB47"/>
    <w:rsid w:val="7FCC9D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41561"/>
  <w15:docId w15:val="{182A8B60-8194-4C85-8BE0-ED2F637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0A1"/>
    <w:pPr>
      <w:spacing w:after="22" w:line="249" w:lineRule="auto"/>
      <w:ind w:left="730" w:hanging="370"/>
    </w:pPr>
    <w:rPr>
      <w:rFonts w:ascii="Calibri" w:eastAsia="Calibri" w:hAnsi="Calibri" w:cs="Calibri"/>
      <w:color w:val="000000"/>
    </w:rPr>
  </w:style>
  <w:style w:type="paragraph" w:styleId="Heading2">
    <w:name w:val="heading 2"/>
    <w:basedOn w:val="Normal"/>
    <w:next w:val="Normal"/>
    <w:link w:val="Heading2Char"/>
    <w:uiPriority w:val="9"/>
    <w:unhideWhenUsed/>
    <w:qFormat/>
    <w:rsid w:val="00857F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7F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2"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character" w:styleId="CommentReference">
    <w:name w:val="annotation reference"/>
    <w:basedOn w:val="DefaultParagraphFont"/>
    <w:uiPriority w:val="99"/>
    <w:semiHidden/>
    <w:unhideWhenUsed/>
    <w:rsid w:val="00D039A8"/>
    <w:rPr>
      <w:sz w:val="16"/>
      <w:szCs w:val="16"/>
    </w:rPr>
  </w:style>
  <w:style w:type="paragraph" w:styleId="CommentText">
    <w:name w:val="annotation text"/>
    <w:basedOn w:val="Normal"/>
    <w:link w:val="CommentTextChar"/>
    <w:uiPriority w:val="99"/>
    <w:unhideWhenUsed/>
    <w:rsid w:val="00D039A8"/>
    <w:pPr>
      <w:spacing w:line="240" w:lineRule="auto"/>
    </w:pPr>
    <w:rPr>
      <w:sz w:val="20"/>
      <w:szCs w:val="20"/>
    </w:rPr>
  </w:style>
  <w:style w:type="character" w:customStyle="1" w:styleId="CommentTextChar">
    <w:name w:val="Comment Text Char"/>
    <w:basedOn w:val="DefaultParagraphFont"/>
    <w:link w:val="CommentText"/>
    <w:uiPriority w:val="99"/>
    <w:rsid w:val="00D039A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039A8"/>
    <w:rPr>
      <w:b/>
      <w:bCs/>
    </w:rPr>
  </w:style>
  <w:style w:type="character" w:customStyle="1" w:styleId="CommentSubjectChar">
    <w:name w:val="Comment Subject Char"/>
    <w:basedOn w:val="CommentTextChar"/>
    <w:link w:val="CommentSubject"/>
    <w:uiPriority w:val="99"/>
    <w:semiHidden/>
    <w:rsid w:val="00D039A8"/>
    <w:rPr>
      <w:rFonts w:ascii="Calibri" w:eastAsia="Calibri" w:hAnsi="Calibri" w:cs="Calibri"/>
      <w:b/>
      <w:bCs/>
      <w:color w:val="000000"/>
      <w:sz w:val="20"/>
      <w:szCs w:val="20"/>
    </w:rPr>
  </w:style>
  <w:style w:type="paragraph" w:styleId="Revision">
    <w:name w:val="Revision"/>
    <w:hidden/>
    <w:uiPriority w:val="99"/>
    <w:semiHidden/>
    <w:rsid w:val="00604F52"/>
    <w:pPr>
      <w:spacing w:after="0" w:line="240" w:lineRule="auto"/>
    </w:pPr>
    <w:rPr>
      <w:rFonts w:ascii="Calibri" w:eastAsia="Calibri" w:hAnsi="Calibri" w:cs="Calibri"/>
      <w:color w:val="000000"/>
    </w:rPr>
  </w:style>
  <w:style w:type="paragraph" w:styleId="ListParagraph">
    <w:name w:val="List Paragraph"/>
    <w:basedOn w:val="Normal"/>
    <w:link w:val="ListParagraphChar"/>
    <w:uiPriority w:val="34"/>
    <w:qFormat/>
    <w:rsid w:val="00BA4DE5"/>
    <w:pPr>
      <w:ind w:left="720"/>
      <w:contextualSpacing/>
    </w:pPr>
  </w:style>
  <w:style w:type="character" w:styleId="Hyperlink">
    <w:name w:val="Hyperlink"/>
    <w:basedOn w:val="DefaultParagraphFont"/>
    <w:uiPriority w:val="99"/>
    <w:unhideWhenUsed/>
    <w:rsid w:val="00ED6951"/>
    <w:rPr>
      <w:color w:val="0563C1" w:themeColor="hyperlink"/>
      <w:u w:val="single"/>
    </w:rPr>
  </w:style>
  <w:style w:type="character" w:styleId="UnresolvedMention">
    <w:name w:val="Unresolved Mention"/>
    <w:basedOn w:val="DefaultParagraphFont"/>
    <w:uiPriority w:val="99"/>
    <w:semiHidden/>
    <w:unhideWhenUsed/>
    <w:rsid w:val="00ED6951"/>
    <w:rPr>
      <w:color w:val="605E5C"/>
      <w:shd w:val="clear" w:color="auto" w:fill="E1DFDD"/>
    </w:rPr>
  </w:style>
  <w:style w:type="character" w:customStyle="1" w:styleId="Heading2Char">
    <w:name w:val="Heading 2 Char"/>
    <w:basedOn w:val="DefaultParagraphFont"/>
    <w:link w:val="Heading2"/>
    <w:uiPriority w:val="9"/>
    <w:rsid w:val="00857F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57FC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04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760"/>
    <w:rPr>
      <w:rFonts w:ascii="Calibri" w:eastAsia="Calibri" w:hAnsi="Calibri" w:cs="Calibri"/>
      <w:color w:val="000000"/>
    </w:rPr>
  </w:style>
  <w:style w:type="paragraph" w:styleId="Footer">
    <w:name w:val="footer"/>
    <w:basedOn w:val="Normal"/>
    <w:link w:val="FooterChar"/>
    <w:uiPriority w:val="99"/>
    <w:unhideWhenUsed/>
    <w:rsid w:val="00404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760"/>
    <w:rPr>
      <w:rFonts w:ascii="Calibri" w:eastAsia="Calibri" w:hAnsi="Calibri" w:cs="Calibri"/>
      <w:color w:val="000000"/>
    </w:rPr>
  </w:style>
  <w:style w:type="table" w:styleId="TableGrid">
    <w:name w:val="Table Grid"/>
    <w:basedOn w:val="TableNormal"/>
    <w:uiPriority w:val="59"/>
    <w:rsid w:val="006E3F5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E3F5D"/>
    <w:rPr>
      <w:rFonts w:ascii="Calibri" w:eastAsia="Calibri" w:hAnsi="Calibri" w:cs="Calibri"/>
      <w:color w:val="000000"/>
    </w:rPr>
  </w:style>
  <w:style w:type="table" w:customStyle="1" w:styleId="TableGrid0">
    <w:name w:val="TableGrid"/>
    <w:rsid w:val="00167A22"/>
    <w:pPr>
      <w:spacing w:after="0" w:line="240" w:lineRule="auto"/>
    </w:p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3770B1"/>
    <w:rPr>
      <w:color w:val="954F72" w:themeColor="followedHyperlink"/>
      <w:u w:val="single"/>
    </w:rPr>
  </w:style>
  <w:style w:type="paragraph" w:styleId="EndnoteText">
    <w:name w:val="endnote text"/>
    <w:basedOn w:val="Normal"/>
    <w:link w:val="EndnoteTextChar"/>
    <w:uiPriority w:val="99"/>
    <w:semiHidden/>
    <w:unhideWhenUsed/>
    <w:rsid w:val="00223F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FB6"/>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223F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9614">
      <w:bodyDiv w:val="1"/>
      <w:marLeft w:val="0"/>
      <w:marRight w:val="0"/>
      <w:marTop w:val="0"/>
      <w:marBottom w:val="0"/>
      <w:divBdr>
        <w:top w:val="none" w:sz="0" w:space="0" w:color="auto"/>
        <w:left w:val="none" w:sz="0" w:space="0" w:color="auto"/>
        <w:bottom w:val="none" w:sz="0" w:space="0" w:color="auto"/>
        <w:right w:val="none" w:sz="0" w:space="0" w:color="auto"/>
      </w:divBdr>
      <w:divsChild>
        <w:div w:id="484974724">
          <w:marLeft w:val="0"/>
          <w:marRight w:val="0"/>
          <w:marTop w:val="0"/>
          <w:marBottom w:val="0"/>
          <w:divBdr>
            <w:top w:val="none" w:sz="0" w:space="0" w:color="auto"/>
            <w:left w:val="none" w:sz="0" w:space="0" w:color="auto"/>
            <w:bottom w:val="none" w:sz="0" w:space="0" w:color="auto"/>
            <w:right w:val="none" w:sz="0" w:space="0" w:color="auto"/>
          </w:divBdr>
        </w:div>
        <w:div w:id="1798062465">
          <w:marLeft w:val="0"/>
          <w:marRight w:val="0"/>
          <w:marTop w:val="0"/>
          <w:marBottom w:val="0"/>
          <w:divBdr>
            <w:top w:val="none" w:sz="0" w:space="0" w:color="auto"/>
            <w:left w:val="none" w:sz="0" w:space="0" w:color="auto"/>
            <w:bottom w:val="none" w:sz="0" w:space="0" w:color="auto"/>
            <w:right w:val="none" w:sz="0" w:space="0" w:color="auto"/>
          </w:divBdr>
        </w:div>
        <w:div w:id="2058163187">
          <w:marLeft w:val="0"/>
          <w:marRight w:val="0"/>
          <w:marTop w:val="0"/>
          <w:marBottom w:val="0"/>
          <w:divBdr>
            <w:top w:val="none" w:sz="0" w:space="0" w:color="auto"/>
            <w:left w:val="none" w:sz="0" w:space="0" w:color="auto"/>
            <w:bottom w:val="none" w:sz="0" w:space="0" w:color="auto"/>
            <w:right w:val="none" w:sz="0" w:space="0" w:color="auto"/>
          </w:divBdr>
        </w:div>
        <w:div w:id="1360933842">
          <w:marLeft w:val="0"/>
          <w:marRight w:val="0"/>
          <w:marTop w:val="0"/>
          <w:marBottom w:val="0"/>
          <w:divBdr>
            <w:top w:val="none" w:sz="0" w:space="0" w:color="auto"/>
            <w:left w:val="none" w:sz="0" w:space="0" w:color="auto"/>
            <w:bottom w:val="none" w:sz="0" w:space="0" w:color="auto"/>
            <w:right w:val="none" w:sz="0" w:space="0" w:color="auto"/>
          </w:divBdr>
        </w:div>
        <w:div w:id="731655784">
          <w:marLeft w:val="0"/>
          <w:marRight w:val="0"/>
          <w:marTop w:val="0"/>
          <w:marBottom w:val="0"/>
          <w:divBdr>
            <w:top w:val="none" w:sz="0" w:space="0" w:color="auto"/>
            <w:left w:val="none" w:sz="0" w:space="0" w:color="auto"/>
            <w:bottom w:val="none" w:sz="0" w:space="0" w:color="auto"/>
            <w:right w:val="none" w:sz="0" w:space="0" w:color="auto"/>
          </w:divBdr>
        </w:div>
        <w:div w:id="815798506">
          <w:marLeft w:val="0"/>
          <w:marRight w:val="0"/>
          <w:marTop w:val="0"/>
          <w:marBottom w:val="0"/>
          <w:divBdr>
            <w:top w:val="none" w:sz="0" w:space="0" w:color="auto"/>
            <w:left w:val="none" w:sz="0" w:space="0" w:color="auto"/>
            <w:bottom w:val="none" w:sz="0" w:space="0" w:color="auto"/>
            <w:right w:val="none" w:sz="0" w:space="0" w:color="auto"/>
          </w:divBdr>
        </w:div>
        <w:div w:id="394741184">
          <w:marLeft w:val="0"/>
          <w:marRight w:val="0"/>
          <w:marTop w:val="0"/>
          <w:marBottom w:val="0"/>
          <w:divBdr>
            <w:top w:val="none" w:sz="0" w:space="0" w:color="auto"/>
            <w:left w:val="none" w:sz="0" w:space="0" w:color="auto"/>
            <w:bottom w:val="none" w:sz="0" w:space="0" w:color="auto"/>
            <w:right w:val="none" w:sz="0" w:space="0" w:color="auto"/>
          </w:divBdr>
        </w:div>
        <w:div w:id="1061057061">
          <w:marLeft w:val="0"/>
          <w:marRight w:val="0"/>
          <w:marTop w:val="0"/>
          <w:marBottom w:val="0"/>
          <w:divBdr>
            <w:top w:val="none" w:sz="0" w:space="0" w:color="auto"/>
            <w:left w:val="none" w:sz="0" w:space="0" w:color="auto"/>
            <w:bottom w:val="none" w:sz="0" w:space="0" w:color="auto"/>
            <w:right w:val="none" w:sz="0" w:space="0" w:color="auto"/>
          </w:divBdr>
        </w:div>
        <w:div w:id="253825917">
          <w:marLeft w:val="0"/>
          <w:marRight w:val="0"/>
          <w:marTop w:val="0"/>
          <w:marBottom w:val="0"/>
          <w:divBdr>
            <w:top w:val="none" w:sz="0" w:space="0" w:color="auto"/>
            <w:left w:val="none" w:sz="0" w:space="0" w:color="auto"/>
            <w:bottom w:val="none" w:sz="0" w:space="0" w:color="auto"/>
            <w:right w:val="none" w:sz="0" w:space="0" w:color="auto"/>
          </w:divBdr>
        </w:div>
        <w:div w:id="1102189165">
          <w:marLeft w:val="0"/>
          <w:marRight w:val="0"/>
          <w:marTop w:val="0"/>
          <w:marBottom w:val="0"/>
          <w:divBdr>
            <w:top w:val="none" w:sz="0" w:space="0" w:color="auto"/>
            <w:left w:val="none" w:sz="0" w:space="0" w:color="auto"/>
            <w:bottom w:val="none" w:sz="0" w:space="0" w:color="auto"/>
            <w:right w:val="none" w:sz="0" w:space="0" w:color="auto"/>
          </w:divBdr>
        </w:div>
        <w:div w:id="338973032">
          <w:marLeft w:val="0"/>
          <w:marRight w:val="0"/>
          <w:marTop w:val="0"/>
          <w:marBottom w:val="0"/>
          <w:divBdr>
            <w:top w:val="none" w:sz="0" w:space="0" w:color="auto"/>
            <w:left w:val="none" w:sz="0" w:space="0" w:color="auto"/>
            <w:bottom w:val="none" w:sz="0" w:space="0" w:color="auto"/>
            <w:right w:val="none" w:sz="0" w:space="0" w:color="auto"/>
          </w:divBdr>
        </w:div>
        <w:div w:id="359405208">
          <w:marLeft w:val="0"/>
          <w:marRight w:val="0"/>
          <w:marTop w:val="0"/>
          <w:marBottom w:val="0"/>
          <w:divBdr>
            <w:top w:val="none" w:sz="0" w:space="0" w:color="auto"/>
            <w:left w:val="none" w:sz="0" w:space="0" w:color="auto"/>
            <w:bottom w:val="none" w:sz="0" w:space="0" w:color="auto"/>
            <w:right w:val="none" w:sz="0" w:space="0" w:color="auto"/>
          </w:divBdr>
        </w:div>
        <w:div w:id="350377717">
          <w:marLeft w:val="0"/>
          <w:marRight w:val="0"/>
          <w:marTop w:val="0"/>
          <w:marBottom w:val="0"/>
          <w:divBdr>
            <w:top w:val="none" w:sz="0" w:space="0" w:color="auto"/>
            <w:left w:val="none" w:sz="0" w:space="0" w:color="auto"/>
            <w:bottom w:val="none" w:sz="0" w:space="0" w:color="auto"/>
            <w:right w:val="none" w:sz="0" w:space="0" w:color="auto"/>
          </w:divBdr>
        </w:div>
        <w:div w:id="610674393">
          <w:marLeft w:val="0"/>
          <w:marRight w:val="0"/>
          <w:marTop w:val="0"/>
          <w:marBottom w:val="0"/>
          <w:divBdr>
            <w:top w:val="none" w:sz="0" w:space="0" w:color="auto"/>
            <w:left w:val="none" w:sz="0" w:space="0" w:color="auto"/>
            <w:bottom w:val="none" w:sz="0" w:space="0" w:color="auto"/>
            <w:right w:val="none" w:sz="0" w:space="0" w:color="auto"/>
          </w:divBdr>
        </w:div>
        <w:div w:id="1866554652">
          <w:marLeft w:val="0"/>
          <w:marRight w:val="0"/>
          <w:marTop w:val="0"/>
          <w:marBottom w:val="0"/>
          <w:divBdr>
            <w:top w:val="none" w:sz="0" w:space="0" w:color="auto"/>
            <w:left w:val="none" w:sz="0" w:space="0" w:color="auto"/>
            <w:bottom w:val="none" w:sz="0" w:space="0" w:color="auto"/>
            <w:right w:val="none" w:sz="0" w:space="0" w:color="auto"/>
          </w:divBdr>
        </w:div>
      </w:divsChild>
    </w:div>
    <w:div w:id="596519785">
      <w:bodyDiv w:val="1"/>
      <w:marLeft w:val="0"/>
      <w:marRight w:val="0"/>
      <w:marTop w:val="0"/>
      <w:marBottom w:val="0"/>
      <w:divBdr>
        <w:top w:val="none" w:sz="0" w:space="0" w:color="auto"/>
        <w:left w:val="none" w:sz="0" w:space="0" w:color="auto"/>
        <w:bottom w:val="none" w:sz="0" w:space="0" w:color="auto"/>
        <w:right w:val="none" w:sz="0" w:space="0" w:color="auto"/>
      </w:divBdr>
      <w:divsChild>
        <w:div w:id="2077586926">
          <w:marLeft w:val="0"/>
          <w:marRight w:val="0"/>
          <w:marTop w:val="0"/>
          <w:marBottom w:val="0"/>
          <w:divBdr>
            <w:top w:val="none" w:sz="0" w:space="0" w:color="auto"/>
            <w:left w:val="none" w:sz="0" w:space="0" w:color="auto"/>
            <w:bottom w:val="none" w:sz="0" w:space="0" w:color="auto"/>
            <w:right w:val="none" w:sz="0" w:space="0" w:color="auto"/>
          </w:divBdr>
        </w:div>
        <w:div w:id="1544976819">
          <w:marLeft w:val="0"/>
          <w:marRight w:val="0"/>
          <w:marTop w:val="0"/>
          <w:marBottom w:val="0"/>
          <w:divBdr>
            <w:top w:val="none" w:sz="0" w:space="0" w:color="auto"/>
            <w:left w:val="none" w:sz="0" w:space="0" w:color="auto"/>
            <w:bottom w:val="none" w:sz="0" w:space="0" w:color="auto"/>
            <w:right w:val="none" w:sz="0" w:space="0" w:color="auto"/>
          </w:divBdr>
        </w:div>
        <w:div w:id="2113822518">
          <w:marLeft w:val="0"/>
          <w:marRight w:val="0"/>
          <w:marTop w:val="0"/>
          <w:marBottom w:val="0"/>
          <w:divBdr>
            <w:top w:val="none" w:sz="0" w:space="0" w:color="auto"/>
            <w:left w:val="none" w:sz="0" w:space="0" w:color="auto"/>
            <w:bottom w:val="none" w:sz="0" w:space="0" w:color="auto"/>
            <w:right w:val="none" w:sz="0" w:space="0" w:color="auto"/>
          </w:divBdr>
        </w:div>
        <w:div w:id="1766800075">
          <w:marLeft w:val="0"/>
          <w:marRight w:val="0"/>
          <w:marTop w:val="0"/>
          <w:marBottom w:val="0"/>
          <w:divBdr>
            <w:top w:val="none" w:sz="0" w:space="0" w:color="auto"/>
            <w:left w:val="none" w:sz="0" w:space="0" w:color="auto"/>
            <w:bottom w:val="none" w:sz="0" w:space="0" w:color="auto"/>
            <w:right w:val="none" w:sz="0" w:space="0" w:color="auto"/>
          </w:divBdr>
        </w:div>
        <w:div w:id="962613387">
          <w:marLeft w:val="0"/>
          <w:marRight w:val="0"/>
          <w:marTop w:val="0"/>
          <w:marBottom w:val="0"/>
          <w:divBdr>
            <w:top w:val="none" w:sz="0" w:space="0" w:color="auto"/>
            <w:left w:val="none" w:sz="0" w:space="0" w:color="auto"/>
            <w:bottom w:val="none" w:sz="0" w:space="0" w:color="auto"/>
            <w:right w:val="none" w:sz="0" w:space="0" w:color="auto"/>
          </w:divBdr>
        </w:div>
        <w:div w:id="1177618747">
          <w:marLeft w:val="0"/>
          <w:marRight w:val="0"/>
          <w:marTop w:val="0"/>
          <w:marBottom w:val="0"/>
          <w:divBdr>
            <w:top w:val="none" w:sz="0" w:space="0" w:color="auto"/>
            <w:left w:val="none" w:sz="0" w:space="0" w:color="auto"/>
            <w:bottom w:val="none" w:sz="0" w:space="0" w:color="auto"/>
            <w:right w:val="none" w:sz="0" w:space="0" w:color="auto"/>
          </w:divBdr>
        </w:div>
        <w:div w:id="358088987">
          <w:marLeft w:val="0"/>
          <w:marRight w:val="0"/>
          <w:marTop w:val="0"/>
          <w:marBottom w:val="0"/>
          <w:divBdr>
            <w:top w:val="none" w:sz="0" w:space="0" w:color="auto"/>
            <w:left w:val="none" w:sz="0" w:space="0" w:color="auto"/>
            <w:bottom w:val="none" w:sz="0" w:space="0" w:color="auto"/>
            <w:right w:val="none" w:sz="0" w:space="0" w:color="auto"/>
          </w:divBdr>
        </w:div>
        <w:div w:id="1990480846">
          <w:marLeft w:val="0"/>
          <w:marRight w:val="0"/>
          <w:marTop w:val="0"/>
          <w:marBottom w:val="0"/>
          <w:divBdr>
            <w:top w:val="none" w:sz="0" w:space="0" w:color="auto"/>
            <w:left w:val="none" w:sz="0" w:space="0" w:color="auto"/>
            <w:bottom w:val="none" w:sz="0" w:space="0" w:color="auto"/>
            <w:right w:val="none" w:sz="0" w:space="0" w:color="auto"/>
          </w:divBdr>
        </w:div>
        <w:div w:id="508910181">
          <w:marLeft w:val="0"/>
          <w:marRight w:val="0"/>
          <w:marTop w:val="0"/>
          <w:marBottom w:val="0"/>
          <w:divBdr>
            <w:top w:val="none" w:sz="0" w:space="0" w:color="auto"/>
            <w:left w:val="none" w:sz="0" w:space="0" w:color="auto"/>
            <w:bottom w:val="none" w:sz="0" w:space="0" w:color="auto"/>
            <w:right w:val="none" w:sz="0" w:space="0" w:color="auto"/>
          </w:divBdr>
        </w:div>
        <w:div w:id="134683589">
          <w:marLeft w:val="0"/>
          <w:marRight w:val="0"/>
          <w:marTop w:val="0"/>
          <w:marBottom w:val="0"/>
          <w:divBdr>
            <w:top w:val="none" w:sz="0" w:space="0" w:color="auto"/>
            <w:left w:val="none" w:sz="0" w:space="0" w:color="auto"/>
            <w:bottom w:val="none" w:sz="0" w:space="0" w:color="auto"/>
            <w:right w:val="none" w:sz="0" w:space="0" w:color="auto"/>
          </w:divBdr>
        </w:div>
        <w:div w:id="964118097">
          <w:marLeft w:val="0"/>
          <w:marRight w:val="0"/>
          <w:marTop w:val="0"/>
          <w:marBottom w:val="0"/>
          <w:divBdr>
            <w:top w:val="none" w:sz="0" w:space="0" w:color="auto"/>
            <w:left w:val="none" w:sz="0" w:space="0" w:color="auto"/>
            <w:bottom w:val="none" w:sz="0" w:space="0" w:color="auto"/>
            <w:right w:val="none" w:sz="0" w:space="0" w:color="auto"/>
          </w:divBdr>
        </w:div>
        <w:div w:id="462039539">
          <w:marLeft w:val="0"/>
          <w:marRight w:val="0"/>
          <w:marTop w:val="0"/>
          <w:marBottom w:val="0"/>
          <w:divBdr>
            <w:top w:val="none" w:sz="0" w:space="0" w:color="auto"/>
            <w:left w:val="none" w:sz="0" w:space="0" w:color="auto"/>
            <w:bottom w:val="none" w:sz="0" w:space="0" w:color="auto"/>
            <w:right w:val="none" w:sz="0" w:space="0" w:color="auto"/>
          </w:divBdr>
        </w:div>
        <w:div w:id="1619796416">
          <w:marLeft w:val="0"/>
          <w:marRight w:val="0"/>
          <w:marTop w:val="0"/>
          <w:marBottom w:val="0"/>
          <w:divBdr>
            <w:top w:val="none" w:sz="0" w:space="0" w:color="auto"/>
            <w:left w:val="none" w:sz="0" w:space="0" w:color="auto"/>
            <w:bottom w:val="none" w:sz="0" w:space="0" w:color="auto"/>
            <w:right w:val="none" w:sz="0" w:space="0" w:color="auto"/>
          </w:divBdr>
        </w:div>
        <w:div w:id="1125466455">
          <w:marLeft w:val="0"/>
          <w:marRight w:val="0"/>
          <w:marTop w:val="0"/>
          <w:marBottom w:val="0"/>
          <w:divBdr>
            <w:top w:val="none" w:sz="0" w:space="0" w:color="auto"/>
            <w:left w:val="none" w:sz="0" w:space="0" w:color="auto"/>
            <w:bottom w:val="none" w:sz="0" w:space="0" w:color="auto"/>
            <w:right w:val="none" w:sz="0" w:space="0" w:color="auto"/>
          </w:divBdr>
        </w:div>
        <w:div w:id="219438734">
          <w:marLeft w:val="0"/>
          <w:marRight w:val="0"/>
          <w:marTop w:val="0"/>
          <w:marBottom w:val="0"/>
          <w:divBdr>
            <w:top w:val="none" w:sz="0" w:space="0" w:color="auto"/>
            <w:left w:val="none" w:sz="0" w:space="0" w:color="auto"/>
            <w:bottom w:val="none" w:sz="0" w:space="0" w:color="auto"/>
            <w:right w:val="none" w:sz="0" w:space="0" w:color="auto"/>
          </w:divBdr>
        </w:div>
      </w:divsChild>
    </w:div>
    <w:div w:id="795683628">
      <w:bodyDiv w:val="1"/>
      <w:marLeft w:val="0"/>
      <w:marRight w:val="0"/>
      <w:marTop w:val="0"/>
      <w:marBottom w:val="0"/>
      <w:divBdr>
        <w:top w:val="none" w:sz="0" w:space="0" w:color="auto"/>
        <w:left w:val="none" w:sz="0" w:space="0" w:color="auto"/>
        <w:bottom w:val="none" w:sz="0" w:space="0" w:color="auto"/>
        <w:right w:val="none" w:sz="0" w:space="0" w:color="auto"/>
      </w:divBdr>
    </w:div>
    <w:div w:id="802040562">
      <w:bodyDiv w:val="1"/>
      <w:marLeft w:val="0"/>
      <w:marRight w:val="0"/>
      <w:marTop w:val="0"/>
      <w:marBottom w:val="0"/>
      <w:divBdr>
        <w:top w:val="none" w:sz="0" w:space="0" w:color="auto"/>
        <w:left w:val="none" w:sz="0" w:space="0" w:color="auto"/>
        <w:bottom w:val="none" w:sz="0" w:space="0" w:color="auto"/>
        <w:right w:val="none" w:sz="0" w:space="0" w:color="auto"/>
      </w:divBdr>
      <w:divsChild>
        <w:div w:id="1805850552">
          <w:marLeft w:val="0"/>
          <w:marRight w:val="0"/>
          <w:marTop w:val="0"/>
          <w:marBottom w:val="0"/>
          <w:divBdr>
            <w:top w:val="none" w:sz="0" w:space="0" w:color="auto"/>
            <w:left w:val="none" w:sz="0" w:space="0" w:color="auto"/>
            <w:bottom w:val="none" w:sz="0" w:space="0" w:color="auto"/>
            <w:right w:val="none" w:sz="0" w:space="0" w:color="auto"/>
          </w:divBdr>
        </w:div>
        <w:div w:id="1984113876">
          <w:marLeft w:val="0"/>
          <w:marRight w:val="0"/>
          <w:marTop w:val="0"/>
          <w:marBottom w:val="0"/>
          <w:divBdr>
            <w:top w:val="none" w:sz="0" w:space="0" w:color="auto"/>
            <w:left w:val="none" w:sz="0" w:space="0" w:color="auto"/>
            <w:bottom w:val="none" w:sz="0" w:space="0" w:color="auto"/>
            <w:right w:val="none" w:sz="0" w:space="0" w:color="auto"/>
          </w:divBdr>
        </w:div>
        <w:div w:id="1381248546">
          <w:marLeft w:val="0"/>
          <w:marRight w:val="0"/>
          <w:marTop w:val="0"/>
          <w:marBottom w:val="0"/>
          <w:divBdr>
            <w:top w:val="none" w:sz="0" w:space="0" w:color="auto"/>
            <w:left w:val="none" w:sz="0" w:space="0" w:color="auto"/>
            <w:bottom w:val="none" w:sz="0" w:space="0" w:color="auto"/>
            <w:right w:val="none" w:sz="0" w:space="0" w:color="auto"/>
          </w:divBdr>
        </w:div>
        <w:div w:id="315886905">
          <w:marLeft w:val="0"/>
          <w:marRight w:val="0"/>
          <w:marTop w:val="0"/>
          <w:marBottom w:val="0"/>
          <w:divBdr>
            <w:top w:val="none" w:sz="0" w:space="0" w:color="auto"/>
            <w:left w:val="none" w:sz="0" w:space="0" w:color="auto"/>
            <w:bottom w:val="none" w:sz="0" w:space="0" w:color="auto"/>
            <w:right w:val="none" w:sz="0" w:space="0" w:color="auto"/>
          </w:divBdr>
        </w:div>
        <w:div w:id="1037850400">
          <w:marLeft w:val="0"/>
          <w:marRight w:val="0"/>
          <w:marTop w:val="0"/>
          <w:marBottom w:val="0"/>
          <w:divBdr>
            <w:top w:val="none" w:sz="0" w:space="0" w:color="auto"/>
            <w:left w:val="none" w:sz="0" w:space="0" w:color="auto"/>
            <w:bottom w:val="none" w:sz="0" w:space="0" w:color="auto"/>
            <w:right w:val="none" w:sz="0" w:space="0" w:color="auto"/>
          </w:divBdr>
        </w:div>
        <w:div w:id="1202086864">
          <w:marLeft w:val="0"/>
          <w:marRight w:val="0"/>
          <w:marTop w:val="0"/>
          <w:marBottom w:val="0"/>
          <w:divBdr>
            <w:top w:val="none" w:sz="0" w:space="0" w:color="auto"/>
            <w:left w:val="none" w:sz="0" w:space="0" w:color="auto"/>
            <w:bottom w:val="none" w:sz="0" w:space="0" w:color="auto"/>
            <w:right w:val="none" w:sz="0" w:space="0" w:color="auto"/>
          </w:divBdr>
        </w:div>
        <w:div w:id="1471286991">
          <w:marLeft w:val="0"/>
          <w:marRight w:val="0"/>
          <w:marTop w:val="0"/>
          <w:marBottom w:val="0"/>
          <w:divBdr>
            <w:top w:val="none" w:sz="0" w:space="0" w:color="auto"/>
            <w:left w:val="none" w:sz="0" w:space="0" w:color="auto"/>
            <w:bottom w:val="none" w:sz="0" w:space="0" w:color="auto"/>
            <w:right w:val="none" w:sz="0" w:space="0" w:color="auto"/>
          </w:divBdr>
        </w:div>
        <w:div w:id="416485936">
          <w:marLeft w:val="0"/>
          <w:marRight w:val="0"/>
          <w:marTop w:val="0"/>
          <w:marBottom w:val="0"/>
          <w:divBdr>
            <w:top w:val="none" w:sz="0" w:space="0" w:color="auto"/>
            <w:left w:val="none" w:sz="0" w:space="0" w:color="auto"/>
            <w:bottom w:val="none" w:sz="0" w:space="0" w:color="auto"/>
            <w:right w:val="none" w:sz="0" w:space="0" w:color="auto"/>
          </w:divBdr>
        </w:div>
        <w:div w:id="1268465298">
          <w:marLeft w:val="0"/>
          <w:marRight w:val="0"/>
          <w:marTop w:val="0"/>
          <w:marBottom w:val="0"/>
          <w:divBdr>
            <w:top w:val="none" w:sz="0" w:space="0" w:color="auto"/>
            <w:left w:val="none" w:sz="0" w:space="0" w:color="auto"/>
            <w:bottom w:val="none" w:sz="0" w:space="0" w:color="auto"/>
            <w:right w:val="none" w:sz="0" w:space="0" w:color="auto"/>
          </w:divBdr>
        </w:div>
        <w:div w:id="2077363143">
          <w:marLeft w:val="0"/>
          <w:marRight w:val="0"/>
          <w:marTop w:val="0"/>
          <w:marBottom w:val="0"/>
          <w:divBdr>
            <w:top w:val="none" w:sz="0" w:space="0" w:color="auto"/>
            <w:left w:val="none" w:sz="0" w:space="0" w:color="auto"/>
            <w:bottom w:val="none" w:sz="0" w:space="0" w:color="auto"/>
            <w:right w:val="none" w:sz="0" w:space="0" w:color="auto"/>
          </w:divBdr>
        </w:div>
        <w:div w:id="11078874">
          <w:marLeft w:val="0"/>
          <w:marRight w:val="0"/>
          <w:marTop w:val="0"/>
          <w:marBottom w:val="0"/>
          <w:divBdr>
            <w:top w:val="none" w:sz="0" w:space="0" w:color="auto"/>
            <w:left w:val="none" w:sz="0" w:space="0" w:color="auto"/>
            <w:bottom w:val="none" w:sz="0" w:space="0" w:color="auto"/>
            <w:right w:val="none" w:sz="0" w:space="0" w:color="auto"/>
          </w:divBdr>
        </w:div>
        <w:div w:id="1619413606">
          <w:marLeft w:val="0"/>
          <w:marRight w:val="0"/>
          <w:marTop w:val="0"/>
          <w:marBottom w:val="0"/>
          <w:divBdr>
            <w:top w:val="none" w:sz="0" w:space="0" w:color="auto"/>
            <w:left w:val="none" w:sz="0" w:space="0" w:color="auto"/>
            <w:bottom w:val="none" w:sz="0" w:space="0" w:color="auto"/>
            <w:right w:val="none" w:sz="0" w:space="0" w:color="auto"/>
          </w:divBdr>
        </w:div>
        <w:div w:id="1224485294">
          <w:marLeft w:val="0"/>
          <w:marRight w:val="0"/>
          <w:marTop w:val="0"/>
          <w:marBottom w:val="0"/>
          <w:divBdr>
            <w:top w:val="none" w:sz="0" w:space="0" w:color="auto"/>
            <w:left w:val="none" w:sz="0" w:space="0" w:color="auto"/>
            <w:bottom w:val="none" w:sz="0" w:space="0" w:color="auto"/>
            <w:right w:val="none" w:sz="0" w:space="0" w:color="auto"/>
          </w:divBdr>
        </w:div>
        <w:div w:id="1420517178">
          <w:marLeft w:val="0"/>
          <w:marRight w:val="0"/>
          <w:marTop w:val="0"/>
          <w:marBottom w:val="0"/>
          <w:divBdr>
            <w:top w:val="none" w:sz="0" w:space="0" w:color="auto"/>
            <w:left w:val="none" w:sz="0" w:space="0" w:color="auto"/>
            <w:bottom w:val="none" w:sz="0" w:space="0" w:color="auto"/>
            <w:right w:val="none" w:sz="0" w:space="0" w:color="auto"/>
          </w:divBdr>
        </w:div>
        <w:div w:id="1634217244">
          <w:marLeft w:val="0"/>
          <w:marRight w:val="0"/>
          <w:marTop w:val="0"/>
          <w:marBottom w:val="0"/>
          <w:divBdr>
            <w:top w:val="none" w:sz="0" w:space="0" w:color="auto"/>
            <w:left w:val="none" w:sz="0" w:space="0" w:color="auto"/>
            <w:bottom w:val="none" w:sz="0" w:space="0" w:color="auto"/>
            <w:right w:val="none" w:sz="0" w:space="0" w:color="auto"/>
          </w:divBdr>
        </w:div>
      </w:divsChild>
    </w:div>
    <w:div w:id="1374042705">
      <w:bodyDiv w:val="1"/>
      <w:marLeft w:val="0"/>
      <w:marRight w:val="0"/>
      <w:marTop w:val="0"/>
      <w:marBottom w:val="0"/>
      <w:divBdr>
        <w:top w:val="none" w:sz="0" w:space="0" w:color="auto"/>
        <w:left w:val="none" w:sz="0" w:space="0" w:color="auto"/>
        <w:bottom w:val="none" w:sz="0" w:space="0" w:color="auto"/>
        <w:right w:val="none" w:sz="0" w:space="0" w:color="auto"/>
      </w:divBdr>
    </w:div>
    <w:div w:id="1608076393">
      <w:bodyDiv w:val="1"/>
      <w:marLeft w:val="0"/>
      <w:marRight w:val="0"/>
      <w:marTop w:val="0"/>
      <w:marBottom w:val="0"/>
      <w:divBdr>
        <w:top w:val="none" w:sz="0" w:space="0" w:color="auto"/>
        <w:left w:val="none" w:sz="0" w:space="0" w:color="auto"/>
        <w:bottom w:val="none" w:sz="0" w:space="0" w:color="auto"/>
        <w:right w:val="none" w:sz="0" w:space="0" w:color="auto"/>
      </w:divBdr>
      <w:divsChild>
        <w:div w:id="155002638">
          <w:marLeft w:val="0"/>
          <w:marRight w:val="0"/>
          <w:marTop w:val="0"/>
          <w:marBottom w:val="0"/>
          <w:divBdr>
            <w:top w:val="none" w:sz="0" w:space="0" w:color="auto"/>
            <w:left w:val="none" w:sz="0" w:space="0" w:color="auto"/>
            <w:bottom w:val="none" w:sz="0" w:space="0" w:color="auto"/>
            <w:right w:val="none" w:sz="0" w:space="0" w:color="auto"/>
          </w:divBdr>
        </w:div>
        <w:div w:id="1377659762">
          <w:marLeft w:val="0"/>
          <w:marRight w:val="0"/>
          <w:marTop w:val="0"/>
          <w:marBottom w:val="0"/>
          <w:divBdr>
            <w:top w:val="none" w:sz="0" w:space="0" w:color="auto"/>
            <w:left w:val="none" w:sz="0" w:space="0" w:color="auto"/>
            <w:bottom w:val="none" w:sz="0" w:space="0" w:color="auto"/>
            <w:right w:val="none" w:sz="0" w:space="0" w:color="auto"/>
          </w:divBdr>
        </w:div>
        <w:div w:id="271018602">
          <w:marLeft w:val="0"/>
          <w:marRight w:val="0"/>
          <w:marTop w:val="0"/>
          <w:marBottom w:val="0"/>
          <w:divBdr>
            <w:top w:val="none" w:sz="0" w:space="0" w:color="auto"/>
            <w:left w:val="none" w:sz="0" w:space="0" w:color="auto"/>
            <w:bottom w:val="none" w:sz="0" w:space="0" w:color="auto"/>
            <w:right w:val="none" w:sz="0" w:space="0" w:color="auto"/>
          </w:divBdr>
        </w:div>
        <w:div w:id="2072119817">
          <w:marLeft w:val="0"/>
          <w:marRight w:val="0"/>
          <w:marTop w:val="0"/>
          <w:marBottom w:val="0"/>
          <w:divBdr>
            <w:top w:val="none" w:sz="0" w:space="0" w:color="auto"/>
            <w:left w:val="none" w:sz="0" w:space="0" w:color="auto"/>
            <w:bottom w:val="none" w:sz="0" w:space="0" w:color="auto"/>
            <w:right w:val="none" w:sz="0" w:space="0" w:color="auto"/>
          </w:divBdr>
        </w:div>
        <w:div w:id="1543588094">
          <w:marLeft w:val="0"/>
          <w:marRight w:val="0"/>
          <w:marTop w:val="0"/>
          <w:marBottom w:val="0"/>
          <w:divBdr>
            <w:top w:val="none" w:sz="0" w:space="0" w:color="auto"/>
            <w:left w:val="none" w:sz="0" w:space="0" w:color="auto"/>
            <w:bottom w:val="none" w:sz="0" w:space="0" w:color="auto"/>
            <w:right w:val="none" w:sz="0" w:space="0" w:color="auto"/>
          </w:divBdr>
        </w:div>
        <w:div w:id="145585116">
          <w:marLeft w:val="0"/>
          <w:marRight w:val="0"/>
          <w:marTop w:val="0"/>
          <w:marBottom w:val="0"/>
          <w:divBdr>
            <w:top w:val="none" w:sz="0" w:space="0" w:color="auto"/>
            <w:left w:val="none" w:sz="0" w:space="0" w:color="auto"/>
            <w:bottom w:val="none" w:sz="0" w:space="0" w:color="auto"/>
            <w:right w:val="none" w:sz="0" w:space="0" w:color="auto"/>
          </w:divBdr>
        </w:div>
        <w:div w:id="1699429402">
          <w:marLeft w:val="0"/>
          <w:marRight w:val="0"/>
          <w:marTop w:val="0"/>
          <w:marBottom w:val="0"/>
          <w:divBdr>
            <w:top w:val="none" w:sz="0" w:space="0" w:color="auto"/>
            <w:left w:val="none" w:sz="0" w:space="0" w:color="auto"/>
            <w:bottom w:val="none" w:sz="0" w:space="0" w:color="auto"/>
            <w:right w:val="none" w:sz="0" w:space="0" w:color="auto"/>
          </w:divBdr>
        </w:div>
        <w:div w:id="1237739127">
          <w:marLeft w:val="0"/>
          <w:marRight w:val="0"/>
          <w:marTop w:val="0"/>
          <w:marBottom w:val="0"/>
          <w:divBdr>
            <w:top w:val="none" w:sz="0" w:space="0" w:color="auto"/>
            <w:left w:val="none" w:sz="0" w:space="0" w:color="auto"/>
            <w:bottom w:val="none" w:sz="0" w:space="0" w:color="auto"/>
            <w:right w:val="none" w:sz="0" w:space="0" w:color="auto"/>
          </w:divBdr>
        </w:div>
        <w:div w:id="359279355">
          <w:marLeft w:val="0"/>
          <w:marRight w:val="0"/>
          <w:marTop w:val="0"/>
          <w:marBottom w:val="0"/>
          <w:divBdr>
            <w:top w:val="none" w:sz="0" w:space="0" w:color="auto"/>
            <w:left w:val="none" w:sz="0" w:space="0" w:color="auto"/>
            <w:bottom w:val="none" w:sz="0" w:space="0" w:color="auto"/>
            <w:right w:val="none" w:sz="0" w:space="0" w:color="auto"/>
          </w:divBdr>
        </w:div>
        <w:div w:id="118686608">
          <w:marLeft w:val="0"/>
          <w:marRight w:val="0"/>
          <w:marTop w:val="0"/>
          <w:marBottom w:val="0"/>
          <w:divBdr>
            <w:top w:val="none" w:sz="0" w:space="0" w:color="auto"/>
            <w:left w:val="none" w:sz="0" w:space="0" w:color="auto"/>
            <w:bottom w:val="none" w:sz="0" w:space="0" w:color="auto"/>
            <w:right w:val="none" w:sz="0" w:space="0" w:color="auto"/>
          </w:divBdr>
        </w:div>
        <w:div w:id="1930457511">
          <w:marLeft w:val="0"/>
          <w:marRight w:val="0"/>
          <w:marTop w:val="0"/>
          <w:marBottom w:val="0"/>
          <w:divBdr>
            <w:top w:val="none" w:sz="0" w:space="0" w:color="auto"/>
            <w:left w:val="none" w:sz="0" w:space="0" w:color="auto"/>
            <w:bottom w:val="none" w:sz="0" w:space="0" w:color="auto"/>
            <w:right w:val="none" w:sz="0" w:space="0" w:color="auto"/>
          </w:divBdr>
        </w:div>
        <w:div w:id="1276791870">
          <w:marLeft w:val="0"/>
          <w:marRight w:val="0"/>
          <w:marTop w:val="0"/>
          <w:marBottom w:val="0"/>
          <w:divBdr>
            <w:top w:val="none" w:sz="0" w:space="0" w:color="auto"/>
            <w:left w:val="none" w:sz="0" w:space="0" w:color="auto"/>
            <w:bottom w:val="none" w:sz="0" w:space="0" w:color="auto"/>
            <w:right w:val="none" w:sz="0" w:space="0" w:color="auto"/>
          </w:divBdr>
        </w:div>
        <w:div w:id="951281112">
          <w:marLeft w:val="0"/>
          <w:marRight w:val="0"/>
          <w:marTop w:val="0"/>
          <w:marBottom w:val="0"/>
          <w:divBdr>
            <w:top w:val="none" w:sz="0" w:space="0" w:color="auto"/>
            <w:left w:val="none" w:sz="0" w:space="0" w:color="auto"/>
            <w:bottom w:val="none" w:sz="0" w:space="0" w:color="auto"/>
            <w:right w:val="none" w:sz="0" w:space="0" w:color="auto"/>
          </w:divBdr>
        </w:div>
        <w:div w:id="302390714">
          <w:marLeft w:val="0"/>
          <w:marRight w:val="0"/>
          <w:marTop w:val="0"/>
          <w:marBottom w:val="0"/>
          <w:divBdr>
            <w:top w:val="none" w:sz="0" w:space="0" w:color="auto"/>
            <w:left w:val="none" w:sz="0" w:space="0" w:color="auto"/>
            <w:bottom w:val="none" w:sz="0" w:space="0" w:color="auto"/>
            <w:right w:val="none" w:sz="0" w:space="0" w:color="auto"/>
          </w:divBdr>
        </w:div>
        <w:div w:id="2029821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llamstudentsunion.com/elections/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llamstudentsunion.com/union/govern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mocracy@shu.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a993e9-ce2f-43bd-b485-9b951059dcff">
      <Terms xmlns="http://schemas.microsoft.com/office/infopath/2007/PartnerControls"/>
    </lcf76f155ced4ddcb4097134ff3c332f>
    <TaxCatchAll xmlns="873697bb-4171-4099-bf15-14315d4563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7AA8164A2E7E48B673170F2821ED14" ma:contentTypeVersion="15" ma:contentTypeDescription="Create a new document." ma:contentTypeScope="" ma:versionID="43b74843235df929311bc9b8ea15803c">
  <xsd:schema xmlns:xsd="http://www.w3.org/2001/XMLSchema" xmlns:xs="http://www.w3.org/2001/XMLSchema" xmlns:p="http://schemas.microsoft.com/office/2006/metadata/properties" xmlns:ns2="bba993e9-ce2f-43bd-b485-9b951059dcff" xmlns:ns3="873697bb-4171-4099-bf15-14315d4563dd" targetNamespace="http://schemas.microsoft.com/office/2006/metadata/properties" ma:root="true" ma:fieldsID="2493f7b45172cc021e9416aabc80f3d3" ns2:_="" ns3:_="">
    <xsd:import namespace="bba993e9-ce2f-43bd-b485-9b951059dcff"/>
    <xsd:import namespace="873697bb-4171-4099-bf15-14315d4563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993e9-ce2f-43bd-b485-9b951059d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697bb-4171-4099-bf15-14315d4563d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b6239a-d494-4c62-a627-b5c0edfaf4c7}" ma:internalName="TaxCatchAll" ma:showField="CatchAllData" ma:web="873697bb-4171-4099-bf15-14315d4563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1CF96-4D25-4420-BE29-DEB060E057CC}">
  <ds:schemaRefs>
    <ds:schemaRef ds:uri="http://schemas.microsoft.com/office/2006/metadata/properties"/>
    <ds:schemaRef ds:uri="http://schemas.microsoft.com/office/infopath/2007/PartnerControls"/>
    <ds:schemaRef ds:uri="bba993e9-ce2f-43bd-b485-9b951059dcff"/>
    <ds:schemaRef ds:uri="873697bb-4171-4099-bf15-14315d4563dd"/>
  </ds:schemaRefs>
</ds:datastoreItem>
</file>

<file path=customXml/itemProps2.xml><?xml version="1.0" encoding="utf-8"?>
<ds:datastoreItem xmlns:ds="http://schemas.openxmlformats.org/officeDocument/2006/customXml" ds:itemID="{A57C3C31-A0CB-4399-BD17-6122FE45A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993e9-ce2f-43bd-b485-9b951059dcff"/>
    <ds:schemaRef ds:uri="873697bb-4171-4099-bf15-14315d456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70C7E-E65E-4040-9046-97C136007024}">
  <ds:schemaRefs>
    <ds:schemaRef ds:uri="http://schemas.openxmlformats.org/officeDocument/2006/bibliography"/>
  </ds:schemaRefs>
</ds:datastoreItem>
</file>

<file path=customXml/itemProps4.xml><?xml version="1.0" encoding="utf-8"?>
<ds:datastoreItem xmlns:ds="http://schemas.openxmlformats.org/officeDocument/2006/customXml" ds:itemID="{9409D71A-D98B-4C1B-A8E9-C1D086890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1712</Words>
  <Characters>9764</Characters>
  <Application>Microsoft Office Word</Application>
  <DocSecurity>0</DocSecurity>
  <Lines>81</Lines>
  <Paragraphs>22</Paragraphs>
  <ScaleCrop>false</ScaleCrop>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Scarlett</dc:creator>
  <cp:keywords/>
  <cp:lastModifiedBy>Dawson, Scott</cp:lastModifiedBy>
  <cp:revision>259</cp:revision>
  <cp:lastPrinted>2025-02-21T16:19:00Z</cp:lastPrinted>
  <dcterms:created xsi:type="dcterms:W3CDTF">2023-02-03T03:35:00Z</dcterms:created>
  <dcterms:modified xsi:type="dcterms:W3CDTF">2026-02-25T19:33:00Z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0x010100A57AA8164A2E7E48B673170F2821ED14</vt:lpwstr>
  </property>
  <property fmtid="{D5CDD505-2E9C-101B-9397-08002B2CF9AE}" pid="3" name="MediaServiceImageTags">
    <vt:lpwstr/>
  </property>
</Properties>
</file>