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520BA7" w:rsidRDefault="000D0EBF" w14:paraId="645A1A96" w14:textId="77777777">
      <w:pPr>
        <w:spacing w:after="132" w:line="259" w:lineRule="auto"/>
        <w:ind w:left="-375" w:firstLine="0"/>
      </w:pPr>
      <w:r>
        <w:rPr>
          <w:noProof/>
        </w:rPr>
        <w:drawing>
          <wp:inline distT="0" distB="0" distL="0" distR="0" wp14:anchorId="4FBA92B3" wp14:editId="439AAC4D">
            <wp:extent cx="2090420" cy="94297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2090420" cy="942975"/>
                    </a:xfrm>
                    <a:prstGeom prst="rect">
                      <a:avLst/>
                    </a:prstGeom>
                  </pic:spPr>
                </pic:pic>
              </a:graphicData>
            </a:graphic>
          </wp:inline>
        </w:drawing>
      </w:r>
    </w:p>
    <w:p w:rsidR="00520BA7" w:rsidRDefault="000D0EBF" w14:paraId="6FBAD8E9" w14:textId="77777777">
      <w:pPr>
        <w:spacing w:after="31" w:line="259" w:lineRule="auto"/>
        <w:ind w:left="0" w:firstLine="0"/>
      </w:pPr>
      <w:r>
        <w:rPr>
          <w:b/>
          <w:sz w:val="36"/>
        </w:rPr>
        <w:t xml:space="preserve">Trip Planning Guidance </w:t>
      </w:r>
    </w:p>
    <w:p w:rsidR="00520BA7" w:rsidRDefault="000D0EBF" w14:paraId="6E205C7A" w14:textId="77777777">
      <w:pPr>
        <w:spacing w:after="0" w:line="259" w:lineRule="auto"/>
        <w:ind w:left="0" w:firstLine="0"/>
      </w:pPr>
      <w:r>
        <w:rPr>
          <w:b/>
          <w:sz w:val="36"/>
        </w:rPr>
        <w:t xml:space="preserve"> </w:t>
      </w:r>
    </w:p>
    <w:p w:rsidR="00520BA7" w:rsidRDefault="000D0EBF" w14:paraId="6A889BA5" w14:textId="77777777">
      <w:pPr>
        <w:ind w:right="50"/>
      </w:pPr>
      <w:r>
        <w:t xml:space="preserve">Planning a trip is a great way to engage members; a trip can help create a stronger sense of community amongst members and give the society something to plan towards throughout the year. Please note for trips broad please refer to our </w:t>
      </w:r>
      <w:hyperlink r:id="rId8">
        <w:r w:rsidR="00520BA7">
          <w:rPr>
            <w:color w:val="0000FF"/>
            <w:u w:val="single" w:color="0000FF"/>
          </w:rPr>
          <w:t>Trips</w:t>
        </w:r>
      </w:hyperlink>
      <w:hyperlink r:id="rId9">
        <w:r w:rsidR="00520BA7">
          <w:rPr>
            <w:color w:val="0000FF"/>
          </w:rPr>
          <w:t xml:space="preserve"> </w:t>
        </w:r>
      </w:hyperlink>
      <w:hyperlink r:id="rId10">
        <w:r w:rsidR="00520BA7">
          <w:rPr>
            <w:color w:val="0000FF"/>
            <w:u w:val="single" w:color="0000FF"/>
          </w:rPr>
          <w:t>Abroad Guidance</w:t>
        </w:r>
      </w:hyperlink>
      <w:hyperlink r:id="rId11">
        <w:r w:rsidR="00520BA7">
          <w:t>.</w:t>
        </w:r>
      </w:hyperlink>
      <w:r>
        <w:t xml:space="preserve">  </w:t>
      </w:r>
    </w:p>
    <w:p w:rsidR="00520BA7" w:rsidRDefault="000D0EBF" w14:paraId="15C7F55E" w14:textId="77777777">
      <w:pPr>
        <w:spacing w:after="33" w:line="259" w:lineRule="auto"/>
        <w:ind w:left="0" w:firstLine="0"/>
      </w:pPr>
      <w:r>
        <w:t xml:space="preserve"> </w:t>
      </w:r>
    </w:p>
    <w:p w:rsidR="00520BA7" w:rsidRDefault="000D0EBF" w14:paraId="331CC442" w14:textId="77777777">
      <w:pPr>
        <w:numPr>
          <w:ilvl w:val="0"/>
          <w:numId w:val="1"/>
        </w:numPr>
        <w:spacing w:after="26"/>
        <w:ind w:right="50" w:hanging="360"/>
      </w:pPr>
      <w:r>
        <w:t xml:space="preserve">Before you begin planning your trip here are some things you should consider,  </w:t>
      </w:r>
    </w:p>
    <w:p w:rsidR="00520BA7" w:rsidRDefault="000D0EBF" w14:paraId="71A1D8C9" w14:textId="77777777">
      <w:pPr>
        <w:numPr>
          <w:ilvl w:val="0"/>
          <w:numId w:val="1"/>
        </w:numPr>
        <w:ind w:right="50" w:hanging="360"/>
      </w:pPr>
      <w:r>
        <w:t xml:space="preserve">Do you have enough time to plan the trip? </w:t>
      </w:r>
    </w:p>
    <w:p w:rsidR="00520BA7" w:rsidRDefault="000D0EBF" w14:paraId="69069BCA" w14:textId="77777777">
      <w:pPr>
        <w:numPr>
          <w:ilvl w:val="0"/>
          <w:numId w:val="1"/>
        </w:numPr>
        <w:ind w:right="50" w:hanging="360"/>
      </w:pPr>
      <w:r>
        <w:t xml:space="preserve">What is the purpose of your trip (Social, Educational, Developmental…) </w:t>
      </w:r>
    </w:p>
    <w:p w:rsidR="00520BA7" w:rsidRDefault="000D0EBF" w14:paraId="3D938F7E" w14:textId="77777777">
      <w:pPr>
        <w:numPr>
          <w:ilvl w:val="0"/>
          <w:numId w:val="1"/>
        </w:numPr>
        <w:ind w:right="50" w:hanging="360"/>
      </w:pPr>
      <w:r>
        <w:t xml:space="preserve">When and where would you like your trip to take place?  </w:t>
      </w:r>
    </w:p>
    <w:p w:rsidR="00520BA7" w:rsidRDefault="000D0EBF" w14:paraId="60F498F5" w14:textId="77777777">
      <w:pPr>
        <w:numPr>
          <w:ilvl w:val="0"/>
          <w:numId w:val="1"/>
        </w:numPr>
        <w:ind w:right="50" w:hanging="360"/>
      </w:pPr>
      <w:r>
        <w:t xml:space="preserve">What equipment do you need? </w:t>
      </w:r>
    </w:p>
    <w:p w:rsidR="00520BA7" w:rsidRDefault="000D0EBF" w14:paraId="229CD416" w14:textId="77777777">
      <w:pPr>
        <w:numPr>
          <w:ilvl w:val="0"/>
          <w:numId w:val="1"/>
        </w:numPr>
        <w:ind w:right="50" w:hanging="360"/>
      </w:pPr>
      <w:r>
        <w:t xml:space="preserve">How many people are you expecting to attend? </w:t>
      </w:r>
    </w:p>
    <w:p w:rsidR="00520BA7" w:rsidRDefault="000D0EBF" w14:paraId="758104BD" w14:textId="77777777">
      <w:pPr>
        <w:numPr>
          <w:ilvl w:val="0"/>
          <w:numId w:val="1"/>
        </w:numPr>
        <w:ind w:right="50" w:hanging="360"/>
      </w:pPr>
      <w:r>
        <w:t xml:space="preserve">Is your trip inclusive and accessible? </w:t>
      </w:r>
    </w:p>
    <w:p w:rsidR="00520BA7" w:rsidRDefault="000D0EBF" w14:paraId="719FC210" w14:textId="77777777">
      <w:pPr>
        <w:numPr>
          <w:ilvl w:val="0"/>
          <w:numId w:val="1"/>
        </w:numPr>
        <w:ind w:right="50" w:hanging="360"/>
      </w:pPr>
      <w:r>
        <w:t xml:space="preserve">What are the costs of your event? </w:t>
      </w:r>
    </w:p>
    <w:p w:rsidR="00520BA7" w:rsidRDefault="000D0EBF" w14:paraId="18E4E650" w14:textId="77777777">
      <w:pPr>
        <w:numPr>
          <w:ilvl w:val="0"/>
          <w:numId w:val="1"/>
        </w:numPr>
        <w:ind w:right="50" w:hanging="360"/>
      </w:pPr>
      <w:r>
        <w:t xml:space="preserve">How will you promote your trip? </w:t>
      </w:r>
    </w:p>
    <w:p w:rsidR="00520BA7" w:rsidRDefault="000D0EBF" w14:paraId="20644057" w14:textId="77777777">
      <w:pPr>
        <w:numPr>
          <w:ilvl w:val="0"/>
          <w:numId w:val="1"/>
        </w:numPr>
        <w:ind w:right="50" w:hanging="360"/>
      </w:pPr>
      <w:r>
        <w:t xml:space="preserve">How will you make your trip safe? </w:t>
      </w:r>
    </w:p>
    <w:p w:rsidR="00520BA7" w:rsidRDefault="000D0EBF" w14:paraId="410502B3" w14:textId="77777777">
      <w:pPr>
        <w:spacing w:after="16" w:line="259" w:lineRule="auto"/>
        <w:ind w:left="0" w:firstLine="0"/>
      </w:pPr>
      <w:r>
        <w:t xml:space="preserve"> </w:t>
      </w:r>
    </w:p>
    <w:p w:rsidR="00520BA7" w:rsidRDefault="000D0EBF" w14:paraId="78457699" w14:textId="77777777">
      <w:pPr>
        <w:pStyle w:val="Heading1"/>
        <w:ind w:left="-5"/>
      </w:pPr>
      <w:r>
        <w:t xml:space="preserve">Letting us know and Paperwork  </w:t>
      </w:r>
    </w:p>
    <w:p w:rsidR="00520BA7" w:rsidRDefault="000D0EBF" w14:paraId="1BE3C92A" w14:textId="77777777">
      <w:pPr>
        <w:spacing w:after="18" w:line="259" w:lineRule="auto"/>
        <w:ind w:left="0" w:firstLine="0"/>
      </w:pPr>
      <w:r>
        <w:rPr>
          <w:b/>
        </w:rPr>
        <w:t xml:space="preserve"> </w:t>
      </w:r>
    </w:p>
    <w:p w:rsidR="00520BA7" w:rsidRDefault="000D0EBF" w14:paraId="0CA91439" w14:textId="77777777">
      <w:pPr>
        <w:ind w:right="50"/>
      </w:pPr>
      <w:r>
        <w:t xml:space="preserve">Every society trip begins with paperwork. You must submit the relevant paperwork at least </w:t>
      </w:r>
      <w:r>
        <w:rPr>
          <w:b/>
        </w:rPr>
        <w:t>4 weeks prior to your event</w:t>
      </w:r>
      <w:r>
        <w:t xml:space="preserve"> and wait for approval form the Student Groups team before advertising and selling tickets to your members. </w:t>
      </w:r>
      <w:r>
        <w:rPr>
          <w:i/>
        </w:rPr>
        <w:t xml:space="preserve">Failure to do so will result in the trip not being recognised and supported as an official society event and will leave the organiser personally liable for costs. </w:t>
      </w:r>
    </w:p>
    <w:p w:rsidR="00520BA7" w:rsidRDefault="000D0EBF" w14:paraId="4D797884" w14:textId="77777777">
      <w:pPr>
        <w:spacing w:after="18" w:line="259" w:lineRule="auto"/>
        <w:ind w:left="0" w:firstLine="0"/>
      </w:pPr>
      <w:r>
        <w:t xml:space="preserve"> </w:t>
      </w:r>
    </w:p>
    <w:p w:rsidR="00520BA7" w:rsidRDefault="000D0EBF" w14:paraId="4811476E" w14:textId="11D0D3D5">
      <w:pPr>
        <w:ind w:right="50"/>
      </w:pPr>
      <w:r w:rsidR="000D0EBF">
        <w:rPr/>
        <w:t xml:space="preserve">Email </w:t>
      </w:r>
      <w:r w:rsidR="4B6363E1">
        <w:rPr/>
        <w:t>activitiesadmin@shu.ac.uk with</w:t>
      </w:r>
      <w:r w:rsidR="000D0EBF">
        <w:rPr/>
        <w:t xml:space="preserve"> all your paperwork. We review paperwork on a weekly basis. </w:t>
      </w:r>
    </w:p>
    <w:p w:rsidR="00520BA7" w:rsidRDefault="000D0EBF" w14:paraId="59EE1AE1" w14:textId="77777777">
      <w:pPr>
        <w:spacing w:after="16" w:line="259" w:lineRule="auto"/>
        <w:ind w:left="0" w:firstLine="0"/>
      </w:pPr>
      <w:r>
        <w:rPr>
          <w:color w:val="FF0000"/>
        </w:rPr>
        <w:t xml:space="preserve"> </w:t>
      </w:r>
    </w:p>
    <w:p w:rsidR="00520BA7" w:rsidRDefault="000D0EBF" w14:paraId="1E8A145D" w14:textId="77777777">
      <w:pPr>
        <w:pStyle w:val="Heading1"/>
        <w:ind w:left="-5"/>
      </w:pPr>
      <w:r>
        <w:t xml:space="preserve">Trip proposal </w:t>
      </w:r>
    </w:p>
    <w:p w:rsidR="00520BA7" w:rsidRDefault="000D0EBF" w14:paraId="323BF978" w14:textId="77777777">
      <w:pPr>
        <w:spacing w:after="18" w:line="259" w:lineRule="auto"/>
        <w:ind w:left="0" w:firstLine="0"/>
      </w:pPr>
      <w:r>
        <w:rPr>
          <w:b/>
        </w:rPr>
        <w:t xml:space="preserve"> </w:t>
      </w:r>
    </w:p>
    <w:p w:rsidR="00520BA7" w:rsidRDefault="000D0EBF" w14:paraId="41DE4796" w14:textId="67505024">
      <w:pPr>
        <w:ind w:right="50"/>
      </w:pPr>
      <w:r w:rsidR="000D0EBF">
        <w:rPr/>
        <w:t xml:space="preserve">The Trip Proposal from gives the SU an overview of what you have planned and enables us to support you </w:t>
      </w:r>
      <w:r w:rsidR="1B541530">
        <w:rPr/>
        <w:t>further. A</w:t>
      </w:r>
      <w:r w:rsidR="000D0EBF">
        <w:rPr/>
        <w:t xml:space="preserve"> Trip Proposal Form can be found on the Committee Portal on the </w:t>
      </w:r>
      <w:hyperlink r:id="R32f19fa119bb4dcb">
        <w:r w:rsidRPr="5997F452" w:rsidR="00520BA7">
          <w:rPr>
            <w:color w:val="0000FF"/>
            <w:u w:val="single"/>
          </w:rPr>
          <w:t>Events and Trips page.</w:t>
        </w:r>
      </w:hyperlink>
      <w:hyperlink r:id="R27f53b8c12554ce8">
        <w:r w:rsidRPr="5997F452" w:rsidR="00520BA7">
          <w:rPr>
            <w:color w:val="0000FF"/>
          </w:rPr>
          <w:t xml:space="preserve"> </w:t>
        </w:r>
      </w:hyperlink>
    </w:p>
    <w:p w:rsidR="00520BA7" w:rsidRDefault="000D0EBF" w14:paraId="076D1AEA" w14:textId="77777777">
      <w:pPr>
        <w:spacing w:after="15" w:line="259" w:lineRule="auto"/>
        <w:ind w:left="0" w:firstLine="0"/>
      </w:pPr>
      <w:r>
        <w:t xml:space="preserve"> </w:t>
      </w:r>
    </w:p>
    <w:p w:rsidR="00520BA7" w:rsidRDefault="000D0EBF" w14:paraId="7FAE392D" w14:textId="77777777">
      <w:pPr>
        <w:pStyle w:val="Heading1"/>
        <w:ind w:left="-5"/>
      </w:pPr>
      <w:r>
        <w:t xml:space="preserve">Risk Assessment </w:t>
      </w:r>
    </w:p>
    <w:p w:rsidR="00520BA7" w:rsidRDefault="000D0EBF" w14:paraId="59D48010" w14:textId="77777777">
      <w:pPr>
        <w:spacing w:after="18" w:line="259" w:lineRule="auto"/>
        <w:ind w:left="0" w:firstLine="0"/>
      </w:pPr>
      <w:r>
        <w:t xml:space="preserve">  </w:t>
      </w:r>
    </w:p>
    <w:p w:rsidR="00520BA7" w:rsidRDefault="000D0EBF" w14:paraId="4841C472" w14:textId="77777777">
      <w:pPr>
        <w:ind w:right="399"/>
      </w:pPr>
      <w:r>
        <w:t xml:space="preserve">At the start of the year, you will have completed a Risk Assessment for your regular activities. You will need to complete a separate Risk Assessment for any trip.  </w:t>
      </w:r>
    </w:p>
    <w:p w:rsidR="00520BA7" w:rsidRDefault="000D0EBF" w14:paraId="1E1A3311" w14:textId="77777777">
      <w:pPr>
        <w:ind w:right="50"/>
      </w:pPr>
      <w:r>
        <w:t xml:space="preserve">The Risk Assessment template can be found on the Committee Portal on the </w:t>
      </w:r>
      <w:hyperlink r:id="rId14">
        <w:r w:rsidR="00520BA7">
          <w:rPr>
            <w:color w:val="0000FF"/>
            <w:u w:val="single" w:color="0000FF"/>
          </w:rPr>
          <w:t>Events and Trips page,</w:t>
        </w:r>
      </w:hyperlink>
      <w:hyperlink r:id="rId15">
        <w:r w:rsidR="00520BA7">
          <w:t xml:space="preserve"> </w:t>
        </w:r>
      </w:hyperlink>
      <w:r>
        <w:t xml:space="preserve">this also includes guidance and an example for you to get started. </w:t>
      </w:r>
    </w:p>
    <w:p w:rsidR="00520BA7" w:rsidRDefault="000D0EBF" w14:paraId="6E25CAFF" w14:textId="77777777">
      <w:pPr>
        <w:spacing w:after="18" w:line="259" w:lineRule="auto"/>
        <w:ind w:left="0" w:firstLine="0"/>
      </w:pPr>
      <w:r>
        <w:t xml:space="preserve"> </w:t>
      </w:r>
    </w:p>
    <w:p w:rsidR="00520BA7" w:rsidRDefault="000D0EBF" w14:paraId="3AE97ED7" w14:textId="77777777">
      <w:pPr>
        <w:pStyle w:val="Heading1"/>
        <w:ind w:left="-5"/>
      </w:pPr>
      <w:r>
        <w:lastRenderedPageBreak/>
        <w:t xml:space="preserve">Trip Registration Form </w:t>
      </w:r>
    </w:p>
    <w:p w:rsidR="00520BA7" w:rsidRDefault="000D0EBF" w14:paraId="2AB3CEA8" w14:textId="77777777">
      <w:pPr>
        <w:spacing w:after="18" w:line="259" w:lineRule="auto"/>
        <w:ind w:left="0" w:firstLine="0"/>
      </w:pPr>
      <w:r>
        <w:t xml:space="preserve">  </w:t>
      </w:r>
    </w:p>
    <w:p w:rsidR="00520BA7" w:rsidRDefault="000D0EBF" w14:paraId="4F0BC09F" w14:textId="77777777">
      <w:pPr>
        <w:ind w:right="50"/>
      </w:pPr>
      <w:r>
        <w:t xml:space="preserve">Trip Registration Forms must be submitted and signed off </w:t>
      </w:r>
      <w:r>
        <w:rPr>
          <w:b/>
        </w:rPr>
        <w:t>one week prior</w:t>
      </w:r>
      <w:r>
        <w:t xml:space="preserve"> to departure. You will need to gather the following information from attendees </w:t>
      </w:r>
      <w:proofErr w:type="gramStart"/>
      <w:r>
        <w:t>in order to</w:t>
      </w:r>
      <w:proofErr w:type="gramEnd"/>
      <w:r>
        <w:t xml:space="preserve"> complete the trip form. A template of the Trip Registration Form can be found on the Committee Portal on the </w:t>
      </w:r>
      <w:hyperlink r:id="rId16">
        <w:r w:rsidR="00520BA7">
          <w:rPr>
            <w:color w:val="0000FF"/>
            <w:u w:val="single" w:color="0000FF"/>
          </w:rPr>
          <w:t>Events and Trips page.</w:t>
        </w:r>
      </w:hyperlink>
      <w:hyperlink r:id="rId17">
        <w:r w:rsidR="00520BA7">
          <w:t xml:space="preserve"> </w:t>
        </w:r>
      </w:hyperlink>
    </w:p>
    <w:p w:rsidR="00520BA7" w:rsidRDefault="000D0EBF" w14:paraId="10E97971" w14:textId="77777777">
      <w:pPr>
        <w:spacing w:after="35" w:line="259" w:lineRule="auto"/>
        <w:ind w:left="0" w:firstLine="0"/>
      </w:pPr>
      <w:r>
        <w:t xml:space="preserve">  </w:t>
      </w:r>
    </w:p>
    <w:p w:rsidR="00520BA7" w:rsidRDefault="000D0EBF" w14:paraId="67E4AA2E" w14:textId="77777777">
      <w:pPr>
        <w:numPr>
          <w:ilvl w:val="0"/>
          <w:numId w:val="2"/>
        </w:numPr>
        <w:ind w:right="50" w:hanging="360"/>
      </w:pPr>
      <w:r>
        <w:t xml:space="preserve">Attendee Name </w:t>
      </w:r>
    </w:p>
    <w:p w:rsidR="00520BA7" w:rsidRDefault="000D0EBF" w14:paraId="4A61A783" w14:textId="77777777">
      <w:pPr>
        <w:numPr>
          <w:ilvl w:val="0"/>
          <w:numId w:val="2"/>
        </w:numPr>
        <w:ind w:right="50" w:hanging="360"/>
      </w:pPr>
      <w:r>
        <w:t xml:space="preserve">Student Number </w:t>
      </w:r>
    </w:p>
    <w:p w:rsidR="00520BA7" w:rsidRDefault="000D0EBF" w14:paraId="1F642FA6" w14:textId="77777777">
      <w:pPr>
        <w:numPr>
          <w:ilvl w:val="0"/>
          <w:numId w:val="2"/>
        </w:numPr>
        <w:ind w:right="50" w:hanging="360"/>
      </w:pPr>
      <w:r>
        <w:t xml:space="preserve">Emergency contact name and number </w:t>
      </w:r>
    </w:p>
    <w:p w:rsidR="00520BA7" w:rsidRDefault="000D0EBF" w14:paraId="6184ABB9" w14:textId="77777777">
      <w:pPr>
        <w:numPr>
          <w:ilvl w:val="0"/>
          <w:numId w:val="2"/>
        </w:numPr>
        <w:ind w:right="50" w:hanging="360"/>
      </w:pPr>
      <w:r>
        <w:t xml:space="preserve">Medical conditions and access needs  </w:t>
      </w:r>
    </w:p>
    <w:p w:rsidR="00520BA7" w:rsidRDefault="000D0EBF" w14:paraId="39BCCFCB" w14:textId="77777777">
      <w:pPr>
        <w:numPr>
          <w:ilvl w:val="0"/>
          <w:numId w:val="2"/>
        </w:numPr>
        <w:ind w:right="50" w:hanging="360"/>
      </w:pPr>
      <w:r>
        <w:t xml:space="preserve">Accommodation details (if overnight) </w:t>
      </w:r>
    </w:p>
    <w:p w:rsidR="00520BA7" w:rsidRDefault="000D0EBF" w14:paraId="1B7C74B1" w14:textId="77777777">
      <w:pPr>
        <w:numPr>
          <w:ilvl w:val="0"/>
          <w:numId w:val="2"/>
        </w:numPr>
        <w:ind w:right="50" w:hanging="360"/>
      </w:pPr>
      <w:r>
        <w:t xml:space="preserve">Travel provider </w:t>
      </w:r>
    </w:p>
    <w:p w:rsidR="00520BA7" w:rsidRDefault="000D0EBF" w14:paraId="10956AE4" w14:textId="77777777">
      <w:pPr>
        <w:numPr>
          <w:ilvl w:val="0"/>
          <w:numId w:val="2"/>
        </w:numPr>
        <w:ind w:right="50" w:hanging="360"/>
      </w:pPr>
      <w:r>
        <w:t xml:space="preserve">Departure times  </w:t>
      </w:r>
    </w:p>
    <w:p w:rsidR="00520BA7" w:rsidRDefault="000D0EBF" w14:paraId="4F327655" w14:textId="77777777">
      <w:pPr>
        <w:spacing w:after="18" w:line="259" w:lineRule="auto"/>
        <w:ind w:left="720" w:firstLine="0"/>
      </w:pPr>
      <w:r>
        <w:t xml:space="preserve"> </w:t>
      </w:r>
    </w:p>
    <w:p w:rsidR="00520BA7" w:rsidRDefault="000D0EBF" w14:paraId="5DF27BFC" w14:textId="77777777">
      <w:pPr>
        <w:pStyle w:val="Heading1"/>
        <w:ind w:left="-5"/>
      </w:pPr>
      <w:r>
        <w:t xml:space="preserve">Transport </w:t>
      </w:r>
    </w:p>
    <w:p w:rsidR="00520BA7" w:rsidRDefault="000D0EBF" w14:paraId="3A8B5BF9" w14:textId="77777777">
      <w:pPr>
        <w:spacing w:after="18" w:line="259" w:lineRule="auto"/>
        <w:ind w:left="0" w:firstLine="0"/>
      </w:pPr>
      <w:r>
        <w:rPr>
          <w:b/>
        </w:rPr>
        <w:t xml:space="preserve"> </w:t>
      </w:r>
    </w:p>
    <w:p w:rsidR="00520BA7" w:rsidRDefault="000D0EBF" w14:paraId="0F5428BD" w14:textId="77777777">
      <w:pPr>
        <w:ind w:right="50"/>
      </w:pPr>
      <w:r>
        <w:t xml:space="preserve">It is up to the trip organisers to decide how you travel to your trip destination; we would always recommend looking for the most cost-effective way. Ensure you refer to the Travel Policy on the </w:t>
      </w:r>
      <w:hyperlink r:id="rId18">
        <w:r w:rsidR="00520BA7">
          <w:t>Governance</w:t>
        </w:r>
      </w:hyperlink>
      <w:hyperlink r:id="rId19">
        <w:r w:rsidR="00520BA7">
          <w:t xml:space="preserve"> </w:t>
        </w:r>
      </w:hyperlink>
      <w:hyperlink r:id="rId20">
        <w:r w:rsidR="00520BA7">
          <w:t>and Policy</w:t>
        </w:r>
      </w:hyperlink>
      <w:hyperlink r:id="rId21">
        <w:r w:rsidR="00520BA7">
          <w:t xml:space="preserve"> </w:t>
        </w:r>
      </w:hyperlink>
      <w:hyperlink r:id="rId22">
        <w:r w:rsidR="00520BA7">
          <w:t>page</w:t>
        </w:r>
      </w:hyperlink>
      <w:hyperlink r:id="rId23">
        <w:r w:rsidR="00520BA7">
          <w:t xml:space="preserve"> </w:t>
        </w:r>
      </w:hyperlink>
      <w:r>
        <w:t xml:space="preserve">of the Committee Portal before deciding on your mode of transport. </w:t>
      </w:r>
    </w:p>
    <w:p w:rsidR="00520BA7" w:rsidRDefault="000D0EBF" w14:paraId="2AABA6DD" w14:textId="77777777">
      <w:pPr>
        <w:spacing w:after="15" w:line="259" w:lineRule="auto"/>
        <w:ind w:left="0" w:firstLine="0"/>
      </w:pPr>
      <w:r>
        <w:t xml:space="preserve"> </w:t>
      </w:r>
      <w:r>
        <w:rPr>
          <w:b/>
        </w:rPr>
        <w:t xml:space="preserve"> </w:t>
      </w:r>
    </w:p>
    <w:p w:rsidR="00520BA7" w:rsidRDefault="000D0EBF" w14:paraId="162D3BB6" w14:textId="77777777">
      <w:pPr>
        <w:pStyle w:val="Heading1"/>
        <w:ind w:left="730"/>
      </w:pPr>
      <w:r>
        <w:t xml:space="preserve">Coach/ Minibus </w:t>
      </w:r>
    </w:p>
    <w:p w:rsidR="00520BA7" w:rsidRDefault="000D0EBF" w14:paraId="60587D46" w14:textId="77777777">
      <w:pPr>
        <w:spacing w:after="18" w:line="259" w:lineRule="auto"/>
        <w:ind w:left="720" w:firstLine="0"/>
      </w:pPr>
      <w:r>
        <w:t xml:space="preserve">  </w:t>
      </w:r>
    </w:p>
    <w:p w:rsidR="000D0EBF" w:rsidRDefault="000D0EBF" w14:paraId="727A07D6" w14:textId="1073E91C">
      <w:pPr>
        <w:ind w:left="730" w:right="50"/>
      </w:pPr>
      <w:r>
        <w:t>Coach/Minibus is the most used</w:t>
      </w:r>
      <w:r>
        <w:t xml:space="preserve"> transport option </w:t>
      </w:r>
      <w:r>
        <w:t xml:space="preserve">and our recommended mode of transport for </w:t>
      </w:r>
      <w:r>
        <w:t>societies. Our suggested suppliers are:</w:t>
      </w:r>
    </w:p>
    <w:p w:rsidR="000D0EBF" w:rsidRDefault="000D0EBF" w14:paraId="55077FD2" w14:textId="77777777">
      <w:pPr>
        <w:ind w:left="730" w:right="50"/>
      </w:pPr>
    </w:p>
    <w:p w:rsidR="000D0EBF" w:rsidP="000D0EBF" w:rsidRDefault="000D0EBF" w14:paraId="6C4A88D4" w14:textId="72C7DD33">
      <w:pPr>
        <w:pStyle w:val="ListParagraph"/>
        <w:numPr>
          <w:ilvl w:val="0"/>
          <w:numId w:val="5"/>
        </w:numPr>
        <w:ind w:right="50"/>
      </w:pPr>
      <w:proofErr w:type="spellStart"/>
      <w:r>
        <w:t>Maxfields</w:t>
      </w:r>
      <w:proofErr w:type="spellEnd"/>
      <w:r>
        <w:t xml:space="preserve"> Executive Travel </w:t>
      </w:r>
      <w:hyperlink w:history="1" r:id="rId24">
        <w:r w:rsidRPr="00E07CE7">
          <w:rPr>
            <w:rStyle w:val="Hyperlink"/>
          </w:rPr>
          <w:t>https://www.maxfieldstravel.co.uk/</w:t>
        </w:r>
      </w:hyperlink>
    </w:p>
    <w:p w:rsidRPr="000D0EBF" w:rsidR="000D0EBF" w:rsidP="000D0EBF" w:rsidRDefault="000D0EBF" w14:paraId="1346A2FA" w14:textId="72D5C0C1">
      <w:pPr>
        <w:pStyle w:val="ListParagraph"/>
        <w:numPr>
          <w:ilvl w:val="0"/>
          <w:numId w:val="5"/>
        </w:numPr>
        <w:ind w:right="50"/>
      </w:pPr>
      <w:r>
        <w:t xml:space="preserve">Travel Direct </w:t>
      </w:r>
      <w:hyperlink w:history="1" r:id="rId25">
        <w:r w:rsidRPr="00E07CE7">
          <w:rPr>
            <w:rStyle w:val="Hyperlink"/>
          </w:rPr>
          <w:t>http://traveldirectminibusservices.co.uk/</w:t>
        </w:r>
      </w:hyperlink>
      <w:r>
        <w:rPr>
          <w:color w:val="1155CC"/>
          <w:u w:val="single" w:color="1155CC"/>
        </w:rPr>
        <w:t xml:space="preserve">  </w:t>
      </w:r>
    </w:p>
    <w:p w:rsidR="000D0EBF" w:rsidP="000D0EBF" w:rsidRDefault="000D0EBF" w14:paraId="6751DAD0" w14:textId="4A7F89B1">
      <w:pPr>
        <w:pStyle w:val="ListParagraph"/>
        <w:numPr>
          <w:ilvl w:val="0"/>
          <w:numId w:val="5"/>
        </w:numPr>
        <w:ind w:right="50"/>
      </w:pPr>
      <w:r w:rsidRPr="000D0EBF">
        <w:rPr>
          <w:color w:val="auto"/>
        </w:rPr>
        <w:t>Cawthorne’s Travel</w:t>
      </w:r>
      <w:r w:rsidRPr="000D0EBF">
        <w:rPr>
          <w:color w:val="auto"/>
          <w:u w:val="single" w:color="1155CC"/>
        </w:rPr>
        <w:t xml:space="preserve"> </w:t>
      </w:r>
      <w:hyperlink w:history="1" r:id="rId26">
        <w:r w:rsidRPr="00E07CE7">
          <w:rPr>
            <w:rStyle w:val="Hyperlink"/>
          </w:rPr>
          <w:t>https://www.cawthornestravel.com/</w:t>
        </w:r>
      </w:hyperlink>
      <w:r>
        <w:rPr>
          <w:color w:val="1155CC"/>
          <w:u w:val="single" w:color="1155CC"/>
        </w:rPr>
        <w:t xml:space="preserve"> </w:t>
      </w:r>
    </w:p>
    <w:p w:rsidR="000D0EBF" w:rsidP="000D0EBF" w:rsidRDefault="000D0EBF" w14:paraId="7FEFE8B6" w14:textId="77777777">
      <w:pPr>
        <w:ind w:left="0" w:right="50" w:firstLine="0"/>
      </w:pPr>
    </w:p>
    <w:p w:rsidR="00520BA7" w:rsidRDefault="000D0EBF" w14:paraId="1EFF0CA3" w14:textId="77777777">
      <w:pPr>
        <w:ind w:left="730" w:right="50"/>
      </w:pPr>
      <w:r>
        <w:t>Y</w:t>
      </w:r>
      <w:r>
        <w:t xml:space="preserve">ou should contact them to request a quote and will need the following information: </w:t>
      </w:r>
    </w:p>
    <w:p w:rsidR="00520BA7" w:rsidRDefault="000D0EBF" w14:paraId="39948BE7" w14:textId="77777777">
      <w:pPr>
        <w:spacing w:after="34" w:line="259" w:lineRule="auto"/>
        <w:ind w:left="720" w:firstLine="0"/>
      </w:pPr>
      <w:r>
        <w:t xml:space="preserve"> </w:t>
      </w:r>
    </w:p>
    <w:p w:rsidR="00520BA7" w:rsidRDefault="000D0EBF" w14:paraId="12C7E9B9" w14:textId="77777777">
      <w:pPr>
        <w:numPr>
          <w:ilvl w:val="0"/>
          <w:numId w:val="3"/>
        </w:numPr>
        <w:ind w:right="50" w:hanging="360"/>
      </w:pPr>
      <w:r>
        <w:t xml:space="preserve">Pick up and drop off time. </w:t>
      </w:r>
    </w:p>
    <w:p w:rsidR="00520BA7" w:rsidRDefault="000D0EBF" w14:paraId="1A5E18A7" w14:textId="77777777">
      <w:pPr>
        <w:numPr>
          <w:ilvl w:val="0"/>
          <w:numId w:val="3"/>
        </w:numPr>
        <w:ind w:right="50" w:hanging="360"/>
      </w:pPr>
      <w:r>
        <w:t xml:space="preserve">Date and location. </w:t>
      </w:r>
    </w:p>
    <w:p w:rsidR="00520BA7" w:rsidRDefault="000D0EBF" w14:paraId="26E48C38" w14:textId="77777777">
      <w:pPr>
        <w:numPr>
          <w:ilvl w:val="0"/>
          <w:numId w:val="3"/>
        </w:numPr>
        <w:ind w:right="50" w:hanging="360"/>
      </w:pPr>
      <w:r>
        <w:t xml:space="preserve">Number of seats required.  </w:t>
      </w:r>
    </w:p>
    <w:p w:rsidR="000D0EBF" w:rsidP="000D0EBF" w:rsidRDefault="000D0EBF" w14:paraId="79CF21E3" w14:textId="77777777">
      <w:pPr>
        <w:ind w:left="1068" w:right="50" w:firstLine="0"/>
        <w:rPr>
          <w:i/>
          <w:iCs/>
        </w:rPr>
      </w:pPr>
    </w:p>
    <w:p w:rsidRPr="000D0EBF" w:rsidR="000D0EBF" w:rsidP="000D0EBF" w:rsidRDefault="000D0EBF" w14:paraId="401643D3" w14:textId="78B9EAD8">
      <w:pPr>
        <w:ind w:left="1068" w:right="50" w:firstLine="0"/>
      </w:pPr>
      <w:r w:rsidRPr="000D0EBF">
        <w:t>Where possible societies should use our recommended suppliers. Cheaper doesn’t always mean better and the SU can reject to make payment to coach companies with negative reviews or if we have concerns</w:t>
      </w:r>
      <w:r>
        <w:t xml:space="preserve"> for the safety of members.</w:t>
      </w:r>
    </w:p>
    <w:p w:rsidR="000D0EBF" w:rsidP="000D0EBF" w:rsidRDefault="000D0EBF" w14:paraId="4F5662B9" w14:textId="77777777">
      <w:pPr>
        <w:ind w:right="50"/>
      </w:pPr>
    </w:p>
    <w:p w:rsidR="00520BA7" w:rsidRDefault="000D0EBF" w14:paraId="28E41A1C" w14:textId="77777777">
      <w:pPr>
        <w:spacing w:after="18" w:line="259" w:lineRule="auto"/>
        <w:ind w:left="720" w:firstLine="0"/>
      </w:pPr>
      <w:r>
        <w:t xml:space="preserve"> </w:t>
      </w:r>
    </w:p>
    <w:p w:rsidR="00520BA7" w:rsidRDefault="000D0EBF" w14:paraId="51CA6EE0" w14:textId="77777777">
      <w:pPr>
        <w:pStyle w:val="Heading1"/>
        <w:ind w:left="730"/>
      </w:pPr>
      <w:r>
        <w:t xml:space="preserve">Driving </w:t>
      </w:r>
    </w:p>
    <w:p w:rsidR="00520BA7" w:rsidRDefault="000D0EBF" w14:paraId="5E0C64E2" w14:textId="77777777">
      <w:pPr>
        <w:spacing w:after="18" w:line="259" w:lineRule="auto"/>
        <w:ind w:left="720" w:firstLine="0"/>
      </w:pPr>
      <w:r>
        <w:t xml:space="preserve">  </w:t>
      </w:r>
    </w:p>
    <w:p w:rsidR="00520BA7" w:rsidRDefault="000D0EBF" w14:paraId="1C872651" w14:textId="77777777">
      <w:pPr>
        <w:ind w:left="730" w:right="50"/>
      </w:pPr>
      <w:r>
        <w:t xml:space="preserve">If your society choose to drive themselves, any drivers </w:t>
      </w:r>
      <w:r>
        <w:rPr>
          <w:b/>
        </w:rPr>
        <w:t>must</w:t>
      </w:r>
      <w:r>
        <w:t xml:space="preserve"> provide the Students’ Union with some information: </w:t>
      </w:r>
    </w:p>
    <w:p w:rsidR="00520BA7" w:rsidRDefault="000D0EBF" w14:paraId="07D5C0B4" w14:textId="77777777">
      <w:pPr>
        <w:spacing w:after="36" w:line="259" w:lineRule="auto"/>
        <w:ind w:left="0" w:firstLine="0"/>
      </w:pPr>
      <w:r>
        <w:t xml:space="preserve"> </w:t>
      </w:r>
    </w:p>
    <w:p w:rsidR="00520BA7" w:rsidRDefault="000D0EBF" w14:paraId="2E4E739C" w14:textId="77777777">
      <w:pPr>
        <w:numPr>
          <w:ilvl w:val="0"/>
          <w:numId w:val="4"/>
        </w:numPr>
        <w:ind w:right="50" w:hanging="360"/>
      </w:pPr>
      <w:r>
        <w:t xml:space="preserve">A copy of each drivers driving licence </w:t>
      </w:r>
    </w:p>
    <w:p w:rsidR="00520BA7" w:rsidRDefault="000D0EBF" w14:paraId="12B606AF" w14:textId="77777777">
      <w:pPr>
        <w:numPr>
          <w:ilvl w:val="0"/>
          <w:numId w:val="4"/>
        </w:numPr>
        <w:ind w:right="50" w:hanging="360"/>
      </w:pPr>
      <w:r>
        <w:t xml:space="preserve">Proof of insurance with driver and car clearly identifiable </w:t>
      </w:r>
    </w:p>
    <w:p w:rsidR="00520BA7" w:rsidRDefault="000D0EBF" w14:paraId="6C2B2756" w14:textId="77777777">
      <w:pPr>
        <w:numPr>
          <w:ilvl w:val="0"/>
          <w:numId w:val="4"/>
        </w:numPr>
        <w:ind w:right="50" w:hanging="360"/>
      </w:pPr>
      <w:r>
        <w:lastRenderedPageBreak/>
        <w:t xml:space="preserve">Proof of MOT </w:t>
      </w:r>
    </w:p>
    <w:p w:rsidR="00520BA7" w:rsidRDefault="000D0EBF" w14:paraId="4E90FE2F" w14:textId="77777777">
      <w:pPr>
        <w:spacing w:after="15" w:line="259" w:lineRule="auto"/>
        <w:ind w:left="0" w:firstLine="0"/>
      </w:pPr>
      <w:r>
        <w:t xml:space="preserve">  </w:t>
      </w:r>
    </w:p>
    <w:p w:rsidR="00520BA7" w:rsidRDefault="000D0EBF" w14:paraId="2B74394D" w14:textId="77777777">
      <w:pPr>
        <w:ind w:left="730" w:right="50"/>
      </w:pPr>
      <w:r>
        <w:t xml:space="preserve">Please email a copy of the above documents to </w:t>
      </w:r>
      <w:r>
        <w:rPr>
          <w:color w:val="1155CC"/>
          <w:u w:val="single" w:color="1155CC"/>
        </w:rPr>
        <w:t>activitiesadmin@shu.ac.uk</w:t>
      </w:r>
      <w:r>
        <w:t xml:space="preserve"> at least one week before the trip.  </w:t>
      </w:r>
    </w:p>
    <w:p w:rsidR="00520BA7" w:rsidRDefault="000D0EBF" w14:paraId="24C70BDA" w14:textId="77777777">
      <w:pPr>
        <w:spacing w:after="15" w:line="259" w:lineRule="auto"/>
        <w:ind w:left="720" w:firstLine="0"/>
      </w:pPr>
      <w:r>
        <w:t xml:space="preserve"> </w:t>
      </w:r>
    </w:p>
    <w:p w:rsidR="00520BA7" w:rsidRDefault="000D0EBF" w14:paraId="031E6B9D" w14:textId="77777777">
      <w:pPr>
        <w:pStyle w:val="Heading1"/>
        <w:ind w:left="705" w:right="7782" w:hanging="720"/>
      </w:pPr>
      <w:r>
        <w:t xml:space="preserve">           Train </w:t>
      </w:r>
      <w:r>
        <w:rPr>
          <w:b w:val="0"/>
        </w:rPr>
        <w:t xml:space="preserve">  </w:t>
      </w:r>
    </w:p>
    <w:p w:rsidR="00520BA7" w:rsidRDefault="000D0EBF" w14:paraId="4113091A" w14:textId="7EAF21F6">
      <w:pPr>
        <w:ind w:left="730" w:right="50"/>
      </w:pPr>
      <w:r>
        <w:t xml:space="preserve">Travelling by train is ideal if you are travelling beyond Sheffield in a small group. It is always best to purchase tickets as early as possible to avoid paying inflated prices and so that you can reserve seating. Before purchasing tickets, always check if members have railcards that can be used for the journey.  </w:t>
      </w:r>
    </w:p>
    <w:p w:rsidR="000D0EBF" w:rsidRDefault="000D0EBF" w14:paraId="46E00E48" w14:textId="79FC7D9F">
      <w:pPr>
        <w:ind w:left="730" w:right="50"/>
      </w:pPr>
    </w:p>
    <w:p w:rsidR="000D0EBF" w:rsidRDefault="000D0EBF" w14:paraId="5F85D768" w14:textId="7EACA773">
      <w:pPr>
        <w:ind w:left="730" w:right="50"/>
      </w:pPr>
      <w:r>
        <w:t>Bear in mind that train tickets change in price once a few are bought so the cost can change drastically for a larger group!</w:t>
      </w:r>
    </w:p>
    <w:p w:rsidR="00520BA7" w:rsidRDefault="000D0EBF" w14:paraId="12510497" w14:textId="77777777">
      <w:pPr>
        <w:spacing w:after="15" w:line="259" w:lineRule="auto"/>
        <w:ind w:left="720" w:firstLine="0"/>
      </w:pPr>
      <w:r>
        <w:t xml:space="preserve"> </w:t>
      </w:r>
    </w:p>
    <w:p w:rsidR="00520BA7" w:rsidRDefault="000D0EBF" w14:paraId="4929CCAD" w14:textId="77777777">
      <w:pPr>
        <w:pStyle w:val="Heading1"/>
        <w:ind w:left="-5"/>
      </w:pPr>
      <w:r>
        <w:t xml:space="preserve">Accommodation </w:t>
      </w:r>
    </w:p>
    <w:p w:rsidR="00520BA7" w:rsidRDefault="000D0EBF" w14:paraId="639DEF0C" w14:textId="77777777">
      <w:pPr>
        <w:spacing w:after="18" w:line="259" w:lineRule="auto"/>
        <w:ind w:left="0" w:firstLine="0"/>
      </w:pPr>
      <w:r>
        <w:rPr>
          <w:b/>
        </w:rPr>
        <w:t xml:space="preserve">  </w:t>
      </w:r>
    </w:p>
    <w:p w:rsidR="00520BA7" w:rsidRDefault="000D0EBF" w14:paraId="3CE89645" w14:textId="77777777">
      <w:pPr>
        <w:ind w:right="50"/>
      </w:pPr>
      <w:r>
        <w:t xml:space="preserve">Hotels and Hostels are </w:t>
      </w:r>
      <w:proofErr w:type="gramStart"/>
      <w:r>
        <w:t>most commonly booked</w:t>
      </w:r>
      <w:proofErr w:type="gramEnd"/>
      <w:r>
        <w:t xml:space="preserve"> by societies; however, you can also look at websites such as </w:t>
      </w:r>
      <w:proofErr w:type="spellStart"/>
      <w:r>
        <w:t>AirBnB</w:t>
      </w:r>
      <w:proofErr w:type="spellEnd"/>
      <w:r>
        <w:t xml:space="preserve"> and camping sites.  </w:t>
      </w:r>
    </w:p>
    <w:p w:rsidR="00520BA7" w:rsidRDefault="000D0EBF" w14:paraId="41D9B905" w14:textId="77777777">
      <w:pPr>
        <w:spacing w:after="18" w:line="259" w:lineRule="auto"/>
        <w:ind w:left="0" w:firstLine="0"/>
      </w:pPr>
      <w:r>
        <w:t xml:space="preserve"> </w:t>
      </w:r>
    </w:p>
    <w:p w:rsidR="00520BA7" w:rsidRDefault="000D0EBF" w14:paraId="589BDA7E" w14:textId="77777777">
      <w:pPr>
        <w:ind w:right="50"/>
      </w:pPr>
      <w:r>
        <w:t xml:space="preserve">Booking accommodation for a large group can be difficult and the usual booking sites cannot always support such </w:t>
      </w:r>
      <w:proofErr w:type="gramStart"/>
      <w:r>
        <w:t>bookings,</w:t>
      </w:r>
      <w:proofErr w:type="gramEnd"/>
      <w:r>
        <w:t xml:space="preserve"> therefore we suggest contacting a venue directly to reserve the accommodation.  </w:t>
      </w:r>
    </w:p>
    <w:p w:rsidR="00520BA7" w:rsidRDefault="000D0EBF" w14:paraId="6E1A0044" w14:textId="77777777">
      <w:pPr>
        <w:spacing w:after="15" w:line="259" w:lineRule="auto"/>
        <w:ind w:left="0" w:firstLine="0"/>
      </w:pPr>
      <w:r>
        <w:t xml:space="preserve"> </w:t>
      </w:r>
    </w:p>
    <w:p w:rsidR="00520BA7" w:rsidRDefault="000D0EBF" w14:paraId="76893180" w14:textId="77777777">
      <w:pPr>
        <w:pStyle w:val="Heading1"/>
        <w:ind w:left="-5"/>
      </w:pPr>
      <w:r>
        <w:t xml:space="preserve">Ticketing </w:t>
      </w:r>
    </w:p>
    <w:p w:rsidR="00520BA7" w:rsidRDefault="000D0EBF" w14:paraId="083D04FF" w14:textId="77777777">
      <w:pPr>
        <w:spacing w:after="18" w:line="259" w:lineRule="auto"/>
        <w:ind w:left="0" w:firstLine="0"/>
      </w:pPr>
      <w:r>
        <w:t xml:space="preserve">  </w:t>
      </w:r>
    </w:p>
    <w:p w:rsidR="00520BA7" w:rsidRDefault="000D0EBF" w14:paraId="27F56A1A" w14:textId="77777777">
      <w:pPr>
        <w:ind w:right="50"/>
      </w:pPr>
      <w:r>
        <w:t xml:space="preserve">All trips should be ticketed through Native. On Native you can monitor ticket sales, contact purchasers, and ask for any details needed such as dietary and access needs. This includes both free and paid for tickets. We have a video dedicated to adding events and tickets to Native which you can find on the Committee Portal. </w:t>
      </w:r>
    </w:p>
    <w:p w:rsidR="00520BA7" w:rsidRDefault="000D0EBF" w14:paraId="0CF43B85" w14:textId="77777777">
      <w:pPr>
        <w:spacing w:after="18" w:line="259" w:lineRule="auto"/>
        <w:ind w:left="0" w:firstLine="0"/>
      </w:pPr>
      <w:r>
        <w:t xml:space="preserve"> </w:t>
      </w:r>
    </w:p>
    <w:p w:rsidR="00520BA7" w:rsidRDefault="000D0EBF" w14:paraId="109C0927" w14:textId="77777777">
      <w:pPr>
        <w:pStyle w:val="Heading1"/>
        <w:ind w:left="-5"/>
      </w:pPr>
      <w:r>
        <w:t xml:space="preserve">Finance </w:t>
      </w:r>
    </w:p>
    <w:p w:rsidR="00520BA7" w:rsidRDefault="000D0EBF" w14:paraId="4D17DA9C" w14:textId="77777777">
      <w:pPr>
        <w:spacing w:after="15" w:line="259" w:lineRule="auto"/>
        <w:ind w:left="0" w:firstLine="0"/>
      </w:pPr>
      <w:r>
        <w:rPr>
          <w:b/>
        </w:rPr>
        <w:t xml:space="preserve"> </w:t>
      </w:r>
    </w:p>
    <w:p w:rsidR="00520BA7" w:rsidRDefault="000D0EBF" w14:paraId="272A6A6A" w14:textId="77777777">
      <w:pPr>
        <w:ind w:right="50"/>
      </w:pPr>
      <w:r>
        <w:t xml:space="preserve">Before committing to any spending as a committee you should ensure that you have enough funds in your society account. Once you are aware of your society's financial situation you should agree on a budget for the trip. The majority of the trip should be funded through ticket sales, if you would like to use your society funds for a </w:t>
      </w:r>
      <w:proofErr w:type="gramStart"/>
      <w:r>
        <w:t>trip</w:t>
      </w:r>
      <w:proofErr w:type="gramEnd"/>
      <w:r>
        <w:t xml:space="preserve"> please ensure that you get approval from the societies team first.  </w:t>
      </w:r>
    </w:p>
    <w:p w:rsidR="00520BA7" w:rsidRDefault="000D0EBF" w14:paraId="214132E3" w14:textId="77777777">
      <w:pPr>
        <w:spacing w:after="18" w:line="259" w:lineRule="auto"/>
        <w:ind w:left="0" w:firstLine="0"/>
      </w:pPr>
      <w:r>
        <w:t xml:space="preserve"> </w:t>
      </w:r>
    </w:p>
    <w:p w:rsidR="00520BA7" w:rsidRDefault="000D0EBF" w14:paraId="5D49E1CA" w14:textId="77777777">
      <w:pPr>
        <w:ind w:right="50"/>
      </w:pPr>
      <w:r>
        <w:t xml:space="preserve">Before making any purchases, you should request a Purchase Order (PO) from the Students' Union, once a PO has been approved you are then free to make the required purchase. The Students' Union can make bookings directly from societies’ accounts if requested. If an invoice needs to be paid, it </w:t>
      </w:r>
      <w:r>
        <w:rPr>
          <w:b/>
        </w:rPr>
        <w:t>must</w:t>
      </w:r>
      <w:r>
        <w:t xml:space="preserve"> be with the finance team a minimum of a two weeks before it is due to be paid. </w:t>
      </w:r>
      <w:r>
        <w:rPr>
          <w:b/>
        </w:rPr>
        <w:t>Additional payments cannot be made if the deadline is missed</w:t>
      </w:r>
      <w:r>
        <w:t xml:space="preserve">. Please see the </w:t>
      </w:r>
      <w:hyperlink r:id="rId27">
        <w:r w:rsidR="00520BA7">
          <w:rPr>
            <w:color w:val="0000FF"/>
            <w:u w:val="single" w:color="0000FF"/>
          </w:rPr>
          <w:t>Finance page</w:t>
        </w:r>
      </w:hyperlink>
      <w:hyperlink r:id="rId28">
        <w:r w:rsidR="00520BA7">
          <w:t xml:space="preserve"> </w:t>
        </w:r>
      </w:hyperlink>
      <w:r>
        <w:t xml:space="preserve">of the Committee Portal for more information. </w:t>
      </w:r>
    </w:p>
    <w:p w:rsidR="00520BA7" w:rsidRDefault="000D0EBF" w14:paraId="7667EC7A" w14:textId="77777777">
      <w:pPr>
        <w:spacing w:after="16" w:line="259" w:lineRule="auto"/>
        <w:ind w:left="720" w:firstLine="0"/>
      </w:pPr>
      <w:r>
        <w:t xml:space="preserve"> </w:t>
      </w:r>
    </w:p>
    <w:p w:rsidR="00520BA7" w:rsidRDefault="000D0EBF" w14:paraId="0BE80C52" w14:textId="77777777">
      <w:pPr>
        <w:spacing w:after="18" w:line="259" w:lineRule="auto"/>
        <w:ind w:left="720" w:firstLine="0"/>
      </w:pPr>
      <w:r>
        <w:t xml:space="preserve"> </w:t>
      </w:r>
    </w:p>
    <w:p w:rsidR="00520BA7" w:rsidRDefault="000D0EBF" w14:paraId="602D4CFA" w14:textId="77777777">
      <w:pPr>
        <w:pStyle w:val="Heading1"/>
        <w:ind w:left="-5"/>
      </w:pPr>
      <w:r>
        <w:t xml:space="preserve">Funding </w:t>
      </w:r>
    </w:p>
    <w:p w:rsidR="00520BA7" w:rsidRDefault="000D0EBF" w14:paraId="44EEEC96" w14:textId="3C33EAFD">
      <w:pPr>
        <w:ind w:right="50"/>
      </w:pPr>
      <w:r w:rsidR="000D0EBF">
        <w:rPr/>
        <w:t xml:space="preserve">Societies can </w:t>
      </w:r>
      <w:hyperlink r:id="Rd71a60fbd84344ce">
        <w:r w:rsidRPr="5E3E4FBD" w:rsidR="6EB34E03">
          <w:rPr>
            <w:rStyle w:val="Hyperlink"/>
          </w:rPr>
          <w:t>apply for funding</w:t>
        </w:r>
      </w:hyperlink>
      <w:r w:rsidR="6EB34E03">
        <w:rPr/>
        <w:t xml:space="preserve"> </w:t>
      </w:r>
      <w:r w:rsidR="000D0EBF">
        <w:rPr/>
        <w:t>to support trips. Please refer to the Committee Portal for more information on the funding available to you</w:t>
      </w:r>
      <w:r w:rsidR="000D0EBF">
        <w:rPr/>
        <w:t xml:space="preserve">.  </w:t>
      </w:r>
    </w:p>
    <w:p w:rsidR="00520BA7" w:rsidRDefault="000D0EBF" w14:paraId="1CF70133" w14:textId="77777777">
      <w:pPr>
        <w:spacing w:after="18" w:line="259" w:lineRule="auto"/>
        <w:ind w:left="0" w:firstLine="0"/>
      </w:pPr>
      <w:r>
        <w:lastRenderedPageBreak/>
        <w:t xml:space="preserve">  </w:t>
      </w:r>
    </w:p>
    <w:p w:rsidR="00520BA7" w:rsidRDefault="000D0EBF" w14:paraId="4AF5B8AD" w14:textId="77777777">
      <w:pPr>
        <w:ind w:right="50"/>
      </w:pPr>
      <w:r>
        <w:t xml:space="preserve">If you have any questions, please contact the team at activitiesadmin@shu.ac.uk. </w:t>
      </w:r>
    </w:p>
    <w:sectPr w:rsidR="00520BA7">
      <w:footerReference w:type="even" r:id="rId31"/>
      <w:footerReference w:type="default" r:id="rId32"/>
      <w:footerReference w:type="first" r:id="rId33"/>
      <w:pgSz w:w="11909" w:h="16834" w:orient="portrait"/>
      <w:pgMar w:top="300" w:right="1366" w:bottom="1463"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50E29" w:rsidRDefault="00550E29" w14:paraId="728D22C7" w14:textId="77777777">
      <w:pPr>
        <w:spacing w:after="0" w:line="240" w:lineRule="auto"/>
      </w:pPr>
      <w:r>
        <w:separator/>
      </w:r>
    </w:p>
  </w:endnote>
  <w:endnote w:type="continuationSeparator" w:id="0">
    <w:p w:rsidR="00550E29" w:rsidRDefault="00550E29" w14:paraId="518DE64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Work Sans">
    <w:panose1 w:val="00000000000000000000"/>
    <w:charset w:val="00"/>
    <w:family w:val="auto"/>
    <w:pitch w:val="variable"/>
    <w:sig w:usb0="A00000FF" w:usb1="5000E07B" w:usb2="00000000" w:usb3="00000000" w:csb0="000001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BA7" w:rsidRDefault="000D0EBF" w14:paraId="21350007" w14:textId="77777777">
    <w:pPr>
      <w:spacing w:after="0" w:line="240" w:lineRule="auto"/>
      <w:ind w:left="0" w:right="72" w:firstLine="0"/>
      <w:jc w:val="right"/>
    </w:pPr>
    <w:r>
      <w:fldChar w:fldCharType="begin"/>
    </w:r>
    <w:r>
      <w:instrText xml:space="preserve"> PAGE   \* MERGEFORMAT </w:instrText>
    </w:r>
    <w:r>
      <w:fldChar w:fldCharType="separate"/>
    </w:r>
    <w:r>
      <w:rPr>
        <w:rFonts w:ascii="Arial" w:hAnsi="Arial" w:eastAsia="Arial" w:cs="Arial"/>
      </w:rPr>
      <w:t>2</w:t>
    </w:r>
    <w:r>
      <w:rPr>
        <w:rFonts w:ascii="Arial" w:hAnsi="Arial" w:eastAsia="Arial" w:cs="Arial"/>
      </w:rPr>
      <w:fldChar w:fldCharType="end"/>
    </w:r>
    <w:r>
      <w:rPr>
        <w:rFonts w:ascii="Arial" w:hAnsi="Arial" w:eastAsia="Arial" w:cs="Arial"/>
      </w:rPr>
      <w:t xml:space="preserve"> January 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BA7" w:rsidRDefault="000D0EBF" w14:paraId="2FCFB2F8" w14:textId="77777777">
    <w:pPr>
      <w:spacing w:after="0" w:line="240" w:lineRule="auto"/>
      <w:ind w:left="0" w:right="72" w:firstLine="0"/>
      <w:jc w:val="right"/>
    </w:pPr>
    <w:r>
      <w:fldChar w:fldCharType="begin"/>
    </w:r>
    <w:r>
      <w:instrText xml:space="preserve"> PAGE   \* MERGEFORMAT </w:instrText>
    </w:r>
    <w:r>
      <w:fldChar w:fldCharType="separate"/>
    </w:r>
    <w:r>
      <w:rPr>
        <w:rFonts w:ascii="Arial" w:hAnsi="Arial" w:eastAsia="Arial" w:cs="Arial"/>
      </w:rPr>
      <w:t>2</w:t>
    </w:r>
    <w:r>
      <w:rPr>
        <w:rFonts w:ascii="Arial" w:hAnsi="Arial" w:eastAsia="Arial" w:cs="Arial"/>
      </w:rPr>
      <w:fldChar w:fldCharType="end"/>
    </w:r>
    <w:r>
      <w:rPr>
        <w:rFonts w:ascii="Arial" w:hAnsi="Arial" w:eastAsia="Arial" w:cs="Arial"/>
      </w:rPr>
      <w:t xml:space="preserve"> January 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BA7" w:rsidRDefault="00520BA7" w14:paraId="1533D38E" w14:textId="77777777">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50E29" w:rsidRDefault="00550E29" w14:paraId="7B862005" w14:textId="77777777">
      <w:pPr>
        <w:spacing w:after="0" w:line="240" w:lineRule="auto"/>
      </w:pPr>
      <w:r>
        <w:separator/>
      </w:r>
    </w:p>
  </w:footnote>
  <w:footnote w:type="continuationSeparator" w:id="0">
    <w:p w:rsidR="00550E29" w:rsidRDefault="00550E29" w14:paraId="5973290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8D74AF"/>
    <w:multiLevelType w:val="hybridMultilevel"/>
    <w:tmpl w:val="7D70981C"/>
    <w:lvl w:ilvl="0" w:tplc="EE389CB4">
      <w:start w:val="1"/>
      <w:numFmt w:val="bullet"/>
      <w:lvlText w:val="•"/>
      <w:lvlJc w:val="left"/>
      <w:pPr>
        <w:ind w:left="14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2E249AD2">
      <w:start w:val="1"/>
      <w:numFmt w:val="bullet"/>
      <w:lvlText w:val="o"/>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F8BE3B9C">
      <w:start w:val="1"/>
      <w:numFmt w:val="bullet"/>
      <w:lvlText w:val="▪"/>
      <w:lvlJc w:val="left"/>
      <w:pPr>
        <w:ind w:left="28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4F865CCC">
      <w:start w:val="1"/>
      <w:numFmt w:val="bullet"/>
      <w:lvlText w:val="•"/>
      <w:lvlJc w:val="left"/>
      <w:pPr>
        <w:ind w:left="36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8708B2E2">
      <w:start w:val="1"/>
      <w:numFmt w:val="bullet"/>
      <w:lvlText w:val="o"/>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3E7A1AD2">
      <w:start w:val="1"/>
      <w:numFmt w:val="bullet"/>
      <w:lvlText w:val="▪"/>
      <w:lvlJc w:val="left"/>
      <w:pPr>
        <w:ind w:left="50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4620930A">
      <w:start w:val="1"/>
      <w:numFmt w:val="bullet"/>
      <w:lvlText w:val="•"/>
      <w:lvlJc w:val="left"/>
      <w:pPr>
        <w:ind w:left="57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90A6D060">
      <w:start w:val="1"/>
      <w:numFmt w:val="bullet"/>
      <w:lvlText w:val="o"/>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A68499C8">
      <w:start w:val="1"/>
      <w:numFmt w:val="bullet"/>
      <w:lvlText w:val="▪"/>
      <w:lvlJc w:val="left"/>
      <w:pPr>
        <w:ind w:left="72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52BD583D"/>
    <w:multiLevelType w:val="hybridMultilevel"/>
    <w:tmpl w:val="E960AFD0"/>
    <w:lvl w:ilvl="0" w:tplc="3E84E1F4">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CA12A43E">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6FBCE530">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ED568246">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260AB832">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CA4A117C">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42948180">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A1CA3694">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291EDE96">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58656729"/>
    <w:multiLevelType w:val="hybridMultilevel"/>
    <w:tmpl w:val="CA628EB4"/>
    <w:lvl w:ilvl="0" w:tplc="04BE50BC">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B00E818E">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BCDA9C7A">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9C005882">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DD709E84">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C5B694D0">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7BAACC70">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98B4A850">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9DFA23C4">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3" w15:restartNumberingAfterBreak="0">
    <w:nsid w:val="61FC5961"/>
    <w:multiLevelType w:val="hybridMultilevel"/>
    <w:tmpl w:val="6FE419BA"/>
    <w:lvl w:ilvl="0" w:tplc="46220194">
      <w:start w:val="1"/>
      <w:numFmt w:val="bullet"/>
      <w:lvlText w:val="•"/>
      <w:lvlJc w:val="left"/>
      <w:pPr>
        <w:ind w:left="142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088A073A">
      <w:start w:val="1"/>
      <w:numFmt w:val="bullet"/>
      <w:lvlText w:val="o"/>
      <w:lvlJc w:val="left"/>
      <w:pPr>
        <w:ind w:left="214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98E4DF96">
      <w:start w:val="1"/>
      <w:numFmt w:val="bullet"/>
      <w:lvlText w:val="▪"/>
      <w:lvlJc w:val="left"/>
      <w:pPr>
        <w:ind w:left="286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1CF41E4A">
      <w:start w:val="1"/>
      <w:numFmt w:val="bullet"/>
      <w:lvlText w:val="•"/>
      <w:lvlJc w:val="left"/>
      <w:pPr>
        <w:ind w:left="358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6B668FB4">
      <w:start w:val="1"/>
      <w:numFmt w:val="bullet"/>
      <w:lvlText w:val="o"/>
      <w:lvlJc w:val="left"/>
      <w:pPr>
        <w:ind w:left="430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590A4DBE">
      <w:start w:val="1"/>
      <w:numFmt w:val="bullet"/>
      <w:lvlText w:val="▪"/>
      <w:lvlJc w:val="left"/>
      <w:pPr>
        <w:ind w:left="502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D4B4933E">
      <w:start w:val="1"/>
      <w:numFmt w:val="bullet"/>
      <w:lvlText w:val="•"/>
      <w:lvlJc w:val="left"/>
      <w:pPr>
        <w:ind w:left="574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3888023E">
      <w:start w:val="1"/>
      <w:numFmt w:val="bullet"/>
      <w:lvlText w:val="o"/>
      <w:lvlJc w:val="left"/>
      <w:pPr>
        <w:ind w:left="646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6D2C906E">
      <w:start w:val="1"/>
      <w:numFmt w:val="bullet"/>
      <w:lvlText w:val="▪"/>
      <w:lvlJc w:val="left"/>
      <w:pPr>
        <w:ind w:left="718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73083CB4"/>
    <w:multiLevelType w:val="hybridMultilevel"/>
    <w:tmpl w:val="2990EE3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16cid:durableId="1681810622">
    <w:abstractNumId w:val="1"/>
  </w:num>
  <w:num w:numId="2" w16cid:durableId="2000376136">
    <w:abstractNumId w:val="2"/>
  </w:num>
  <w:num w:numId="3" w16cid:durableId="293755477">
    <w:abstractNumId w:val="3"/>
  </w:num>
  <w:num w:numId="4" w16cid:durableId="758329886">
    <w:abstractNumId w:val="0"/>
  </w:num>
  <w:num w:numId="5" w16cid:durableId="239410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BA7"/>
    <w:rsid w:val="000404D7"/>
    <w:rsid w:val="000D0EBF"/>
    <w:rsid w:val="00135261"/>
    <w:rsid w:val="00520BA7"/>
    <w:rsid w:val="00550E29"/>
    <w:rsid w:val="00D061B9"/>
    <w:rsid w:val="1B541530"/>
    <w:rsid w:val="2A44AE24"/>
    <w:rsid w:val="4B6363E1"/>
    <w:rsid w:val="5997F452"/>
    <w:rsid w:val="5B3ABCCD"/>
    <w:rsid w:val="5E3E4FBD"/>
    <w:rsid w:val="6EB34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AF10D"/>
  <w15:docId w15:val="{CFE07792-2117-4C9E-A97A-282465B90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4" w:line="268" w:lineRule="auto"/>
      <w:ind w:left="10" w:hanging="10"/>
    </w:pPr>
    <w:rPr>
      <w:rFonts w:ascii="Work Sans" w:hAnsi="Work Sans" w:eastAsia="Work Sans" w:cs="Work Sans"/>
      <w:color w:val="000000"/>
      <w:sz w:val="22"/>
    </w:rPr>
  </w:style>
  <w:style w:type="paragraph" w:styleId="Heading1">
    <w:name w:val="heading 1"/>
    <w:next w:val="Normal"/>
    <w:link w:val="Heading1Char"/>
    <w:uiPriority w:val="9"/>
    <w:qFormat/>
    <w:pPr>
      <w:keepNext/>
      <w:keepLines/>
      <w:spacing w:after="9" w:line="267" w:lineRule="auto"/>
      <w:ind w:left="10" w:hanging="10"/>
      <w:outlineLvl w:val="0"/>
    </w:pPr>
    <w:rPr>
      <w:rFonts w:ascii="Work Sans" w:hAnsi="Work Sans" w:eastAsia="Work Sans" w:cs="Work Sans"/>
      <w:b/>
      <w:color w:val="000000"/>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Work Sans" w:hAnsi="Work Sans" w:eastAsia="Work Sans" w:cs="Work Sans"/>
      <w:b/>
      <w:color w:val="000000"/>
      <w:sz w:val="22"/>
    </w:rPr>
  </w:style>
  <w:style w:type="character" w:styleId="Hyperlink">
    <w:name w:val="Hyperlink"/>
    <w:basedOn w:val="DefaultParagraphFont"/>
    <w:uiPriority w:val="99"/>
    <w:unhideWhenUsed/>
    <w:rsid w:val="000D0EBF"/>
    <w:rPr>
      <w:color w:val="467886" w:themeColor="hyperlink"/>
      <w:u w:val="single"/>
    </w:rPr>
  </w:style>
  <w:style w:type="character" w:styleId="UnresolvedMention">
    <w:name w:val="Unresolved Mention"/>
    <w:basedOn w:val="DefaultParagraphFont"/>
    <w:uiPriority w:val="99"/>
    <w:semiHidden/>
    <w:unhideWhenUsed/>
    <w:rsid w:val="000D0EBF"/>
    <w:rPr>
      <w:color w:val="605E5C"/>
      <w:shd w:val="clear" w:color="auto" w:fill="E1DFDD"/>
    </w:rPr>
  </w:style>
  <w:style w:type="paragraph" w:styleId="ListParagraph">
    <w:name w:val="List Paragraph"/>
    <w:basedOn w:val="Normal"/>
    <w:uiPriority w:val="34"/>
    <w:qFormat/>
    <w:rsid w:val="000D0E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yperlink" Target="https://www.hallamstudentsunion.com/opportunities/societies/portal/governance/" TargetMode="External" Id="rId18" /><Relationship Type="http://schemas.openxmlformats.org/officeDocument/2006/relationships/hyperlink" Target="https://www.cawthornestravel.com/" TargetMode="External" Id="rId26" /><Relationship Type="http://schemas.openxmlformats.org/officeDocument/2006/relationships/hyperlink" Target="https://www.hallamstudentsunion.com/opportunities/societies/portal/governance/" TargetMode="External" Id="rId21" /><Relationship Type="http://schemas.openxmlformats.org/officeDocument/2006/relationships/fontTable" Target="fontTable.xml" Id="rId34" /><Relationship Type="http://schemas.openxmlformats.org/officeDocument/2006/relationships/image" Target="media/image1.png" Id="rId7" /><Relationship Type="http://schemas.openxmlformats.org/officeDocument/2006/relationships/hyperlink" Target="https://www.hallamstudentsunion.com/opportunities/societies/portal/events/" TargetMode="External" Id="rId17" /><Relationship Type="http://schemas.openxmlformats.org/officeDocument/2006/relationships/hyperlink" Target="http://traveldirectminibusservices.co.uk/" TargetMode="External" Id="rId25" /><Relationship Type="http://schemas.openxmlformats.org/officeDocument/2006/relationships/footer" Target="footer3.xml" Id="rId33" /><Relationship Type="http://schemas.openxmlformats.org/officeDocument/2006/relationships/customXml" Target="../customXml/item3.xml" Id="rId38" /><Relationship Type="http://schemas.openxmlformats.org/officeDocument/2006/relationships/styles" Target="styles.xml" Id="rId2" /><Relationship Type="http://schemas.openxmlformats.org/officeDocument/2006/relationships/hyperlink" Target="https://www.hallamstudentsunion.com/opportunities/societies/portal/events/" TargetMode="External" Id="rId16" /><Relationship Type="http://schemas.openxmlformats.org/officeDocument/2006/relationships/hyperlink" Target="https://www.hallamstudentsunion.com/opportunities/societies/portal/governance/" TargetMode="Externa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view.officeapps.live.com/op/view.aspx?src=https%3A%2F%2Fwww.hallamstudentsunion.com%2Fpageassets%2Fopportunities%2Fsocieties%2Fportal%2Fevents%2FSociety-trips-abroad-guidance-23-24.docx&amp;wdOrigin=BROWSELINK" TargetMode="External" Id="rId11" /><Relationship Type="http://schemas.openxmlformats.org/officeDocument/2006/relationships/hyperlink" Target="https://www.maxfieldstravel.co.uk/" TargetMode="External" Id="rId24" /><Relationship Type="http://schemas.openxmlformats.org/officeDocument/2006/relationships/footer" Target="footer2.xml" Id="rId32" /><Relationship Type="http://schemas.openxmlformats.org/officeDocument/2006/relationships/customXml" Target="../customXml/item2.xml" Id="rId37" /><Relationship Type="http://schemas.openxmlformats.org/officeDocument/2006/relationships/footnotes" Target="footnotes.xml" Id="rId5" /><Relationship Type="http://schemas.openxmlformats.org/officeDocument/2006/relationships/hyperlink" Target="https://www.hallamstudentsunion.com/opportunities/societies/portal/events/" TargetMode="External" Id="rId15" /><Relationship Type="http://schemas.openxmlformats.org/officeDocument/2006/relationships/hyperlink" Target="https://www.hallamstudentsunion.com/opportunities/societies/portal/governance/" TargetMode="External" Id="rId23" /><Relationship Type="http://schemas.openxmlformats.org/officeDocument/2006/relationships/hyperlink" Target="https://www.hallamstudentsunion.com/opportunities/societies/portal/finance/" TargetMode="External" Id="rId28" /><Relationship Type="http://schemas.openxmlformats.org/officeDocument/2006/relationships/customXml" Target="../customXml/item1.xml" Id="rId36" /><Relationship Type="http://schemas.openxmlformats.org/officeDocument/2006/relationships/hyperlink" Target="https://view.officeapps.live.com/op/view.aspx?src=https%3A%2F%2Fwww.hallamstudentsunion.com%2Fpageassets%2Fopportunities%2Fsocieties%2Fportal%2Fevents%2FSociety-trips-abroad-guidance-23-24.docx&amp;wdOrigin=BROWSELINK" TargetMode="External" Id="rId10" /><Relationship Type="http://schemas.openxmlformats.org/officeDocument/2006/relationships/hyperlink" Target="https://www.hallamstudentsunion.com/opportunities/societies/portal/governance/" TargetMode="External" Id="rId19" /><Relationship Type="http://schemas.openxmlformats.org/officeDocument/2006/relationships/footer" Target="footer1.xml" Id="rId31" /><Relationship Type="http://schemas.openxmlformats.org/officeDocument/2006/relationships/webSettings" Target="webSettings.xml" Id="rId4" /><Relationship Type="http://schemas.openxmlformats.org/officeDocument/2006/relationships/hyperlink" Target="https://view.officeapps.live.com/op/view.aspx?src=https%3A%2F%2Fwww.hallamstudentsunion.com%2Fpageassets%2Fopportunities%2Fsocieties%2Fportal%2Fevents%2FSociety-trips-abroad-guidance-23-24.docx&amp;wdOrigin=BROWSELINK" TargetMode="External" Id="rId9" /><Relationship Type="http://schemas.openxmlformats.org/officeDocument/2006/relationships/hyperlink" Target="https://www.hallamstudentsunion.com/opportunities/societies/portal/events/" TargetMode="External" Id="rId14" /><Relationship Type="http://schemas.openxmlformats.org/officeDocument/2006/relationships/hyperlink" Target="https://www.hallamstudentsunion.com/opportunities/societies/portal/governance/" TargetMode="External" Id="rId22" /><Relationship Type="http://schemas.openxmlformats.org/officeDocument/2006/relationships/hyperlink" Target="https://www.hallamstudentsunion.com/opportunities/societies/portal/finance/" TargetMode="External" Id="rId27" /><Relationship Type="http://schemas.openxmlformats.org/officeDocument/2006/relationships/theme" Target="theme/theme1.xml" Id="rId35" /><Relationship Type="http://schemas.openxmlformats.org/officeDocument/2006/relationships/hyperlink" Target="https://view.officeapps.live.com/op/view.aspx?src=https%3A%2F%2Fwww.hallamstudentsunion.com%2Fpageassets%2Fopportunities%2Fsocieties%2Fportal%2Fevents%2FSociety-trips-abroad-guidance-23-24.docx&amp;wdOrigin=BROWSELINK" TargetMode="External" Id="rId8" /><Relationship Type="http://schemas.openxmlformats.org/officeDocument/2006/relationships/settings" Target="settings.xml" Id="rId3" /><Relationship Type="http://schemas.openxmlformats.org/officeDocument/2006/relationships/hyperlink" Target="https://www.hallamstudentsunion.com/opportunities/societies/portal/events/" TargetMode="External" Id="R32f19fa119bb4dcb" /><Relationship Type="http://schemas.openxmlformats.org/officeDocument/2006/relationships/hyperlink" Target="https://www.hallamstudentsunion.com/opportunities/societies/portal/events/" TargetMode="External" Id="R27f53b8c12554ce8" /><Relationship Type="http://schemas.openxmlformats.org/officeDocument/2006/relationships/hyperlink" Target="https://www.hallamstudentsunion.com/opportunities/societies/portal/finance/funding/" TargetMode="External" Id="Rd71a60fbd84344c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66D7A3517A5448BF4ACDD182545535" ma:contentTypeVersion="19" ma:contentTypeDescription="Create a new document." ma:contentTypeScope="" ma:versionID="978b4af155ed391645bf6f779c690889">
  <xsd:schema xmlns:xsd="http://www.w3.org/2001/XMLSchema" xmlns:xs="http://www.w3.org/2001/XMLSchema" xmlns:p="http://schemas.microsoft.com/office/2006/metadata/properties" xmlns:ns2="6f57a695-2504-44f1-b6a6-113db491f1fc" xmlns:ns3="98dc54cf-4e32-42d9-976f-10890d966c55" targetNamespace="http://schemas.microsoft.com/office/2006/metadata/properties" ma:root="true" ma:fieldsID="004c3023b35ff1f814c663511ea0f3a5" ns2:_="" ns3:_="">
    <xsd:import namespace="6f57a695-2504-44f1-b6a6-113db491f1fc"/>
    <xsd:import namespace="98dc54cf-4e32-42d9-976f-10890d966c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7a695-2504-44f1-b6a6-113db491f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c43db7-d5b9-4501-acd0-29785274d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c54cf-4e32-42d9-976f-10890d966c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300716-1135-45f8-9e1f-a2067761f497}" ma:internalName="TaxCatchAll" ma:showField="CatchAllData" ma:web="98dc54cf-4e32-42d9-976f-10890d966c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57a695-2504-44f1-b6a6-113db491f1fc">
      <Terms xmlns="http://schemas.microsoft.com/office/infopath/2007/PartnerControls"/>
    </lcf76f155ced4ddcb4097134ff3c332f>
    <TaxCatchAll xmlns="98dc54cf-4e32-42d9-976f-10890d966c55" xsi:nil="true"/>
  </documentManagement>
</p:properties>
</file>

<file path=customXml/itemProps1.xml><?xml version="1.0" encoding="utf-8"?>
<ds:datastoreItem xmlns:ds="http://schemas.openxmlformats.org/officeDocument/2006/customXml" ds:itemID="{7B2E2638-4368-4534-ACA9-D118B31D2D55}"/>
</file>

<file path=customXml/itemProps2.xml><?xml version="1.0" encoding="utf-8"?>
<ds:datastoreItem xmlns:ds="http://schemas.openxmlformats.org/officeDocument/2006/customXml" ds:itemID="{CA8A4009-3ACE-4E85-B382-5C2CBFBCCC7A}"/>
</file>

<file path=customXml/itemProps3.xml><?xml version="1.0" encoding="utf-8"?>
<ds:datastoreItem xmlns:ds="http://schemas.openxmlformats.org/officeDocument/2006/customXml" ds:itemID="{736CAAE5-83A8-4C7A-9082-4FDEE2E1D94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Bowie, Tammy</dc:creator>
  <keywords/>
  <lastModifiedBy>Hardcastle, Ellen</lastModifiedBy>
  <revision>5</revision>
  <dcterms:created xsi:type="dcterms:W3CDTF">2025-03-05T14:52:00.0000000Z</dcterms:created>
  <dcterms:modified xsi:type="dcterms:W3CDTF">2025-06-11T14:28:31.2885047Z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0x0101005466D7A3517A5448BF4ACDD182545535</vt:lpwstr>
  </property>
  <property fmtid="{D5CDD505-2E9C-101B-9397-08002B2CF9AE}" pid="3" name="MediaServiceImageTags">
    <vt:lpwstr/>
  </property>
</Properties>
</file>