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B7C4" w14:textId="77777777" w:rsidR="0063759D" w:rsidRPr="00114F48" w:rsidRDefault="0063759D" w:rsidP="003B35A1">
      <w:pPr>
        <w:pStyle w:val="Heading1"/>
        <w:jc w:val="center"/>
        <w:rPr>
          <w:rFonts w:ascii="Work Sans" w:hAnsi="Work Sans"/>
          <w:b/>
          <w:bCs/>
          <w:color w:val="auto"/>
          <w:sz w:val="44"/>
          <w:szCs w:val="44"/>
        </w:rPr>
      </w:pPr>
      <w:r w:rsidRPr="00114F48">
        <w:rPr>
          <w:rFonts w:ascii="Work Sans" w:hAnsi="Work Sans"/>
          <w:b/>
          <w:bCs/>
          <w:color w:val="auto"/>
          <w:sz w:val="44"/>
          <w:szCs w:val="44"/>
        </w:rPr>
        <w:t xml:space="preserve">Hallam SU – </w:t>
      </w:r>
      <w:r>
        <w:rPr>
          <w:rFonts w:ascii="Work Sans" w:hAnsi="Work Sans"/>
          <w:b/>
          <w:bCs/>
          <w:color w:val="auto"/>
          <w:sz w:val="44"/>
          <w:szCs w:val="44"/>
        </w:rPr>
        <w:t>Belief</w:t>
      </w:r>
      <w:r w:rsidRPr="00114F48">
        <w:rPr>
          <w:rFonts w:ascii="Work Sans" w:hAnsi="Work Sans"/>
          <w:b/>
          <w:bCs/>
          <w:color w:val="auto"/>
          <w:sz w:val="44"/>
          <w:szCs w:val="44"/>
        </w:rPr>
        <w:t xml:space="preserve"> Proposal</w:t>
      </w:r>
    </w:p>
    <w:p w14:paraId="7FDDBE4E" w14:textId="77777777" w:rsidR="0063759D" w:rsidRPr="00114F48" w:rsidRDefault="0063759D" w:rsidP="002A7E79">
      <w:pPr>
        <w:jc w:val="center"/>
        <w:rPr>
          <w:rFonts w:ascii="Work Sans" w:hAnsi="Work Sans"/>
        </w:rPr>
      </w:pPr>
      <w:r w:rsidRPr="00114F48">
        <w:rPr>
          <w:rFonts w:ascii="Work Sans" w:hAnsi="Work Sans"/>
        </w:rPr>
        <w:t xml:space="preserve">For Policy Forum </w:t>
      </w:r>
      <w:r>
        <w:rPr>
          <w:rFonts w:ascii="Work Sans" w:hAnsi="Work Sans"/>
        </w:rPr>
        <w:t>Semester One 2025, Tuesday 30 Sept</w:t>
      </w:r>
    </w:p>
    <w:p w14:paraId="78DAA9F2" w14:textId="77777777" w:rsidR="0063759D" w:rsidRPr="00C92FBC" w:rsidRDefault="0063759D" w:rsidP="00114F48">
      <w:pPr>
        <w:rPr>
          <w:rFonts w:ascii="Work Sans" w:hAnsi="Work Sans"/>
          <w:i/>
          <w:iCs/>
        </w:rPr>
      </w:pPr>
      <w:r>
        <w:rPr>
          <w:rFonts w:ascii="Work Sans" w:hAnsi="Work Sans"/>
          <w:b/>
          <w:bCs/>
        </w:rPr>
        <w:t>Belief</w:t>
      </w:r>
      <w:r w:rsidRPr="00114F48">
        <w:rPr>
          <w:rFonts w:ascii="Work Sans" w:hAnsi="Work Sans"/>
          <w:b/>
          <w:bCs/>
        </w:rPr>
        <w:t xml:space="preserve"> Proposal </w:t>
      </w:r>
      <w:r w:rsidRPr="4DB6DE26">
        <w:rPr>
          <w:rFonts w:ascii="Work Sans" w:hAnsi="Work Sans"/>
          <w:b/>
          <w:bCs/>
        </w:rPr>
        <w:t>Theme</w:t>
      </w:r>
      <w:r w:rsidRPr="00114F48">
        <w:rPr>
          <w:rFonts w:ascii="Work Sans" w:hAnsi="Work Sans"/>
          <w:b/>
          <w:bCs/>
        </w:rPr>
        <w:t>:</w:t>
      </w:r>
      <w:r>
        <w:rPr>
          <w:rFonts w:ascii="Work Sans" w:hAnsi="Work Sans"/>
          <w:b/>
          <w:bCs/>
        </w:rPr>
        <w:t xml:space="preserve"> </w:t>
      </w:r>
      <w:r w:rsidRPr="009574CD">
        <w:rPr>
          <w:rFonts w:ascii="Work Sans" w:hAnsi="Work Sans"/>
          <w:i/>
          <w:iCs/>
          <w:noProof/>
        </w:rPr>
        <w:t>Student Accommodation</w:t>
      </w:r>
    </w:p>
    <w:p w14:paraId="77B6B39A" w14:textId="77777777" w:rsidR="0063759D" w:rsidRPr="00C92FBC" w:rsidRDefault="0063759D" w:rsidP="00114F48">
      <w:pPr>
        <w:rPr>
          <w:rFonts w:ascii="Work Sans" w:hAnsi="Work Sans"/>
          <w:i/>
          <w:iCs/>
        </w:rPr>
      </w:pPr>
      <w:r w:rsidRPr="000665BE">
        <w:rPr>
          <w:rFonts w:ascii="Work Sans" w:hAnsi="Work Sans"/>
          <w:b/>
          <w:bCs/>
        </w:rPr>
        <w:t>Belief Statement:</w:t>
      </w:r>
      <w:r>
        <w:rPr>
          <w:rFonts w:ascii="Work Sans" w:hAnsi="Work Sans"/>
          <w:b/>
          <w:bCs/>
        </w:rPr>
        <w:t xml:space="preserve"> </w:t>
      </w:r>
      <w:r w:rsidRPr="009574CD">
        <w:rPr>
          <w:rFonts w:ascii="Work Sans" w:hAnsi="Work Sans"/>
          <w:i/>
          <w:iCs/>
          <w:noProof/>
        </w:rPr>
        <w:t>All student accommodations should be safe and fit for student living.</w:t>
      </w:r>
    </w:p>
    <w:p w14:paraId="3715238A" w14:textId="77777777" w:rsidR="0063759D" w:rsidRPr="00420A99" w:rsidRDefault="0063759D" w:rsidP="003B35A1">
      <w:pPr>
        <w:rPr>
          <w:rFonts w:ascii="Work Sans" w:hAnsi="Work Sans"/>
        </w:rPr>
      </w:pPr>
      <w:r w:rsidRPr="00114F48">
        <w:rPr>
          <w:rFonts w:ascii="Work Sans" w:hAnsi="Work Sans"/>
          <w:b/>
          <w:bCs/>
        </w:rPr>
        <w:t xml:space="preserve">Source of </w:t>
      </w:r>
      <w:r>
        <w:rPr>
          <w:rFonts w:ascii="Work Sans" w:hAnsi="Work Sans"/>
          <w:b/>
          <w:bCs/>
        </w:rPr>
        <w:t>Belief</w:t>
      </w:r>
      <w:r w:rsidRPr="00114F48">
        <w:rPr>
          <w:rFonts w:ascii="Work Sans" w:hAnsi="Work Sans"/>
          <w:b/>
          <w:bCs/>
        </w:rPr>
        <w:t xml:space="preserve"> Proposal:</w:t>
      </w:r>
      <w:r>
        <w:rPr>
          <w:rFonts w:ascii="Work Sans" w:hAnsi="Work Sans"/>
          <w:b/>
          <w:bCs/>
        </w:rPr>
        <w:t xml:space="preserve"> </w:t>
      </w:r>
      <w:r w:rsidRPr="009574CD">
        <w:rPr>
          <w:rFonts w:ascii="Work Sans" w:hAnsi="Work Sans"/>
          <w:i/>
          <w:iCs/>
          <w:noProof/>
        </w:rPr>
        <w:t>Student Voices/Opinions</w:t>
      </w:r>
    </w:p>
    <w:p w14:paraId="41014411" w14:textId="77777777" w:rsidR="0063759D" w:rsidRDefault="0063759D" w:rsidP="003B35A1">
      <w:pPr>
        <w:rPr>
          <w:rFonts w:ascii="Work Sans" w:hAnsi="Work Sans"/>
          <w:b/>
          <w:bCs/>
        </w:rPr>
      </w:pPr>
      <w:r w:rsidRPr="430123E0">
        <w:rPr>
          <w:rFonts w:ascii="Work Sans" w:hAnsi="Work Sans"/>
          <w:b/>
          <w:bCs/>
        </w:rPr>
        <w:t xml:space="preserve">Relevant </w:t>
      </w:r>
      <w:r w:rsidRPr="1C2C13A2">
        <w:rPr>
          <w:rFonts w:ascii="Work Sans" w:hAnsi="Work Sans"/>
          <w:b/>
          <w:bCs/>
        </w:rPr>
        <w:t>Links</w:t>
      </w:r>
      <w:r w:rsidRPr="7FA298AC">
        <w:rPr>
          <w:rFonts w:ascii="Work Sans" w:hAnsi="Work Sans"/>
          <w:b/>
          <w:bCs/>
        </w:rPr>
        <w:t>:</w:t>
      </w:r>
      <w:r w:rsidRPr="430123E0">
        <w:rPr>
          <w:noProof/>
        </w:rPr>
        <w:t xml:space="preserve"> </w:t>
      </w:r>
      <w:r w:rsidRPr="009574CD">
        <w:rPr>
          <w:i/>
          <w:iCs/>
          <w:noProof/>
        </w:rPr>
        <w:t>https://www.sheffield.gov.uk/housing/approved-student-housing-snug</w:t>
      </w:r>
    </w:p>
    <w:p w14:paraId="689D1F55" w14:textId="77777777" w:rsidR="0063759D" w:rsidRDefault="0063759D" w:rsidP="7FA298AC">
      <w:pPr>
        <w:rPr>
          <w:rFonts w:ascii="Work Sans" w:eastAsia="Work Sans" w:hAnsi="Work Sans" w:cs="Work Sans"/>
          <w:b/>
        </w:rPr>
      </w:pPr>
      <w:r w:rsidRPr="620BA03C">
        <w:rPr>
          <w:rFonts w:ascii="Work Sans" w:eastAsia="Work Sans" w:hAnsi="Work Sans" w:cs="Work Sans"/>
          <w:b/>
        </w:rPr>
        <w:t>Relevant Attachments</w:t>
      </w:r>
      <w:r w:rsidRPr="620BA03C">
        <w:rPr>
          <w:rFonts w:ascii="Work Sans" w:eastAsia="Work Sans" w:hAnsi="Work Sans" w:cs="Work Sans"/>
          <w:b/>
          <w:bCs/>
          <w:noProof/>
        </w:rPr>
        <w:t xml:space="preserve">: </w:t>
      </w:r>
    </w:p>
    <w:p w14:paraId="6EC7F3F1" w14:textId="77777777" w:rsidR="0063759D" w:rsidRPr="009574CD" w:rsidRDefault="0063759D" w:rsidP="000E5295">
      <w:pPr>
        <w:rPr>
          <w:rFonts w:ascii="Work Sans" w:hAnsi="Work Sans"/>
          <w:i/>
          <w:iCs/>
          <w:noProof/>
        </w:rPr>
      </w:pPr>
      <w:r w:rsidRPr="6D180B97">
        <w:rPr>
          <w:rFonts w:ascii="Work Sans" w:hAnsi="Work Sans"/>
          <w:b/>
          <w:bCs/>
        </w:rPr>
        <w:t xml:space="preserve">What we know about the </w:t>
      </w:r>
      <w:r w:rsidRPr="38556D3C">
        <w:rPr>
          <w:rFonts w:ascii="Work Sans" w:hAnsi="Work Sans"/>
          <w:b/>
          <w:bCs/>
        </w:rPr>
        <w:t>issue:</w:t>
      </w:r>
      <w:r w:rsidRPr="00C92FBC">
        <w:rPr>
          <w:rFonts w:ascii="Work Sans" w:hAnsi="Work Sans"/>
          <w:i/>
          <w:iCs/>
        </w:rPr>
        <w:t xml:space="preserve"> </w:t>
      </w:r>
      <w:r w:rsidRPr="009574CD">
        <w:rPr>
          <w:rFonts w:ascii="Work Sans" w:hAnsi="Work Sans"/>
          <w:i/>
          <w:iCs/>
          <w:noProof/>
        </w:rPr>
        <w:t>Individual student feedback (survey) - students experience poor maintenance response times, poor communication with staff, safety issues,  mental health etc</w:t>
      </w:r>
    </w:p>
    <w:p w14:paraId="07E64C41" w14:textId="77777777" w:rsidR="0063759D" w:rsidRPr="009574CD" w:rsidRDefault="0063759D" w:rsidP="000E5295">
      <w:pPr>
        <w:rPr>
          <w:rFonts w:ascii="Work Sans" w:hAnsi="Work Sans"/>
          <w:i/>
          <w:iCs/>
          <w:noProof/>
        </w:rPr>
      </w:pPr>
      <w:r w:rsidRPr="009574CD">
        <w:rPr>
          <w:rFonts w:ascii="Work Sans" w:hAnsi="Work Sans"/>
          <w:i/>
          <w:iCs/>
          <w:noProof/>
        </w:rPr>
        <w:t xml:space="preserve">Easily accessible and recent reviews online - students not getting what they have paid for, not being treated well by staff members, staff avoiding accountability for issues, lack of student events/ spaces, maintenance issues etc. </w:t>
      </w:r>
    </w:p>
    <w:p w14:paraId="29081C14" w14:textId="77777777" w:rsidR="0063759D" w:rsidRPr="009574CD" w:rsidRDefault="0063759D" w:rsidP="000E5295">
      <w:pPr>
        <w:rPr>
          <w:rFonts w:ascii="Work Sans" w:hAnsi="Work Sans"/>
          <w:i/>
          <w:iCs/>
          <w:noProof/>
        </w:rPr>
      </w:pPr>
      <w:r w:rsidRPr="009574CD">
        <w:rPr>
          <w:rFonts w:ascii="Work Sans" w:hAnsi="Work Sans"/>
          <w:i/>
          <w:iCs/>
          <w:noProof/>
        </w:rPr>
        <w:t xml:space="preserve">Holly from Advice (specialty in housing) </w:t>
      </w:r>
    </w:p>
    <w:p w14:paraId="5CFC8910" w14:textId="77777777" w:rsidR="0063759D" w:rsidRPr="00C92FBC" w:rsidRDefault="0063759D" w:rsidP="38556D3C">
      <w:pPr>
        <w:rPr>
          <w:rFonts w:ascii="Work Sans" w:hAnsi="Work Sans"/>
          <w:i/>
          <w:iCs/>
        </w:rPr>
      </w:pPr>
      <w:r w:rsidRPr="42070BF1">
        <w:rPr>
          <w:rFonts w:ascii="Work Sans" w:hAnsi="Work Sans"/>
          <w:b/>
          <w:bCs/>
        </w:rPr>
        <w:t xml:space="preserve">Why we should hold a </w:t>
      </w:r>
      <w:r w:rsidRPr="345AEED8">
        <w:rPr>
          <w:rFonts w:ascii="Work Sans" w:hAnsi="Work Sans"/>
          <w:b/>
          <w:bCs/>
        </w:rPr>
        <w:t xml:space="preserve">Belief on the </w:t>
      </w:r>
      <w:r w:rsidRPr="36D2D6BB">
        <w:rPr>
          <w:rFonts w:ascii="Work Sans" w:hAnsi="Work Sans"/>
          <w:b/>
          <w:bCs/>
        </w:rPr>
        <w:t xml:space="preserve">issue: </w:t>
      </w:r>
      <w:r w:rsidRPr="009574CD">
        <w:rPr>
          <w:rFonts w:ascii="Work Sans" w:hAnsi="Work Sans"/>
          <w:i/>
          <w:iCs/>
          <w:noProof/>
        </w:rPr>
        <w:t>Hallam students only have the option to stay in private housing/ accommodation. The University recommends a few SNUG accredited accommodations but accommodations should be held to account (including those that are not SNUG accredited as not all students are able to stay in these). As a union, we want students to have a positive experience in Sheffield and at University, their experience whilst living in private accommodation should be important to us. Almost half of Hallams students are commuter students (commuting comes with its own set of challenges for students). If there are less set backs for students who may rather live in Sheffield but feel like they don't have much of a choice but to commute, then this could benefit Sheffield City, Student Experience and wellbeing, The University etc.</w:t>
      </w:r>
    </w:p>
    <w:p w14:paraId="5F231D9A" w14:textId="77777777" w:rsidR="0063759D" w:rsidRDefault="0063759D" w:rsidP="36D2D6BB">
      <w:pPr>
        <w:rPr>
          <w:rFonts w:ascii="Work Sans" w:hAnsi="Work Sans"/>
          <w:b/>
          <w:bCs/>
        </w:rPr>
      </w:pPr>
      <w:r w:rsidRPr="0FECD78A">
        <w:rPr>
          <w:rFonts w:ascii="Work Sans" w:hAnsi="Work Sans"/>
          <w:b/>
          <w:bCs/>
        </w:rPr>
        <w:t xml:space="preserve">Students most likely to be </w:t>
      </w:r>
      <w:r w:rsidRPr="3CD97F8A">
        <w:rPr>
          <w:rFonts w:ascii="Work Sans" w:hAnsi="Work Sans"/>
          <w:b/>
          <w:bCs/>
        </w:rPr>
        <w:t xml:space="preserve">impacted: </w:t>
      </w:r>
      <w:r w:rsidRPr="009574CD">
        <w:rPr>
          <w:rFonts w:ascii="Work Sans" w:hAnsi="Work Sans"/>
          <w:i/>
          <w:iCs/>
          <w:noProof/>
        </w:rPr>
        <w:t>International Students, Low income students, students struggling with mental health, Female students, disabled students, students estranged from families.</w:t>
      </w:r>
    </w:p>
    <w:p w14:paraId="61338146" w14:textId="77777777" w:rsidR="0063759D" w:rsidRPr="009574CD" w:rsidRDefault="0063759D" w:rsidP="000E5295">
      <w:pPr>
        <w:rPr>
          <w:rFonts w:ascii="Work Sans" w:hAnsi="Work Sans"/>
          <w:i/>
          <w:iCs/>
          <w:noProof/>
        </w:rPr>
      </w:pPr>
      <w:r w:rsidRPr="79C5D39B">
        <w:rPr>
          <w:rFonts w:ascii="Work Sans" w:hAnsi="Work Sans"/>
          <w:b/>
          <w:bCs/>
        </w:rPr>
        <w:t>Students</w:t>
      </w:r>
      <w:r>
        <w:rPr>
          <w:rFonts w:ascii="Work Sans" w:hAnsi="Work Sans"/>
          <w:b/>
          <w:bCs/>
        </w:rPr>
        <w:t xml:space="preserve"> who are more likely to be disadvantaged at University </w:t>
      </w:r>
      <w:r w:rsidRPr="66AA7A91">
        <w:rPr>
          <w:rFonts w:ascii="Work Sans" w:hAnsi="Work Sans"/>
          <w:b/>
          <w:bCs/>
        </w:rPr>
        <w:t xml:space="preserve">that </w:t>
      </w:r>
      <w:r w:rsidRPr="4CF00AEE">
        <w:rPr>
          <w:rFonts w:ascii="Work Sans" w:hAnsi="Work Sans"/>
          <w:b/>
          <w:bCs/>
        </w:rPr>
        <w:t>impacted</w:t>
      </w:r>
      <w:r>
        <w:rPr>
          <w:rFonts w:ascii="Work Sans" w:hAnsi="Work Sans"/>
          <w:b/>
          <w:bCs/>
        </w:rPr>
        <w:t xml:space="preserve"> by this issue</w:t>
      </w:r>
      <w:r w:rsidRPr="47D534B7">
        <w:rPr>
          <w:rFonts w:ascii="Work Sans" w:hAnsi="Work Sans"/>
          <w:b/>
          <w:bCs/>
        </w:rPr>
        <w:t>:</w:t>
      </w:r>
      <w:r>
        <w:rPr>
          <w:rFonts w:ascii="Work Sans" w:hAnsi="Work Sans"/>
          <w:b/>
          <w:bCs/>
        </w:rPr>
        <w:t xml:space="preserve"> </w:t>
      </w:r>
      <w:r w:rsidRPr="009574CD">
        <w:rPr>
          <w:rFonts w:ascii="Work Sans" w:hAnsi="Work Sans"/>
          <w:i/>
          <w:iCs/>
          <w:noProof/>
        </w:rPr>
        <w:t>International students - only private accommodation to choose from and with a/ persistent negative experience can be isolating.</w:t>
      </w:r>
    </w:p>
    <w:p w14:paraId="0FF33C97" w14:textId="77777777" w:rsidR="0063759D" w:rsidRDefault="0063759D" w:rsidP="003B35A1">
      <w:pPr>
        <w:rPr>
          <w:rFonts w:ascii="Work Sans" w:hAnsi="Work Sans"/>
          <w:i/>
          <w:iCs/>
        </w:rPr>
        <w:sectPr w:rsidR="0063759D" w:rsidSect="0063759D">
          <w:headerReference w:type="default" r:id="rId11"/>
          <w:pgSz w:w="11906" w:h="16838"/>
          <w:pgMar w:top="1440" w:right="1440" w:bottom="1440" w:left="1440" w:header="708" w:footer="708" w:gutter="0"/>
          <w:pgNumType w:start="1"/>
          <w:cols w:space="708"/>
          <w:docGrid w:linePitch="360"/>
        </w:sectPr>
      </w:pPr>
      <w:r w:rsidRPr="009574CD">
        <w:rPr>
          <w:rFonts w:ascii="Work Sans" w:hAnsi="Work Sans"/>
          <w:i/>
          <w:iCs/>
          <w:noProof/>
        </w:rPr>
        <w:t>Low-income students - students may choose to commute instead of staying in accommodations due to price vs quality of accommodat</w:t>
      </w:r>
    </w:p>
    <w:p w14:paraId="01681E63" w14:textId="77777777" w:rsidR="0063759D" w:rsidRPr="00114F48" w:rsidRDefault="0063759D" w:rsidP="003B35A1">
      <w:pPr>
        <w:pStyle w:val="Heading1"/>
        <w:jc w:val="center"/>
        <w:rPr>
          <w:rFonts w:ascii="Work Sans" w:hAnsi="Work Sans"/>
          <w:b/>
          <w:bCs/>
          <w:color w:val="auto"/>
          <w:sz w:val="44"/>
          <w:szCs w:val="44"/>
        </w:rPr>
      </w:pPr>
      <w:r w:rsidRPr="00114F48">
        <w:rPr>
          <w:rFonts w:ascii="Work Sans" w:hAnsi="Work Sans"/>
          <w:b/>
          <w:bCs/>
          <w:color w:val="auto"/>
          <w:sz w:val="44"/>
          <w:szCs w:val="44"/>
        </w:rPr>
        <w:t xml:space="preserve">Hallam SU – </w:t>
      </w:r>
      <w:r>
        <w:rPr>
          <w:rFonts w:ascii="Work Sans" w:hAnsi="Work Sans"/>
          <w:b/>
          <w:bCs/>
          <w:color w:val="auto"/>
          <w:sz w:val="44"/>
          <w:szCs w:val="44"/>
        </w:rPr>
        <w:t>Belief</w:t>
      </w:r>
      <w:r w:rsidRPr="00114F48">
        <w:rPr>
          <w:rFonts w:ascii="Work Sans" w:hAnsi="Work Sans"/>
          <w:b/>
          <w:bCs/>
          <w:color w:val="auto"/>
          <w:sz w:val="44"/>
          <w:szCs w:val="44"/>
        </w:rPr>
        <w:t xml:space="preserve"> Proposal</w:t>
      </w:r>
    </w:p>
    <w:p w14:paraId="126271EB" w14:textId="77777777" w:rsidR="0063759D" w:rsidRPr="00114F48" w:rsidRDefault="0063759D" w:rsidP="002A7E79">
      <w:pPr>
        <w:jc w:val="center"/>
        <w:rPr>
          <w:rFonts w:ascii="Work Sans" w:hAnsi="Work Sans"/>
        </w:rPr>
      </w:pPr>
      <w:r w:rsidRPr="00114F48">
        <w:rPr>
          <w:rFonts w:ascii="Work Sans" w:hAnsi="Work Sans"/>
        </w:rPr>
        <w:t xml:space="preserve">For Policy Forum </w:t>
      </w:r>
      <w:r>
        <w:rPr>
          <w:rFonts w:ascii="Work Sans" w:hAnsi="Work Sans"/>
        </w:rPr>
        <w:t>Semester One 2025, Tuesday 30 Sept</w:t>
      </w:r>
    </w:p>
    <w:p w14:paraId="65B8EF74" w14:textId="77777777" w:rsidR="0063759D" w:rsidRPr="00C92FBC" w:rsidRDefault="0063759D" w:rsidP="00114F48">
      <w:pPr>
        <w:rPr>
          <w:rFonts w:ascii="Work Sans" w:hAnsi="Work Sans"/>
          <w:i/>
          <w:iCs/>
        </w:rPr>
      </w:pPr>
      <w:r>
        <w:rPr>
          <w:rFonts w:ascii="Work Sans" w:hAnsi="Work Sans"/>
          <w:b/>
          <w:bCs/>
        </w:rPr>
        <w:t>Belief</w:t>
      </w:r>
      <w:r w:rsidRPr="00114F48">
        <w:rPr>
          <w:rFonts w:ascii="Work Sans" w:hAnsi="Work Sans"/>
          <w:b/>
          <w:bCs/>
        </w:rPr>
        <w:t xml:space="preserve"> Proposal </w:t>
      </w:r>
      <w:r w:rsidRPr="4DB6DE26">
        <w:rPr>
          <w:rFonts w:ascii="Work Sans" w:hAnsi="Work Sans"/>
          <w:b/>
          <w:bCs/>
        </w:rPr>
        <w:t>Theme</w:t>
      </w:r>
      <w:r w:rsidRPr="00114F48">
        <w:rPr>
          <w:rFonts w:ascii="Work Sans" w:hAnsi="Work Sans"/>
          <w:b/>
          <w:bCs/>
        </w:rPr>
        <w:t>:</w:t>
      </w:r>
      <w:r>
        <w:rPr>
          <w:rFonts w:ascii="Work Sans" w:hAnsi="Work Sans"/>
          <w:b/>
          <w:bCs/>
        </w:rPr>
        <w:t xml:space="preserve"> </w:t>
      </w:r>
      <w:r w:rsidRPr="009574CD">
        <w:rPr>
          <w:rFonts w:ascii="Work Sans" w:hAnsi="Work Sans"/>
          <w:i/>
          <w:iCs/>
          <w:noProof/>
        </w:rPr>
        <w:t>Student Employment and Transition</w:t>
      </w:r>
    </w:p>
    <w:p w14:paraId="02C72B7E" w14:textId="77777777" w:rsidR="0063759D" w:rsidRPr="00C92FBC" w:rsidRDefault="0063759D" w:rsidP="00114F48">
      <w:pPr>
        <w:rPr>
          <w:rFonts w:ascii="Work Sans" w:hAnsi="Work Sans"/>
          <w:i/>
          <w:iCs/>
        </w:rPr>
      </w:pPr>
      <w:r w:rsidRPr="000665BE">
        <w:rPr>
          <w:rFonts w:ascii="Work Sans" w:hAnsi="Work Sans"/>
          <w:b/>
          <w:bCs/>
        </w:rPr>
        <w:t>Belief Statement:</w:t>
      </w:r>
      <w:r>
        <w:rPr>
          <w:rFonts w:ascii="Work Sans" w:hAnsi="Work Sans"/>
          <w:b/>
          <w:bCs/>
        </w:rPr>
        <w:t xml:space="preserve"> </w:t>
      </w:r>
      <w:r w:rsidRPr="009574CD">
        <w:rPr>
          <w:rFonts w:ascii="Work Sans" w:hAnsi="Work Sans"/>
          <w:i/>
          <w:iCs/>
          <w:noProof/>
        </w:rPr>
        <w:t>Students should have as many opportunities to earn money while studying. They should be supported to gain real world skills and offered career mentorship to streamline industry transition.</w:t>
      </w:r>
    </w:p>
    <w:p w14:paraId="2DDC439C" w14:textId="77777777" w:rsidR="0063759D" w:rsidRPr="00420A99" w:rsidRDefault="0063759D" w:rsidP="003B35A1">
      <w:pPr>
        <w:rPr>
          <w:rFonts w:ascii="Work Sans" w:hAnsi="Work Sans"/>
        </w:rPr>
      </w:pPr>
      <w:r w:rsidRPr="00114F48">
        <w:rPr>
          <w:rFonts w:ascii="Work Sans" w:hAnsi="Work Sans"/>
          <w:b/>
          <w:bCs/>
        </w:rPr>
        <w:t xml:space="preserve">Source of </w:t>
      </w:r>
      <w:r>
        <w:rPr>
          <w:rFonts w:ascii="Work Sans" w:hAnsi="Work Sans"/>
          <w:b/>
          <w:bCs/>
        </w:rPr>
        <w:t>Belief</w:t>
      </w:r>
      <w:r w:rsidRPr="00114F48">
        <w:rPr>
          <w:rFonts w:ascii="Work Sans" w:hAnsi="Work Sans"/>
          <w:b/>
          <w:bCs/>
        </w:rPr>
        <w:t xml:space="preserve"> Proposal:</w:t>
      </w:r>
      <w:r>
        <w:rPr>
          <w:rFonts w:ascii="Work Sans" w:hAnsi="Work Sans"/>
          <w:b/>
          <w:bCs/>
        </w:rPr>
        <w:t xml:space="preserve"> </w:t>
      </w:r>
      <w:r w:rsidRPr="009574CD">
        <w:rPr>
          <w:rFonts w:ascii="Work Sans" w:hAnsi="Work Sans"/>
          <w:i/>
          <w:iCs/>
          <w:noProof/>
        </w:rPr>
        <w:t>APPG Commission on Students in Higher Education; SHU student outcome survey; SHU APP Plan; Hallam SU staff and student consultation</w:t>
      </w:r>
    </w:p>
    <w:p w14:paraId="761A9269" w14:textId="77777777" w:rsidR="0063759D" w:rsidRDefault="0063759D" w:rsidP="003B35A1">
      <w:pPr>
        <w:rPr>
          <w:rFonts w:ascii="Work Sans" w:hAnsi="Work Sans"/>
          <w:b/>
          <w:bCs/>
        </w:rPr>
      </w:pPr>
      <w:r w:rsidRPr="430123E0">
        <w:rPr>
          <w:rFonts w:ascii="Work Sans" w:hAnsi="Work Sans"/>
          <w:b/>
          <w:bCs/>
        </w:rPr>
        <w:t xml:space="preserve">Relevant </w:t>
      </w:r>
      <w:r w:rsidRPr="1C2C13A2">
        <w:rPr>
          <w:rFonts w:ascii="Work Sans" w:hAnsi="Work Sans"/>
          <w:b/>
          <w:bCs/>
        </w:rPr>
        <w:t>Links</w:t>
      </w:r>
      <w:r w:rsidRPr="7FA298AC">
        <w:rPr>
          <w:rFonts w:ascii="Work Sans" w:hAnsi="Work Sans"/>
          <w:b/>
          <w:bCs/>
        </w:rPr>
        <w:t>:</w:t>
      </w:r>
      <w:r w:rsidRPr="430123E0">
        <w:rPr>
          <w:noProof/>
        </w:rPr>
        <w:t xml:space="preserve"> </w:t>
      </w:r>
    </w:p>
    <w:p w14:paraId="746FB5B6" w14:textId="77777777" w:rsidR="0063759D" w:rsidRDefault="0063759D" w:rsidP="7FA298AC">
      <w:pPr>
        <w:rPr>
          <w:rFonts w:ascii="Work Sans" w:eastAsia="Work Sans" w:hAnsi="Work Sans" w:cs="Work Sans"/>
          <w:b/>
        </w:rPr>
      </w:pPr>
      <w:r w:rsidRPr="620BA03C">
        <w:rPr>
          <w:rFonts w:ascii="Work Sans" w:eastAsia="Work Sans" w:hAnsi="Work Sans" w:cs="Work Sans"/>
          <w:b/>
        </w:rPr>
        <w:t>Relevant Attachments</w:t>
      </w:r>
      <w:r w:rsidRPr="620BA03C">
        <w:rPr>
          <w:rFonts w:ascii="Work Sans" w:eastAsia="Work Sans" w:hAnsi="Work Sans" w:cs="Work Sans"/>
          <w:b/>
          <w:bCs/>
          <w:noProof/>
        </w:rPr>
        <w:t xml:space="preserve">: </w:t>
      </w:r>
    </w:p>
    <w:p w14:paraId="7C9AF2C9" w14:textId="4FFC0C87" w:rsidR="0063759D" w:rsidRPr="009574CD" w:rsidRDefault="0063759D" w:rsidP="25ED588C">
      <w:pPr>
        <w:rPr>
          <w:rFonts w:ascii="Work Sans" w:hAnsi="Work Sans"/>
          <w:i/>
          <w:iCs/>
          <w:noProof/>
        </w:rPr>
      </w:pPr>
      <w:r w:rsidRPr="25ED588C">
        <w:rPr>
          <w:rFonts w:ascii="Work Sans" w:hAnsi="Work Sans"/>
          <w:b/>
          <w:bCs/>
        </w:rPr>
        <w:t>What we know about the issue:</w:t>
      </w:r>
      <w:r w:rsidRPr="25ED588C">
        <w:rPr>
          <w:rFonts w:ascii="Work Sans" w:hAnsi="Work Sans"/>
          <w:i/>
          <w:iCs/>
        </w:rPr>
        <w:t xml:space="preserve"> </w:t>
      </w:r>
      <w:r w:rsidRPr="25ED588C">
        <w:rPr>
          <w:rFonts w:ascii="Work Sans" w:hAnsi="Work Sans"/>
          <w:i/>
          <w:iCs/>
          <w:noProof/>
        </w:rPr>
        <w:t xml:space="preserve">As a student union at a university dedicated to widening participation, it is essential </w:t>
      </w:r>
      <w:r w:rsidR="0EBE377B" w:rsidRPr="25ED588C">
        <w:rPr>
          <w:rFonts w:ascii="Work Sans" w:hAnsi="Work Sans"/>
          <w:i/>
          <w:iCs/>
          <w:noProof/>
        </w:rPr>
        <w:t xml:space="preserve">to </w:t>
      </w:r>
      <w:r w:rsidRPr="25ED588C">
        <w:rPr>
          <w:rFonts w:ascii="Work Sans" w:hAnsi="Work Sans"/>
          <w:i/>
          <w:iCs/>
          <w:noProof/>
        </w:rPr>
        <w:t>facilitat</w:t>
      </w:r>
      <w:r w:rsidR="715483F6" w:rsidRPr="25ED588C">
        <w:rPr>
          <w:rFonts w:ascii="Work Sans" w:hAnsi="Work Sans"/>
          <w:i/>
          <w:iCs/>
          <w:noProof/>
        </w:rPr>
        <w:t>e</w:t>
      </w:r>
      <w:r w:rsidRPr="25ED588C">
        <w:rPr>
          <w:rFonts w:ascii="Work Sans" w:hAnsi="Work Sans"/>
          <w:i/>
          <w:iCs/>
          <w:noProof/>
        </w:rPr>
        <w:t xml:space="preserve"> employment opportunities for our students throughout their academic journeys and transitions into the workforce. Given the current higher education landscape, where part-time work has become the norm for many students, providing support in this area is crucial. With maintenance loans often being inadequate and repayment pressures mounting, particularly for those without financial support from their families, assisting students in moving towards high-skilled occupations is vital for promoting social mobility.</w:t>
      </w:r>
    </w:p>
    <w:p w14:paraId="5F6109F8" w14:textId="77777777" w:rsidR="0063759D" w:rsidRPr="009574CD" w:rsidRDefault="0063759D" w:rsidP="000E5295">
      <w:pPr>
        <w:rPr>
          <w:rFonts w:ascii="Work Sans" w:hAnsi="Work Sans"/>
          <w:i/>
          <w:iCs/>
          <w:noProof/>
        </w:rPr>
      </w:pPr>
      <w:r w:rsidRPr="009574CD">
        <w:rPr>
          <w:rFonts w:ascii="Work Sans" w:hAnsi="Work Sans"/>
          <w:i/>
          <w:iCs/>
          <w:noProof/>
        </w:rPr>
        <w:t xml:space="preserve">According to the SHU Access and Participation Plan, 71% of Hallam 22/23 undergraduate students belong to underrepresented groups, including minoritised ethnicities, care leavers, disabled students, and mature students. These individuals can often be disproportionately affected by a lack of support and career guidance, which can lead them to settle for low-wage jobs, further entrenching barriers to improving their circumstances. The 2022/23 SHU graduate outcomes survey indicates this concern, showing that only about 68% of graduates secure high-skilled employment within 15 months of graduation. Without sufficient social capital and support, students from these groups are more likely to fall on the unfavourable side of these statistics. </w:t>
      </w:r>
    </w:p>
    <w:p w14:paraId="28C8602A" w14:textId="77777777" w:rsidR="0063759D" w:rsidRPr="009574CD" w:rsidRDefault="0063759D" w:rsidP="000E5295">
      <w:pPr>
        <w:rPr>
          <w:rFonts w:ascii="Work Sans" w:hAnsi="Work Sans"/>
          <w:i/>
          <w:iCs/>
          <w:noProof/>
        </w:rPr>
      </w:pPr>
      <w:r w:rsidRPr="009574CD">
        <w:rPr>
          <w:rFonts w:ascii="Work Sans" w:hAnsi="Work Sans"/>
          <w:i/>
          <w:iCs/>
          <w:noProof/>
        </w:rPr>
        <w:t xml:space="preserve">Furthermore, this emphasis on facilitating employment aligns with outcomes of the student and staff consultations that informed the current HSU strategy. This focus underpins our broader mission to providing Hallam students the edge. </w:t>
      </w:r>
    </w:p>
    <w:p w14:paraId="2A1DE268" w14:textId="77777777" w:rsidR="0063759D" w:rsidRDefault="0063759D" w:rsidP="003B35A1">
      <w:pPr>
        <w:rPr>
          <w:rFonts w:ascii="Work Sans" w:hAnsi="Work Sans"/>
          <w:b/>
          <w:bCs/>
        </w:rPr>
      </w:pPr>
    </w:p>
    <w:p w14:paraId="57837DA1" w14:textId="77777777" w:rsidR="0063759D" w:rsidRPr="00C92FBC" w:rsidRDefault="0063759D" w:rsidP="38556D3C">
      <w:pPr>
        <w:rPr>
          <w:rFonts w:ascii="Work Sans" w:hAnsi="Work Sans"/>
          <w:i/>
          <w:iCs/>
        </w:rPr>
      </w:pPr>
      <w:r w:rsidRPr="42070BF1">
        <w:rPr>
          <w:rFonts w:ascii="Work Sans" w:hAnsi="Work Sans"/>
          <w:b/>
          <w:bCs/>
        </w:rPr>
        <w:t xml:space="preserve">Why we should hold a </w:t>
      </w:r>
      <w:r w:rsidRPr="345AEED8">
        <w:rPr>
          <w:rFonts w:ascii="Work Sans" w:hAnsi="Work Sans"/>
          <w:b/>
          <w:bCs/>
        </w:rPr>
        <w:t xml:space="preserve">Belief on the </w:t>
      </w:r>
      <w:r w:rsidRPr="36D2D6BB">
        <w:rPr>
          <w:rFonts w:ascii="Work Sans" w:hAnsi="Work Sans"/>
          <w:b/>
          <w:bCs/>
        </w:rPr>
        <w:t xml:space="preserve">issue: </w:t>
      </w:r>
      <w:r w:rsidRPr="009574CD">
        <w:rPr>
          <w:rFonts w:ascii="Work Sans" w:hAnsi="Work Sans"/>
          <w:i/>
          <w:iCs/>
          <w:noProof/>
        </w:rPr>
        <w:t>The need for a proactive stance in facilitating student employment and transition is greater now more than ever, given present challenges like student poverty and increasingly evolving cost of living crisis.</w:t>
      </w:r>
    </w:p>
    <w:p w14:paraId="6A777F20" w14:textId="77777777" w:rsidR="0063759D" w:rsidRDefault="0063759D" w:rsidP="36D2D6BB">
      <w:pPr>
        <w:rPr>
          <w:rFonts w:ascii="Work Sans" w:hAnsi="Work Sans"/>
          <w:b/>
          <w:bCs/>
        </w:rPr>
      </w:pPr>
      <w:r w:rsidRPr="0FECD78A">
        <w:rPr>
          <w:rFonts w:ascii="Work Sans" w:hAnsi="Work Sans"/>
          <w:b/>
          <w:bCs/>
        </w:rPr>
        <w:t xml:space="preserve">Students most likely to be </w:t>
      </w:r>
      <w:r w:rsidRPr="3CD97F8A">
        <w:rPr>
          <w:rFonts w:ascii="Work Sans" w:hAnsi="Work Sans"/>
          <w:b/>
          <w:bCs/>
        </w:rPr>
        <w:t xml:space="preserve">impacted: </w:t>
      </w:r>
      <w:r w:rsidRPr="009574CD">
        <w:rPr>
          <w:rFonts w:ascii="Work Sans" w:hAnsi="Work Sans"/>
          <w:i/>
          <w:iCs/>
          <w:noProof/>
        </w:rPr>
        <w:t>The issue applies for all student but can most likely have disproportionate impact on underrepresented student groups.</w:t>
      </w:r>
    </w:p>
    <w:p w14:paraId="0554CF36" w14:textId="77777777" w:rsidR="0063759D" w:rsidRDefault="0063759D" w:rsidP="003B35A1">
      <w:pPr>
        <w:rPr>
          <w:rFonts w:ascii="Work Sans" w:hAnsi="Work Sans"/>
          <w:i/>
          <w:iCs/>
        </w:rPr>
        <w:sectPr w:rsidR="0063759D" w:rsidSect="0063759D">
          <w:headerReference w:type="default" r:id="rId12"/>
          <w:pgSz w:w="11906" w:h="16838"/>
          <w:pgMar w:top="1440" w:right="1440" w:bottom="1440" w:left="1440" w:header="708" w:footer="708" w:gutter="0"/>
          <w:pgNumType w:start="1"/>
          <w:cols w:space="708"/>
          <w:docGrid w:linePitch="360"/>
        </w:sectPr>
      </w:pPr>
      <w:r w:rsidRPr="79C5D39B">
        <w:rPr>
          <w:rFonts w:ascii="Work Sans" w:hAnsi="Work Sans"/>
          <w:b/>
          <w:bCs/>
        </w:rPr>
        <w:t>Students</w:t>
      </w:r>
      <w:r>
        <w:rPr>
          <w:rFonts w:ascii="Work Sans" w:hAnsi="Work Sans"/>
          <w:b/>
          <w:bCs/>
        </w:rPr>
        <w:t xml:space="preserve"> who are more likely to be disadvantaged at University </w:t>
      </w:r>
      <w:r w:rsidRPr="66AA7A91">
        <w:rPr>
          <w:rFonts w:ascii="Work Sans" w:hAnsi="Work Sans"/>
          <w:b/>
          <w:bCs/>
        </w:rPr>
        <w:t xml:space="preserve">that </w:t>
      </w:r>
      <w:r w:rsidRPr="4CF00AEE">
        <w:rPr>
          <w:rFonts w:ascii="Work Sans" w:hAnsi="Work Sans"/>
          <w:b/>
          <w:bCs/>
        </w:rPr>
        <w:t>impacted</w:t>
      </w:r>
      <w:r>
        <w:rPr>
          <w:rFonts w:ascii="Work Sans" w:hAnsi="Work Sans"/>
          <w:b/>
          <w:bCs/>
        </w:rPr>
        <w:t xml:space="preserve"> by this issue</w:t>
      </w:r>
      <w:r w:rsidRPr="47D534B7">
        <w:rPr>
          <w:rFonts w:ascii="Work Sans" w:hAnsi="Work Sans"/>
          <w:b/>
          <w:bCs/>
        </w:rPr>
        <w:t>:</w:t>
      </w:r>
      <w:r>
        <w:rPr>
          <w:rFonts w:ascii="Work Sans" w:hAnsi="Work Sans"/>
          <w:b/>
          <w:bCs/>
        </w:rPr>
        <w:t xml:space="preserve"> </w:t>
      </w:r>
      <w:r w:rsidRPr="009574CD">
        <w:rPr>
          <w:rFonts w:ascii="Work Sans" w:hAnsi="Work Sans"/>
          <w:i/>
          <w:iCs/>
          <w:noProof/>
        </w:rPr>
        <w:t>Students from disadvantaged backgrounds are likely to be disproportionately affected. Students from low participation area, carers, care leavers, disabled students, may lack significant network or guidance to leverage for navigating the labour market. SHU</w:t>
      </w:r>
    </w:p>
    <w:p w14:paraId="219E0344" w14:textId="77777777" w:rsidR="0063759D" w:rsidRPr="00114F48" w:rsidRDefault="0063759D" w:rsidP="003B35A1">
      <w:pPr>
        <w:pStyle w:val="Heading1"/>
        <w:jc w:val="center"/>
        <w:rPr>
          <w:rFonts w:ascii="Work Sans" w:hAnsi="Work Sans"/>
          <w:b/>
          <w:bCs/>
          <w:color w:val="auto"/>
          <w:sz w:val="44"/>
          <w:szCs w:val="44"/>
        </w:rPr>
      </w:pPr>
      <w:r w:rsidRPr="00114F48">
        <w:rPr>
          <w:rFonts w:ascii="Work Sans" w:hAnsi="Work Sans"/>
          <w:b/>
          <w:bCs/>
          <w:color w:val="auto"/>
          <w:sz w:val="44"/>
          <w:szCs w:val="44"/>
        </w:rPr>
        <w:t xml:space="preserve">Hallam SU – </w:t>
      </w:r>
      <w:r>
        <w:rPr>
          <w:rFonts w:ascii="Work Sans" w:hAnsi="Work Sans"/>
          <w:b/>
          <w:bCs/>
          <w:color w:val="auto"/>
          <w:sz w:val="44"/>
          <w:szCs w:val="44"/>
        </w:rPr>
        <w:t>Belief</w:t>
      </w:r>
      <w:r w:rsidRPr="00114F48">
        <w:rPr>
          <w:rFonts w:ascii="Work Sans" w:hAnsi="Work Sans"/>
          <w:b/>
          <w:bCs/>
          <w:color w:val="auto"/>
          <w:sz w:val="44"/>
          <w:szCs w:val="44"/>
        </w:rPr>
        <w:t xml:space="preserve"> Proposal</w:t>
      </w:r>
    </w:p>
    <w:p w14:paraId="45F00778" w14:textId="77777777" w:rsidR="0063759D" w:rsidRPr="00114F48" w:rsidRDefault="0063759D" w:rsidP="002A7E79">
      <w:pPr>
        <w:jc w:val="center"/>
        <w:rPr>
          <w:rFonts w:ascii="Work Sans" w:hAnsi="Work Sans"/>
        </w:rPr>
      </w:pPr>
      <w:r w:rsidRPr="00114F48">
        <w:rPr>
          <w:rFonts w:ascii="Work Sans" w:hAnsi="Work Sans"/>
        </w:rPr>
        <w:t xml:space="preserve">For Policy Forum </w:t>
      </w:r>
      <w:r>
        <w:rPr>
          <w:rFonts w:ascii="Work Sans" w:hAnsi="Work Sans"/>
        </w:rPr>
        <w:t>Semester One 2025, Tuesday 30 Sept</w:t>
      </w:r>
    </w:p>
    <w:p w14:paraId="245B502D" w14:textId="77777777" w:rsidR="0063759D" w:rsidRPr="00C92FBC" w:rsidRDefault="0063759D" w:rsidP="00114F48">
      <w:pPr>
        <w:rPr>
          <w:rFonts w:ascii="Work Sans" w:hAnsi="Work Sans"/>
          <w:i/>
          <w:iCs/>
        </w:rPr>
      </w:pPr>
      <w:r>
        <w:rPr>
          <w:rFonts w:ascii="Work Sans" w:hAnsi="Work Sans"/>
          <w:b/>
          <w:bCs/>
        </w:rPr>
        <w:t>Belief</w:t>
      </w:r>
      <w:r w:rsidRPr="00114F48">
        <w:rPr>
          <w:rFonts w:ascii="Work Sans" w:hAnsi="Work Sans"/>
          <w:b/>
          <w:bCs/>
        </w:rPr>
        <w:t xml:space="preserve"> Proposal </w:t>
      </w:r>
      <w:r w:rsidRPr="4DB6DE26">
        <w:rPr>
          <w:rFonts w:ascii="Work Sans" w:hAnsi="Work Sans"/>
          <w:b/>
          <w:bCs/>
        </w:rPr>
        <w:t>Theme</w:t>
      </w:r>
      <w:r w:rsidRPr="00114F48">
        <w:rPr>
          <w:rFonts w:ascii="Work Sans" w:hAnsi="Work Sans"/>
          <w:b/>
          <w:bCs/>
        </w:rPr>
        <w:t>:</w:t>
      </w:r>
      <w:r>
        <w:rPr>
          <w:rFonts w:ascii="Work Sans" w:hAnsi="Work Sans"/>
          <w:b/>
          <w:bCs/>
        </w:rPr>
        <w:t xml:space="preserve"> </w:t>
      </w:r>
      <w:r w:rsidRPr="009574CD">
        <w:rPr>
          <w:rFonts w:ascii="Work Sans" w:hAnsi="Work Sans"/>
          <w:i/>
          <w:iCs/>
          <w:noProof/>
        </w:rPr>
        <w:t>Postgraduate Work Experience Courses</w:t>
      </w:r>
    </w:p>
    <w:p w14:paraId="5E1F900F" w14:textId="77777777" w:rsidR="0063759D" w:rsidRPr="00C92FBC" w:rsidRDefault="0063759D" w:rsidP="00114F48">
      <w:pPr>
        <w:rPr>
          <w:rFonts w:ascii="Work Sans" w:hAnsi="Work Sans"/>
          <w:i/>
          <w:iCs/>
        </w:rPr>
      </w:pPr>
      <w:r w:rsidRPr="000665BE">
        <w:rPr>
          <w:rFonts w:ascii="Work Sans" w:hAnsi="Work Sans"/>
          <w:b/>
          <w:bCs/>
        </w:rPr>
        <w:t>Belief Statement:</w:t>
      </w:r>
      <w:r>
        <w:rPr>
          <w:rFonts w:ascii="Work Sans" w:hAnsi="Work Sans"/>
          <w:b/>
          <w:bCs/>
        </w:rPr>
        <w:t xml:space="preserve"> </w:t>
      </w:r>
      <w:r w:rsidRPr="009574CD">
        <w:rPr>
          <w:rFonts w:ascii="Work Sans" w:hAnsi="Work Sans"/>
          <w:i/>
          <w:iCs/>
          <w:noProof/>
        </w:rPr>
        <w:t>Students and prospective students of Postgraduate courses with Work Experience should be given all of the information they need to make an informed choice about their studies, and they should be adequately supported by the University to find an appropriate placement.</w:t>
      </w:r>
    </w:p>
    <w:p w14:paraId="7BE674C0" w14:textId="77777777" w:rsidR="0063759D" w:rsidRPr="00420A99" w:rsidRDefault="0063759D" w:rsidP="003B35A1">
      <w:pPr>
        <w:rPr>
          <w:rFonts w:ascii="Work Sans" w:hAnsi="Work Sans"/>
        </w:rPr>
      </w:pPr>
      <w:r w:rsidRPr="00114F48">
        <w:rPr>
          <w:rFonts w:ascii="Work Sans" w:hAnsi="Work Sans"/>
          <w:b/>
          <w:bCs/>
        </w:rPr>
        <w:t xml:space="preserve">Source of </w:t>
      </w:r>
      <w:r>
        <w:rPr>
          <w:rFonts w:ascii="Work Sans" w:hAnsi="Work Sans"/>
          <w:b/>
          <w:bCs/>
        </w:rPr>
        <w:t>Belief</w:t>
      </w:r>
      <w:r w:rsidRPr="00114F48">
        <w:rPr>
          <w:rFonts w:ascii="Work Sans" w:hAnsi="Work Sans"/>
          <w:b/>
          <w:bCs/>
        </w:rPr>
        <w:t xml:space="preserve"> Proposal:</w:t>
      </w:r>
      <w:r>
        <w:rPr>
          <w:rFonts w:ascii="Work Sans" w:hAnsi="Work Sans"/>
          <w:b/>
          <w:bCs/>
        </w:rPr>
        <w:t xml:space="preserve"> </w:t>
      </w:r>
      <w:r w:rsidRPr="009574CD">
        <w:rPr>
          <w:rFonts w:ascii="Work Sans" w:hAnsi="Work Sans"/>
          <w:i/>
          <w:iCs/>
          <w:noProof/>
        </w:rPr>
        <w:t>The Rep System, The Advice Centre, Freedom of Information Request</w:t>
      </w:r>
    </w:p>
    <w:p w14:paraId="5319D9C4" w14:textId="77777777" w:rsidR="0063759D" w:rsidRDefault="0063759D" w:rsidP="003B35A1">
      <w:pPr>
        <w:rPr>
          <w:rFonts w:ascii="Work Sans" w:hAnsi="Work Sans"/>
          <w:b/>
          <w:bCs/>
        </w:rPr>
      </w:pPr>
      <w:r w:rsidRPr="430123E0">
        <w:rPr>
          <w:rFonts w:ascii="Work Sans" w:hAnsi="Work Sans"/>
          <w:b/>
          <w:bCs/>
        </w:rPr>
        <w:t xml:space="preserve">Relevant </w:t>
      </w:r>
      <w:r w:rsidRPr="1C2C13A2">
        <w:rPr>
          <w:rFonts w:ascii="Work Sans" w:hAnsi="Work Sans"/>
          <w:b/>
          <w:bCs/>
        </w:rPr>
        <w:t>Links</w:t>
      </w:r>
      <w:r w:rsidRPr="7FA298AC">
        <w:rPr>
          <w:rFonts w:ascii="Work Sans" w:hAnsi="Work Sans"/>
          <w:b/>
          <w:bCs/>
        </w:rPr>
        <w:t>:</w:t>
      </w:r>
      <w:r w:rsidRPr="430123E0">
        <w:rPr>
          <w:noProof/>
        </w:rPr>
        <w:t xml:space="preserve"> </w:t>
      </w:r>
    </w:p>
    <w:p w14:paraId="21C42353" w14:textId="275EEEE4" w:rsidR="0063759D" w:rsidRDefault="0063759D" w:rsidP="7FA298AC">
      <w:pPr>
        <w:rPr>
          <w:rFonts w:ascii="Work Sans" w:eastAsia="Work Sans" w:hAnsi="Work Sans" w:cs="Work Sans"/>
          <w:b/>
        </w:rPr>
      </w:pPr>
      <w:r w:rsidRPr="620BA03C">
        <w:rPr>
          <w:rFonts w:ascii="Work Sans" w:eastAsia="Work Sans" w:hAnsi="Work Sans" w:cs="Work Sans"/>
          <w:b/>
        </w:rPr>
        <w:t>Relevant Attachments</w:t>
      </w:r>
      <w:r w:rsidRPr="620BA03C">
        <w:rPr>
          <w:rFonts w:ascii="Work Sans" w:eastAsia="Work Sans" w:hAnsi="Work Sans" w:cs="Work Sans"/>
          <w:b/>
          <w:bCs/>
          <w:noProof/>
        </w:rPr>
        <w:t xml:space="preserve">: </w:t>
      </w:r>
      <w:hyperlink r:id="rId13" w:history="1">
        <w:r w:rsidR="00FF2895" w:rsidRPr="00FF2895">
          <w:rPr>
            <w:rStyle w:val="Hyperlink"/>
            <w:rFonts w:ascii="Work Sans" w:eastAsia="Work Sans" w:hAnsi="Work Sans" w:cs="Work Sans"/>
            <w:b/>
            <w:bCs/>
            <w:noProof/>
          </w:rPr>
          <w:t>Placements FoI.pdf</w:t>
        </w:r>
      </w:hyperlink>
    </w:p>
    <w:p w14:paraId="7C8BE8F0" w14:textId="77777777" w:rsidR="0063759D" w:rsidRPr="009574CD" w:rsidRDefault="0063759D" w:rsidP="000E5295">
      <w:pPr>
        <w:rPr>
          <w:rFonts w:ascii="Work Sans" w:hAnsi="Work Sans"/>
          <w:i/>
          <w:iCs/>
          <w:noProof/>
        </w:rPr>
      </w:pPr>
      <w:r w:rsidRPr="6D180B97">
        <w:rPr>
          <w:rFonts w:ascii="Work Sans" w:hAnsi="Work Sans"/>
          <w:b/>
          <w:bCs/>
        </w:rPr>
        <w:t xml:space="preserve">What we know about the </w:t>
      </w:r>
      <w:r w:rsidRPr="38556D3C">
        <w:rPr>
          <w:rFonts w:ascii="Work Sans" w:hAnsi="Work Sans"/>
          <w:b/>
          <w:bCs/>
        </w:rPr>
        <w:t>issue:</w:t>
      </w:r>
      <w:r w:rsidRPr="00C92FBC">
        <w:rPr>
          <w:rFonts w:ascii="Work Sans" w:hAnsi="Work Sans"/>
          <w:i/>
          <w:iCs/>
        </w:rPr>
        <w:t xml:space="preserve"> </w:t>
      </w:r>
      <w:r w:rsidRPr="009574CD">
        <w:rPr>
          <w:rFonts w:ascii="Work Sans" w:hAnsi="Work Sans"/>
          <w:i/>
          <w:iCs/>
          <w:noProof/>
        </w:rPr>
        <w:t>We know that, although hundreds of students are accepted onto 'Work Experience' Postgraduate courses (ie, a one-year Postgraduate Course with an additional Work Placement, which the student must source themselves), only a minority of those students successfully secure a Work Placement.</w:t>
      </w:r>
    </w:p>
    <w:p w14:paraId="1E742B76" w14:textId="77777777" w:rsidR="0063759D" w:rsidRPr="009574CD" w:rsidRDefault="0063759D" w:rsidP="000E5295">
      <w:pPr>
        <w:rPr>
          <w:rFonts w:ascii="Work Sans" w:hAnsi="Work Sans"/>
          <w:i/>
          <w:iCs/>
          <w:noProof/>
        </w:rPr>
      </w:pPr>
      <w:r w:rsidRPr="009574CD">
        <w:rPr>
          <w:rFonts w:ascii="Work Sans" w:hAnsi="Work Sans"/>
          <w:i/>
          <w:iCs/>
          <w:noProof/>
        </w:rPr>
        <w:t>Although the University is clear that securing a Placement is the student's responsibility and is not guaranteed, the 'Work Experience' version of a course costs significantly more than its non-Work Experience version. The University should be very clear about what support is provided to those students before placement (that isn't available to other students, to justify the additional cost), to justify that cost. It should also be clear how the quality of that support is measured and checked.</w:t>
      </w:r>
    </w:p>
    <w:p w14:paraId="69B41379" w14:textId="77777777" w:rsidR="0063759D" w:rsidRDefault="0063759D" w:rsidP="003B35A1">
      <w:pPr>
        <w:rPr>
          <w:rFonts w:ascii="Work Sans" w:hAnsi="Work Sans"/>
          <w:b/>
          <w:bCs/>
        </w:rPr>
      </w:pPr>
      <w:r w:rsidRPr="009574CD">
        <w:rPr>
          <w:rFonts w:ascii="Work Sans" w:hAnsi="Work Sans"/>
          <w:i/>
          <w:iCs/>
          <w:noProof/>
        </w:rPr>
        <w:t>Regardless of the reasons behind such a low success rate for students, it should be clear to prospective students that they are more likely than not to secure a Placement if the apply for a Work Experience course.</w:t>
      </w:r>
    </w:p>
    <w:p w14:paraId="3C5BFF58" w14:textId="77777777" w:rsidR="0063759D" w:rsidRPr="00C92FBC" w:rsidRDefault="0063759D" w:rsidP="38556D3C">
      <w:pPr>
        <w:rPr>
          <w:rFonts w:ascii="Work Sans" w:hAnsi="Work Sans"/>
          <w:i/>
          <w:iCs/>
        </w:rPr>
      </w:pPr>
      <w:r w:rsidRPr="42070BF1">
        <w:rPr>
          <w:rFonts w:ascii="Work Sans" w:hAnsi="Work Sans"/>
          <w:b/>
          <w:bCs/>
        </w:rPr>
        <w:t xml:space="preserve">Why we should hold a </w:t>
      </w:r>
      <w:r w:rsidRPr="345AEED8">
        <w:rPr>
          <w:rFonts w:ascii="Work Sans" w:hAnsi="Work Sans"/>
          <w:b/>
          <w:bCs/>
        </w:rPr>
        <w:t xml:space="preserve">Belief on the </w:t>
      </w:r>
      <w:r w:rsidRPr="36D2D6BB">
        <w:rPr>
          <w:rFonts w:ascii="Work Sans" w:hAnsi="Work Sans"/>
          <w:b/>
          <w:bCs/>
        </w:rPr>
        <w:t xml:space="preserve">issue: </w:t>
      </w:r>
      <w:r w:rsidRPr="009574CD">
        <w:rPr>
          <w:rFonts w:ascii="Work Sans" w:hAnsi="Work Sans"/>
          <w:i/>
          <w:iCs/>
          <w:noProof/>
        </w:rPr>
        <w:t>Students on these courses deserve clearly defined support, and students applying for the courses should know what to expect.</w:t>
      </w:r>
    </w:p>
    <w:p w14:paraId="305FAC82" w14:textId="77777777" w:rsidR="0063759D" w:rsidRDefault="0063759D" w:rsidP="36D2D6BB">
      <w:pPr>
        <w:rPr>
          <w:rFonts w:ascii="Work Sans" w:hAnsi="Work Sans"/>
          <w:b/>
          <w:bCs/>
        </w:rPr>
      </w:pPr>
      <w:r w:rsidRPr="0FECD78A">
        <w:rPr>
          <w:rFonts w:ascii="Work Sans" w:hAnsi="Work Sans"/>
          <w:b/>
          <w:bCs/>
        </w:rPr>
        <w:t xml:space="preserve">Students most likely to be </w:t>
      </w:r>
      <w:r w:rsidRPr="3CD97F8A">
        <w:rPr>
          <w:rFonts w:ascii="Work Sans" w:hAnsi="Work Sans"/>
          <w:b/>
          <w:bCs/>
        </w:rPr>
        <w:t xml:space="preserve">impacted: </w:t>
      </w:r>
      <w:r w:rsidRPr="009574CD">
        <w:rPr>
          <w:rFonts w:ascii="Work Sans" w:hAnsi="Work Sans"/>
          <w:i/>
          <w:iCs/>
          <w:noProof/>
        </w:rPr>
        <w:t>Students on these courses - who are predominantly International.</w:t>
      </w:r>
    </w:p>
    <w:p w14:paraId="6169D363" w14:textId="77777777" w:rsidR="0063759D" w:rsidRDefault="0063759D" w:rsidP="003B35A1">
      <w:pPr>
        <w:rPr>
          <w:rFonts w:ascii="Work Sans" w:hAnsi="Work Sans"/>
          <w:i/>
          <w:iCs/>
        </w:rPr>
        <w:sectPr w:rsidR="0063759D" w:rsidSect="0063759D">
          <w:headerReference w:type="default" r:id="rId14"/>
          <w:pgSz w:w="11906" w:h="16838"/>
          <w:pgMar w:top="1440" w:right="1440" w:bottom="1440" w:left="1440" w:header="708" w:footer="708" w:gutter="0"/>
          <w:pgNumType w:start="1"/>
          <w:cols w:space="708"/>
          <w:docGrid w:linePitch="360"/>
        </w:sectPr>
      </w:pPr>
      <w:r w:rsidRPr="79C5D39B">
        <w:rPr>
          <w:rFonts w:ascii="Work Sans" w:hAnsi="Work Sans"/>
          <w:b/>
          <w:bCs/>
        </w:rPr>
        <w:t>Students</w:t>
      </w:r>
      <w:r>
        <w:rPr>
          <w:rFonts w:ascii="Work Sans" w:hAnsi="Work Sans"/>
          <w:b/>
          <w:bCs/>
        </w:rPr>
        <w:t xml:space="preserve"> who are more likely to be disadvantaged at University </w:t>
      </w:r>
      <w:r w:rsidRPr="66AA7A91">
        <w:rPr>
          <w:rFonts w:ascii="Work Sans" w:hAnsi="Work Sans"/>
          <w:b/>
          <w:bCs/>
        </w:rPr>
        <w:t xml:space="preserve">that </w:t>
      </w:r>
      <w:r w:rsidRPr="4CF00AEE">
        <w:rPr>
          <w:rFonts w:ascii="Work Sans" w:hAnsi="Work Sans"/>
          <w:b/>
          <w:bCs/>
        </w:rPr>
        <w:t>impacted</w:t>
      </w:r>
      <w:r>
        <w:rPr>
          <w:rFonts w:ascii="Work Sans" w:hAnsi="Work Sans"/>
          <w:b/>
          <w:bCs/>
        </w:rPr>
        <w:t xml:space="preserve"> by this issue</w:t>
      </w:r>
      <w:r w:rsidRPr="47D534B7">
        <w:rPr>
          <w:rFonts w:ascii="Work Sans" w:hAnsi="Work Sans"/>
          <w:b/>
          <w:bCs/>
        </w:rPr>
        <w:t>:</w:t>
      </w:r>
      <w:r>
        <w:rPr>
          <w:rFonts w:ascii="Work Sans" w:hAnsi="Work Sans"/>
          <w:b/>
          <w:bCs/>
        </w:rPr>
        <w:t xml:space="preserve"> </w:t>
      </w:r>
      <w:r w:rsidRPr="009574CD">
        <w:rPr>
          <w:rFonts w:ascii="Work Sans" w:hAnsi="Work Sans"/>
          <w:i/>
          <w:iCs/>
          <w:noProof/>
        </w:rPr>
        <w:t>International students</w:t>
      </w:r>
    </w:p>
    <w:p w14:paraId="33DF66D7" w14:textId="77777777" w:rsidR="0063759D" w:rsidRPr="00114F48" w:rsidRDefault="0063759D" w:rsidP="003B35A1">
      <w:pPr>
        <w:pStyle w:val="Heading1"/>
        <w:jc w:val="center"/>
        <w:rPr>
          <w:rFonts w:ascii="Work Sans" w:hAnsi="Work Sans"/>
          <w:b/>
          <w:bCs/>
          <w:color w:val="auto"/>
          <w:sz w:val="44"/>
          <w:szCs w:val="44"/>
        </w:rPr>
      </w:pPr>
      <w:r w:rsidRPr="00114F48">
        <w:rPr>
          <w:rFonts w:ascii="Work Sans" w:hAnsi="Work Sans"/>
          <w:b/>
          <w:bCs/>
          <w:color w:val="auto"/>
          <w:sz w:val="44"/>
          <w:szCs w:val="44"/>
        </w:rPr>
        <w:t xml:space="preserve">Hallam SU – </w:t>
      </w:r>
      <w:r>
        <w:rPr>
          <w:rFonts w:ascii="Work Sans" w:hAnsi="Work Sans"/>
          <w:b/>
          <w:bCs/>
          <w:color w:val="auto"/>
          <w:sz w:val="44"/>
          <w:szCs w:val="44"/>
        </w:rPr>
        <w:t>Belief</w:t>
      </w:r>
      <w:r w:rsidRPr="00114F48">
        <w:rPr>
          <w:rFonts w:ascii="Work Sans" w:hAnsi="Work Sans"/>
          <w:b/>
          <w:bCs/>
          <w:color w:val="auto"/>
          <w:sz w:val="44"/>
          <w:szCs w:val="44"/>
        </w:rPr>
        <w:t xml:space="preserve"> Proposal</w:t>
      </w:r>
    </w:p>
    <w:p w14:paraId="1C7912D6" w14:textId="77777777" w:rsidR="0063759D" w:rsidRPr="00114F48" w:rsidRDefault="0063759D" w:rsidP="002A7E79">
      <w:pPr>
        <w:jc w:val="center"/>
        <w:rPr>
          <w:rFonts w:ascii="Work Sans" w:hAnsi="Work Sans"/>
        </w:rPr>
      </w:pPr>
      <w:r w:rsidRPr="00114F48">
        <w:rPr>
          <w:rFonts w:ascii="Work Sans" w:hAnsi="Work Sans"/>
        </w:rPr>
        <w:t xml:space="preserve">For Policy Forum </w:t>
      </w:r>
      <w:r>
        <w:rPr>
          <w:rFonts w:ascii="Work Sans" w:hAnsi="Work Sans"/>
        </w:rPr>
        <w:t>Semester One 2025, Tuesday 30 Sept</w:t>
      </w:r>
    </w:p>
    <w:p w14:paraId="6BD44F37" w14:textId="77777777" w:rsidR="0063759D" w:rsidRPr="00C92FBC" w:rsidRDefault="0063759D" w:rsidP="00114F48">
      <w:pPr>
        <w:rPr>
          <w:rFonts w:ascii="Work Sans" w:hAnsi="Work Sans"/>
          <w:i/>
          <w:iCs/>
        </w:rPr>
      </w:pPr>
      <w:r>
        <w:rPr>
          <w:rFonts w:ascii="Work Sans" w:hAnsi="Work Sans"/>
          <w:b/>
          <w:bCs/>
        </w:rPr>
        <w:t>Belief</w:t>
      </w:r>
      <w:r w:rsidRPr="00114F48">
        <w:rPr>
          <w:rFonts w:ascii="Work Sans" w:hAnsi="Work Sans"/>
          <w:b/>
          <w:bCs/>
        </w:rPr>
        <w:t xml:space="preserve"> Proposal </w:t>
      </w:r>
      <w:r w:rsidRPr="4DB6DE26">
        <w:rPr>
          <w:rFonts w:ascii="Work Sans" w:hAnsi="Work Sans"/>
          <w:b/>
          <w:bCs/>
        </w:rPr>
        <w:t>Theme</w:t>
      </w:r>
      <w:r w:rsidRPr="00114F48">
        <w:rPr>
          <w:rFonts w:ascii="Work Sans" w:hAnsi="Work Sans"/>
          <w:b/>
          <w:bCs/>
        </w:rPr>
        <w:t>:</w:t>
      </w:r>
      <w:r>
        <w:rPr>
          <w:rFonts w:ascii="Work Sans" w:hAnsi="Work Sans"/>
          <w:b/>
          <w:bCs/>
        </w:rPr>
        <w:t xml:space="preserve"> </w:t>
      </w:r>
      <w:r w:rsidRPr="009574CD">
        <w:rPr>
          <w:rFonts w:ascii="Work Sans" w:hAnsi="Work Sans"/>
          <w:i/>
          <w:iCs/>
          <w:noProof/>
        </w:rPr>
        <w:t>Night Time Safety</w:t>
      </w:r>
    </w:p>
    <w:p w14:paraId="4AEFE904" w14:textId="77777777" w:rsidR="0063759D" w:rsidRPr="00C92FBC" w:rsidRDefault="0063759D" w:rsidP="00114F48">
      <w:pPr>
        <w:rPr>
          <w:rFonts w:ascii="Work Sans" w:hAnsi="Work Sans"/>
          <w:i/>
          <w:iCs/>
        </w:rPr>
      </w:pPr>
      <w:r w:rsidRPr="000665BE">
        <w:rPr>
          <w:rFonts w:ascii="Work Sans" w:hAnsi="Work Sans"/>
          <w:b/>
          <w:bCs/>
        </w:rPr>
        <w:t>Belief Statement:</w:t>
      </w:r>
      <w:r>
        <w:rPr>
          <w:rFonts w:ascii="Work Sans" w:hAnsi="Work Sans"/>
          <w:b/>
          <w:bCs/>
        </w:rPr>
        <w:t xml:space="preserve"> </w:t>
      </w:r>
      <w:r w:rsidRPr="009574CD">
        <w:rPr>
          <w:rFonts w:ascii="Work Sans" w:hAnsi="Work Sans"/>
          <w:i/>
          <w:iCs/>
          <w:noProof/>
        </w:rPr>
        <w:t>Students should feel safe at night, whether they're participating in the night time economy, travelling back from placement or in their own accommodation.</w:t>
      </w:r>
    </w:p>
    <w:p w14:paraId="70CB17FD" w14:textId="77777777" w:rsidR="0063759D" w:rsidRPr="00420A99" w:rsidRDefault="0063759D" w:rsidP="003B35A1">
      <w:pPr>
        <w:rPr>
          <w:rFonts w:ascii="Work Sans" w:hAnsi="Work Sans"/>
        </w:rPr>
      </w:pPr>
      <w:r w:rsidRPr="00114F48">
        <w:rPr>
          <w:rFonts w:ascii="Work Sans" w:hAnsi="Work Sans"/>
          <w:b/>
          <w:bCs/>
        </w:rPr>
        <w:t xml:space="preserve">Source of </w:t>
      </w:r>
      <w:r>
        <w:rPr>
          <w:rFonts w:ascii="Work Sans" w:hAnsi="Work Sans"/>
          <w:b/>
          <w:bCs/>
        </w:rPr>
        <w:t>Belief</w:t>
      </w:r>
      <w:r w:rsidRPr="00114F48">
        <w:rPr>
          <w:rFonts w:ascii="Work Sans" w:hAnsi="Work Sans"/>
          <w:b/>
          <w:bCs/>
        </w:rPr>
        <w:t xml:space="preserve"> Proposal:</w:t>
      </w:r>
      <w:r>
        <w:rPr>
          <w:rFonts w:ascii="Work Sans" w:hAnsi="Work Sans"/>
          <w:b/>
          <w:bCs/>
        </w:rPr>
        <w:t xml:space="preserve"> </w:t>
      </w:r>
      <w:r w:rsidRPr="009574CD">
        <w:rPr>
          <w:rFonts w:ascii="Work Sans" w:hAnsi="Work Sans"/>
          <w:i/>
          <w:iCs/>
          <w:noProof/>
        </w:rPr>
        <w:t>Interest from our petition last year (nearly 600 signatures), reports to Officers about feelings around safety at night, several students have reported being harrassed around their accommodation and we are consistently asked through the SRC inbox around night time safety work.</w:t>
      </w:r>
    </w:p>
    <w:p w14:paraId="3A644770" w14:textId="77777777" w:rsidR="0063759D" w:rsidRDefault="0063759D" w:rsidP="003B35A1">
      <w:pPr>
        <w:rPr>
          <w:rFonts w:ascii="Work Sans" w:hAnsi="Work Sans"/>
          <w:b/>
          <w:bCs/>
        </w:rPr>
      </w:pPr>
      <w:r w:rsidRPr="430123E0">
        <w:rPr>
          <w:rFonts w:ascii="Work Sans" w:hAnsi="Work Sans"/>
          <w:b/>
          <w:bCs/>
        </w:rPr>
        <w:t xml:space="preserve">Relevant </w:t>
      </w:r>
      <w:r w:rsidRPr="1C2C13A2">
        <w:rPr>
          <w:rFonts w:ascii="Work Sans" w:hAnsi="Work Sans"/>
          <w:b/>
          <w:bCs/>
        </w:rPr>
        <w:t>Links</w:t>
      </w:r>
      <w:r w:rsidRPr="7FA298AC">
        <w:rPr>
          <w:rFonts w:ascii="Work Sans" w:hAnsi="Work Sans"/>
          <w:b/>
          <w:bCs/>
        </w:rPr>
        <w:t>:</w:t>
      </w:r>
      <w:r w:rsidRPr="430123E0">
        <w:rPr>
          <w:noProof/>
        </w:rPr>
        <w:t xml:space="preserve"> </w:t>
      </w:r>
    </w:p>
    <w:p w14:paraId="34155759" w14:textId="77777777" w:rsidR="0063759D" w:rsidRDefault="0063759D" w:rsidP="7FA298AC">
      <w:pPr>
        <w:rPr>
          <w:rFonts w:ascii="Work Sans" w:eastAsia="Work Sans" w:hAnsi="Work Sans" w:cs="Work Sans"/>
          <w:b/>
        </w:rPr>
      </w:pPr>
      <w:r w:rsidRPr="620BA03C">
        <w:rPr>
          <w:rFonts w:ascii="Work Sans" w:eastAsia="Work Sans" w:hAnsi="Work Sans" w:cs="Work Sans"/>
          <w:b/>
        </w:rPr>
        <w:t>Relevant Attachments</w:t>
      </w:r>
      <w:r w:rsidRPr="620BA03C">
        <w:rPr>
          <w:rFonts w:ascii="Work Sans" w:eastAsia="Work Sans" w:hAnsi="Work Sans" w:cs="Work Sans"/>
          <w:b/>
          <w:bCs/>
          <w:noProof/>
        </w:rPr>
        <w:t xml:space="preserve">: </w:t>
      </w:r>
    </w:p>
    <w:p w14:paraId="31C4CBFF" w14:textId="77777777" w:rsidR="0063759D" w:rsidRDefault="0063759D" w:rsidP="003B35A1">
      <w:pPr>
        <w:rPr>
          <w:rFonts w:ascii="Work Sans" w:hAnsi="Work Sans"/>
          <w:b/>
          <w:bCs/>
        </w:rPr>
      </w:pPr>
      <w:r w:rsidRPr="6D180B97">
        <w:rPr>
          <w:rFonts w:ascii="Work Sans" w:hAnsi="Work Sans"/>
          <w:b/>
          <w:bCs/>
        </w:rPr>
        <w:t xml:space="preserve">What we know about the </w:t>
      </w:r>
      <w:r w:rsidRPr="38556D3C">
        <w:rPr>
          <w:rFonts w:ascii="Work Sans" w:hAnsi="Work Sans"/>
          <w:b/>
          <w:bCs/>
        </w:rPr>
        <w:t>issue:</w:t>
      </w:r>
      <w:r w:rsidRPr="00C92FBC">
        <w:rPr>
          <w:rFonts w:ascii="Work Sans" w:hAnsi="Work Sans"/>
          <w:i/>
          <w:iCs/>
        </w:rPr>
        <w:t xml:space="preserve"> </w:t>
      </w:r>
      <w:r w:rsidRPr="009574CD">
        <w:rPr>
          <w:rFonts w:ascii="Work Sans" w:hAnsi="Work Sans"/>
          <w:i/>
          <w:iCs/>
          <w:noProof/>
        </w:rPr>
        <w:t>We know that students are worried about their safety at night. I've had parents contact me about wanting their child to be walked home from University, nursing lecturers asking me to give personal safety alarms to students. One of our students has made a personal safety bracelet due to worries about going out https://venusproject.co.uk/. We have reports of harassment regularly, and they have regularly accessed the Safe Square initiative by the council. The interest in the local licensing petition shows the appetite that students have for this type of work and whilst doing that outreach we had loads of individual testimonies from students about their recent experiences with harassment and drink spiking. It is also a shared priority between HSU &amp; Sheffield Officers for the Sheffield Students' Assembly.</w:t>
      </w:r>
    </w:p>
    <w:p w14:paraId="65D2C73B" w14:textId="77777777" w:rsidR="0063759D" w:rsidRPr="00C92FBC" w:rsidRDefault="0063759D" w:rsidP="38556D3C">
      <w:pPr>
        <w:rPr>
          <w:rFonts w:ascii="Work Sans" w:hAnsi="Work Sans"/>
          <w:i/>
          <w:iCs/>
        </w:rPr>
      </w:pPr>
      <w:r w:rsidRPr="42070BF1">
        <w:rPr>
          <w:rFonts w:ascii="Work Sans" w:hAnsi="Work Sans"/>
          <w:b/>
          <w:bCs/>
        </w:rPr>
        <w:t xml:space="preserve">Why we should hold a </w:t>
      </w:r>
      <w:r w:rsidRPr="345AEED8">
        <w:rPr>
          <w:rFonts w:ascii="Work Sans" w:hAnsi="Work Sans"/>
          <w:b/>
          <w:bCs/>
        </w:rPr>
        <w:t xml:space="preserve">Belief on the </w:t>
      </w:r>
      <w:r w:rsidRPr="36D2D6BB">
        <w:rPr>
          <w:rFonts w:ascii="Work Sans" w:hAnsi="Work Sans"/>
          <w:b/>
          <w:bCs/>
        </w:rPr>
        <w:t xml:space="preserve">issue: </w:t>
      </w:r>
      <w:r w:rsidRPr="009574CD">
        <w:rPr>
          <w:rFonts w:ascii="Work Sans" w:hAnsi="Work Sans"/>
          <w:i/>
          <w:iCs/>
          <w:noProof/>
        </w:rPr>
        <w:t>Students are one of the key participants in the night time economy, whether they're bar staff or out for a sports social. We also have a huge number of student nurses that will regularly be travelling home late from placements. Since my time here, we've seen a consistent worry from students about different conditions within our society at night, including treatment from security guards, drink spiking, un-reliable public transport, feeling scared walking by themselves, or having altercations outside of their accommodation. We had nearly 600 students sign a petition asking for local licensing to be altered to improve venue accountability for their patrons around drink spiking, we should carry on this work and be consistent about safety across any reason for being out at night.</w:t>
      </w:r>
    </w:p>
    <w:p w14:paraId="62321B37" w14:textId="77777777" w:rsidR="0063759D" w:rsidRDefault="0063759D" w:rsidP="36D2D6BB">
      <w:pPr>
        <w:rPr>
          <w:rFonts w:ascii="Work Sans" w:hAnsi="Work Sans"/>
          <w:b/>
          <w:bCs/>
        </w:rPr>
      </w:pPr>
      <w:r w:rsidRPr="0FECD78A">
        <w:rPr>
          <w:rFonts w:ascii="Work Sans" w:hAnsi="Work Sans"/>
          <w:b/>
          <w:bCs/>
        </w:rPr>
        <w:t xml:space="preserve">Students most likely to be </w:t>
      </w:r>
      <w:r w:rsidRPr="3CD97F8A">
        <w:rPr>
          <w:rFonts w:ascii="Work Sans" w:hAnsi="Work Sans"/>
          <w:b/>
          <w:bCs/>
        </w:rPr>
        <w:t xml:space="preserve">impacted: </w:t>
      </w:r>
      <w:r w:rsidRPr="009574CD">
        <w:rPr>
          <w:rFonts w:ascii="Work Sans" w:hAnsi="Work Sans"/>
          <w:i/>
          <w:iCs/>
          <w:noProof/>
        </w:rPr>
        <w:t>Women, Placement Students, LGBTQ+ Students, Commuter Students, Students that work in the night time economy, Sport students, Social Societies.</w:t>
      </w:r>
    </w:p>
    <w:p w14:paraId="374B05B1" w14:textId="77777777" w:rsidR="0063759D" w:rsidRDefault="0063759D" w:rsidP="003B35A1">
      <w:pPr>
        <w:rPr>
          <w:rFonts w:ascii="Work Sans" w:hAnsi="Work Sans"/>
          <w:i/>
          <w:iCs/>
        </w:rPr>
        <w:sectPr w:rsidR="0063759D" w:rsidSect="0063759D">
          <w:headerReference w:type="default" r:id="rId15"/>
          <w:pgSz w:w="11906" w:h="16838"/>
          <w:pgMar w:top="1440" w:right="1440" w:bottom="1440" w:left="1440" w:header="708" w:footer="708" w:gutter="0"/>
          <w:pgNumType w:start="1"/>
          <w:cols w:space="708"/>
          <w:docGrid w:linePitch="360"/>
        </w:sectPr>
      </w:pPr>
      <w:r w:rsidRPr="79C5D39B">
        <w:rPr>
          <w:rFonts w:ascii="Work Sans" w:hAnsi="Work Sans"/>
          <w:b/>
          <w:bCs/>
        </w:rPr>
        <w:t>Students</w:t>
      </w:r>
      <w:r>
        <w:rPr>
          <w:rFonts w:ascii="Work Sans" w:hAnsi="Work Sans"/>
          <w:b/>
          <w:bCs/>
        </w:rPr>
        <w:t xml:space="preserve"> who are more likely to be disadvantaged at University </w:t>
      </w:r>
      <w:r w:rsidRPr="66AA7A91">
        <w:rPr>
          <w:rFonts w:ascii="Work Sans" w:hAnsi="Work Sans"/>
          <w:b/>
          <w:bCs/>
        </w:rPr>
        <w:t xml:space="preserve">that </w:t>
      </w:r>
      <w:r w:rsidRPr="4CF00AEE">
        <w:rPr>
          <w:rFonts w:ascii="Work Sans" w:hAnsi="Work Sans"/>
          <w:b/>
          <w:bCs/>
        </w:rPr>
        <w:t>impacted</w:t>
      </w:r>
      <w:r>
        <w:rPr>
          <w:rFonts w:ascii="Work Sans" w:hAnsi="Work Sans"/>
          <w:b/>
          <w:bCs/>
        </w:rPr>
        <w:t xml:space="preserve"> by this issue</w:t>
      </w:r>
      <w:r w:rsidRPr="47D534B7">
        <w:rPr>
          <w:rFonts w:ascii="Work Sans" w:hAnsi="Work Sans"/>
          <w:b/>
          <w:bCs/>
        </w:rPr>
        <w:t>:</w:t>
      </w:r>
      <w:r>
        <w:rPr>
          <w:rFonts w:ascii="Work Sans" w:hAnsi="Work Sans"/>
          <w:b/>
          <w:bCs/>
        </w:rPr>
        <w:t xml:space="preserve"> </w:t>
      </w:r>
      <w:r w:rsidRPr="009574CD">
        <w:rPr>
          <w:rFonts w:ascii="Work Sans" w:hAnsi="Work Sans"/>
          <w:i/>
          <w:iCs/>
          <w:noProof/>
        </w:rPr>
        <w:t>Women, LGBTQ+, Commuter.</w:t>
      </w:r>
    </w:p>
    <w:p w14:paraId="542622AE" w14:textId="77777777" w:rsidR="0063759D" w:rsidRPr="00C92FBC" w:rsidRDefault="0063759D" w:rsidP="003B35A1">
      <w:pPr>
        <w:rPr>
          <w:rFonts w:ascii="Work Sans" w:hAnsi="Work Sans"/>
          <w:i/>
          <w:iCs/>
        </w:rPr>
      </w:pPr>
    </w:p>
    <w:sectPr w:rsidR="0063759D" w:rsidRPr="00C92FBC" w:rsidSect="0063759D">
      <w:headerReference w:type="default" r:id="rId16"/>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1079" w14:textId="77777777" w:rsidR="0063759D" w:rsidRDefault="0063759D" w:rsidP="003B35A1">
      <w:pPr>
        <w:spacing w:after="0" w:line="240" w:lineRule="auto"/>
      </w:pPr>
      <w:r>
        <w:separator/>
      </w:r>
    </w:p>
  </w:endnote>
  <w:endnote w:type="continuationSeparator" w:id="0">
    <w:p w14:paraId="1456D62B" w14:textId="77777777" w:rsidR="0063759D" w:rsidRDefault="0063759D" w:rsidP="003B35A1">
      <w:pPr>
        <w:spacing w:after="0" w:line="240" w:lineRule="auto"/>
      </w:pPr>
      <w:r>
        <w:continuationSeparator/>
      </w:r>
    </w:p>
  </w:endnote>
  <w:endnote w:type="continuationNotice" w:id="1">
    <w:p w14:paraId="0644AC8B" w14:textId="77777777" w:rsidR="0063759D" w:rsidRDefault="00637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BB2B" w14:textId="77777777" w:rsidR="0063759D" w:rsidRDefault="0063759D" w:rsidP="003B35A1">
      <w:pPr>
        <w:spacing w:after="0" w:line="240" w:lineRule="auto"/>
      </w:pPr>
      <w:r>
        <w:separator/>
      </w:r>
    </w:p>
  </w:footnote>
  <w:footnote w:type="continuationSeparator" w:id="0">
    <w:p w14:paraId="585A2BF1" w14:textId="77777777" w:rsidR="0063759D" w:rsidRDefault="0063759D" w:rsidP="003B35A1">
      <w:pPr>
        <w:spacing w:after="0" w:line="240" w:lineRule="auto"/>
      </w:pPr>
      <w:r>
        <w:continuationSeparator/>
      </w:r>
    </w:p>
  </w:footnote>
  <w:footnote w:type="continuationNotice" w:id="1">
    <w:p w14:paraId="49088A3F" w14:textId="77777777" w:rsidR="0063759D" w:rsidRDefault="006375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683B" w14:textId="77777777" w:rsidR="0063759D" w:rsidRPr="003B35A1" w:rsidRDefault="0063759D" w:rsidP="003B35A1">
    <w:pPr>
      <w:pStyle w:val="Header"/>
    </w:pPr>
    <w:r>
      <w:rPr>
        <w:noProof/>
      </w:rPr>
      <w:drawing>
        <wp:anchor distT="0" distB="0" distL="114300" distR="114300" simplePos="0" relativeHeight="251658241" behindDoc="0" locked="0" layoutInCell="1" allowOverlap="1" wp14:anchorId="309B8320" wp14:editId="590223E3">
          <wp:simplePos x="0" y="0"/>
          <wp:positionH relativeFrom="column">
            <wp:posOffset>4690753</wp:posOffset>
          </wp:positionH>
          <wp:positionV relativeFrom="paragraph">
            <wp:posOffset>-212486</wp:posOffset>
          </wp:positionV>
          <wp:extent cx="1638439" cy="593767"/>
          <wp:effectExtent l="0" t="0" r="0" b="0"/>
          <wp:wrapSquare wrapText="bothSides"/>
          <wp:docPr id="43707516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17754" name="Graphic 217817754"/>
                  <pic:cNvPicPr/>
                </pic:nvPicPr>
                <pic:blipFill>
                  <a:blip r:embed="rId1">
                    <a:extLst>
                      <a:ext uri="{96DAC541-7B7A-43D3-8B79-37D633B846F1}">
                        <asvg:svgBlip xmlns:asvg="http://schemas.microsoft.com/office/drawing/2016/SVG/main" r:embed="rId2"/>
                      </a:ext>
                    </a:extLst>
                  </a:blip>
                  <a:stretch>
                    <a:fillRect/>
                  </a:stretch>
                </pic:blipFill>
                <pic:spPr>
                  <a:xfrm>
                    <a:off x="0" y="0"/>
                    <a:ext cx="1638439" cy="59376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8116" w14:textId="77777777" w:rsidR="0063759D" w:rsidRPr="003B35A1" w:rsidRDefault="0063759D" w:rsidP="003B35A1">
    <w:pPr>
      <w:pStyle w:val="Header"/>
    </w:pPr>
    <w:r>
      <w:rPr>
        <w:noProof/>
      </w:rPr>
      <w:drawing>
        <wp:anchor distT="0" distB="0" distL="114300" distR="114300" simplePos="0" relativeHeight="251658242" behindDoc="0" locked="0" layoutInCell="1" allowOverlap="1" wp14:anchorId="42279D52" wp14:editId="04CB352D">
          <wp:simplePos x="0" y="0"/>
          <wp:positionH relativeFrom="column">
            <wp:posOffset>4690753</wp:posOffset>
          </wp:positionH>
          <wp:positionV relativeFrom="paragraph">
            <wp:posOffset>-212486</wp:posOffset>
          </wp:positionV>
          <wp:extent cx="1638439" cy="593767"/>
          <wp:effectExtent l="0" t="0" r="0" b="0"/>
          <wp:wrapSquare wrapText="bothSides"/>
          <wp:docPr id="4383055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17754" name="Graphic 217817754"/>
                  <pic:cNvPicPr/>
                </pic:nvPicPr>
                <pic:blipFill>
                  <a:blip r:embed="rId1">
                    <a:extLst>
                      <a:ext uri="{96DAC541-7B7A-43D3-8B79-37D633B846F1}">
                        <asvg:svgBlip xmlns:asvg="http://schemas.microsoft.com/office/drawing/2016/SVG/main" r:embed="rId2"/>
                      </a:ext>
                    </a:extLst>
                  </a:blip>
                  <a:stretch>
                    <a:fillRect/>
                  </a:stretch>
                </pic:blipFill>
                <pic:spPr>
                  <a:xfrm>
                    <a:off x="0" y="0"/>
                    <a:ext cx="1638439" cy="5937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D478" w14:textId="77777777" w:rsidR="0063759D" w:rsidRPr="003B35A1" w:rsidRDefault="0063759D" w:rsidP="003B35A1">
    <w:pPr>
      <w:pStyle w:val="Header"/>
    </w:pPr>
    <w:r>
      <w:rPr>
        <w:noProof/>
      </w:rPr>
      <w:drawing>
        <wp:anchor distT="0" distB="0" distL="114300" distR="114300" simplePos="0" relativeHeight="251658243" behindDoc="0" locked="0" layoutInCell="1" allowOverlap="1" wp14:anchorId="02C39F6C" wp14:editId="25C79BD2">
          <wp:simplePos x="0" y="0"/>
          <wp:positionH relativeFrom="column">
            <wp:posOffset>4690753</wp:posOffset>
          </wp:positionH>
          <wp:positionV relativeFrom="paragraph">
            <wp:posOffset>-212486</wp:posOffset>
          </wp:positionV>
          <wp:extent cx="1638439" cy="593767"/>
          <wp:effectExtent l="0" t="0" r="0" b="0"/>
          <wp:wrapSquare wrapText="bothSides"/>
          <wp:docPr id="18279148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17754" name="Graphic 217817754"/>
                  <pic:cNvPicPr/>
                </pic:nvPicPr>
                <pic:blipFill>
                  <a:blip r:embed="rId1">
                    <a:extLst>
                      <a:ext uri="{96DAC541-7B7A-43D3-8B79-37D633B846F1}">
                        <asvg:svgBlip xmlns:asvg="http://schemas.microsoft.com/office/drawing/2016/SVG/main" r:embed="rId2"/>
                      </a:ext>
                    </a:extLst>
                  </a:blip>
                  <a:stretch>
                    <a:fillRect/>
                  </a:stretch>
                </pic:blipFill>
                <pic:spPr>
                  <a:xfrm>
                    <a:off x="0" y="0"/>
                    <a:ext cx="1638439" cy="593767"/>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11FF" w14:textId="77777777" w:rsidR="0063759D" w:rsidRPr="003B35A1" w:rsidRDefault="0063759D" w:rsidP="003B35A1">
    <w:pPr>
      <w:pStyle w:val="Header"/>
    </w:pPr>
    <w:r>
      <w:rPr>
        <w:noProof/>
      </w:rPr>
      <w:drawing>
        <wp:anchor distT="0" distB="0" distL="114300" distR="114300" simplePos="0" relativeHeight="251658244" behindDoc="0" locked="0" layoutInCell="1" allowOverlap="1" wp14:anchorId="75B199DC" wp14:editId="39688435">
          <wp:simplePos x="0" y="0"/>
          <wp:positionH relativeFrom="column">
            <wp:posOffset>4690753</wp:posOffset>
          </wp:positionH>
          <wp:positionV relativeFrom="paragraph">
            <wp:posOffset>-212486</wp:posOffset>
          </wp:positionV>
          <wp:extent cx="1638439" cy="593767"/>
          <wp:effectExtent l="0" t="0" r="0" b="0"/>
          <wp:wrapSquare wrapText="bothSides"/>
          <wp:docPr id="114244139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17754" name="Graphic 217817754"/>
                  <pic:cNvPicPr/>
                </pic:nvPicPr>
                <pic:blipFill>
                  <a:blip r:embed="rId1">
                    <a:extLst>
                      <a:ext uri="{96DAC541-7B7A-43D3-8B79-37D633B846F1}">
                        <asvg:svgBlip xmlns:asvg="http://schemas.microsoft.com/office/drawing/2016/SVG/main" r:embed="rId2"/>
                      </a:ext>
                    </a:extLst>
                  </a:blip>
                  <a:stretch>
                    <a:fillRect/>
                  </a:stretch>
                </pic:blipFill>
                <pic:spPr>
                  <a:xfrm>
                    <a:off x="0" y="0"/>
                    <a:ext cx="1638439" cy="59376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E27E" w14:textId="77777777" w:rsidR="0063759D" w:rsidRPr="003B35A1" w:rsidRDefault="0063759D" w:rsidP="003B35A1">
    <w:pPr>
      <w:pStyle w:val="Header"/>
    </w:pPr>
    <w:r>
      <w:rPr>
        <w:noProof/>
      </w:rPr>
      <w:drawing>
        <wp:anchor distT="0" distB="0" distL="114300" distR="114300" simplePos="0" relativeHeight="251658240" behindDoc="0" locked="0" layoutInCell="1" allowOverlap="1" wp14:anchorId="79A4C5AF" wp14:editId="4140C203">
          <wp:simplePos x="0" y="0"/>
          <wp:positionH relativeFrom="column">
            <wp:posOffset>4690753</wp:posOffset>
          </wp:positionH>
          <wp:positionV relativeFrom="paragraph">
            <wp:posOffset>-212486</wp:posOffset>
          </wp:positionV>
          <wp:extent cx="1638439" cy="593767"/>
          <wp:effectExtent l="0" t="0" r="0" b="0"/>
          <wp:wrapSquare wrapText="bothSides"/>
          <wp:docPr id="21781775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17754" name="Graphic 217817754"/>
                  <pic:cNvPicPr/>
                </pic:nvPicPr>
                <pic:blipFill>
                  <a:blip r:embed="rId1">
                    <a:extLst>
                      <a:ext uri="{96DAC541-7B7A-43D3-8B79-37D633B846F1}">
                        <asvg:svgBlip xmlns:asvg="http://schemas.microsoft.com/office/drawing/2016/SVG/main" r:embed="rId2"/>
                      </a:ext>
                    </a:extLst>
                  </a:blip>
                  <a:stretch>
                    <a:fillRect/>
                  </a:stretch>
                </pic:blipFill>
                <pic:spPr>
                  <a:xfrm>
                    <a:off x="0" y="0"/>
                    <a:ext cx="1638439" cy="5937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A1"/>
    <w:rsid w:val="00033522"/>
    <w:rsid w:val="00033575"/>
    <w:rsid w:val="000411AB"/>
    <w:rsid w:val="0004226B"/>
    <w:rsid w:val="000458D1"/>
    <w:rsid w:val="00045CA1"/>
    <w:rsid w:val="0005208F"/>
    <w:rsid w:val="00061581"/>
    <w:rsid w:val="000665BE"/>
    <w:rsid w:val="00074DEE"/>
    <w:rsid w:val="00090B0B"/>
    <w:rsid w:val="000A0975"/>
    <w:rsid w:val="000B1052"/>
    <w:rsid w:val="000C705A"/>
    <w:rsid w:val="000E5295"/>
    <w:rsid w:val="000F4B90"/>
    <w:rsid w:val="000F6858"/>
    <w:rsid w:val="00114F48"/>
    <w:rsid w:val="00127FC5"/>
    <w:rsid w:val="00130235"/>
    <w:rsid w:val="001362E1"/>
    <w:rsid w:val="001616B9"/>
    <w:rsid w:val="00162AC3"/>
    <w:rsid w:val="0017378F"/>
    <w:rsid w:val="001807D6"/>
    <w:rsid w:val="00184D1A"/>
    <w:rsid w:val="0019019F"/>
    <w:rsid w:val="001B0A09"/>
    <w:rsid w:val="001B3C9F"/>
    <w:rsid w:val="001C289F"/>
    <w:rsid w:val="001C3E0B"/>
    <w:rsid w:val="001C51AE"/>
    <w:rsid w:val="001D26B8"/>
    <w:rsid w:val="001E4423"/>
    <w:rsid w:val="002171D8"/>
    <w:rsid w:val="002444C9"/>
    <w:rsid w:val="00252969"/>
    <w:rsid w:val="0026510F"/>
    <w:rsid w:val="002A7E79"/>
    <w:rsid w:val="002B3C1A"/>
    <w:rsid w:val="002B701E"/>
    <w:rsid w:val="002E2C5C"/>
    <w:rsid w:val="002E4C35"/>
    <w:rsid w:val="002F67CF"/>
    <w:rsid w:val="0033110B"/>
    <w:rsid w:val="003421D1"/>
    <w:rsid w:val="00351750"/>
    <w:rsid w:val="00373810"/>
    <w:rsid w:val="00376216"/>
    <w:rsid w:val="00380CAF"/>
    <w:rsid w:val="00381C37"/>
    <w:rsid w:val="00393F1F"/>
    <w:rsid w:val="00395DBF"/>
    <w:rsid w:val="003B32E7"/>
    <w:rsid w:val="003B35A1"/>
    <w:rsid w:val="003D2673"/>
    <w:rsid w:val="003F2910"/>
    <w:rsid w:val="003F5912"/>
    <w:rsid w:val="00415CFF"/>
    <w:rsid w:val="00420A99"/>
    <w:rsid w:val="00420E8E"/>
    <w:rsid w:val="004230B2"/>
    <w:rsid w:val="00424CD2"/>
    <w:rsid w:val="00432779"/>
    <w:rsid w:val="00452279"/>
    <w:rsid w:val="00453E04"/>
    <w:rsid w:val="00467364"/>
    <w:rsid w:val="00470936"/>
    <w:rsid w:val="00485158"/>
    <w:rsid w:val="004C1F39"/>
    <w:rsid w:val="004D76E9"/>
    <w:rsid w:val="00506470"/>
    <w:rsid w:val="005118F4"/>
    <w:rsid w:val="005123F1"/>
    <w:rsid w:val="00535803"/>
    <w:rsid w:val="005421F1"/>
    <w:rsid w:val="00556108"/>
    <w:rsid w:val="00557496"/>
    <w:rsid w:val="0057171E"/>
    <w:rsid w:val="00572D9B"/>
    <w:rsid w:val="005D04DD"/>
    <w:rsid w:val="005D3198"/>
    <w:rsid w:val="005F0788"/>
    <w:rsid w:val="005F0F2E"/>
    <w:rsid w:val="005F157D"/>
    <w:rsid w:val="005F3E05"/>
    <w:rsid w:val="006175E7"/>
    <w:rsid w:val="00620E62"/>
    <w:rsid w:val="006210DB"/>
    <w:rsid w:val="0062453A"/>
    <w:rsid w:val="006248A1"/>
    <w:rsid w:val="00624CAC"/>
    <w:rsid w:val="0063759D"/>
    <w:rsid w:val="00637BDA"/>
    <w:rsid w:val="00696577"/>
    <w:rsid w:val="006C69D0"/>
    <w:rsid w:val="006D0538"/>
    <w:rsid w:val="006D772C"/>
    <w:rsid w:val="006E74CA"/>
    <w:rsid w:val="006F0FE6"/>
    <w:rsid w:val="006F5CC9"/>
    <w:rsid w:val="006F7009"/>
    <w:rsid w:val="00743738"/>
    <w:rsid w:val="00783279"/>
    <w:rsid w:val="00784619"/>
    <w:rsid w:val="00785265"/>
    <w:rsid w:val="00790D06"/>
    <w:rsid w:val="00791B52"/>
    <w:rsid w:val="007927B7"/>
    <w:rsid w:val="00797293"/>
    <w:rsid w:val="007A27E1"/>
    <w:rsid w:val="007A4124"/>
    <w:rsid w:val="007B1E5D"/>
    <w:rsid w:val="007B2A53"/>
    <w:rsid w:val="007D2216"/>
    <w:rsid w:val="007E003C"/>
    <w:rsid w:val="007E64D1"/>
    <w:rsid w:val="007F060B"/>
    <w:rsid w:val="008013E8"/>
    <w:rsid w:val="00810FD8"/>
    <w:rsid w:val="0082157C"/>
    <w:rsid w:val="008215A9"/>
    <w:rsid w:val="00823555"/>
    <w:rsid w:val="00836ED5"/>
    <w:rsid w:val="0088377D"/>
    <w:rsid w:val="008A13F8"/>
    <w:rsid w:val="008D25A4"/>
    <w:rsid w:val="008D5C4E"/>
    <w:rsid w:val="008F049B"/>
    <w:rsid w:val="00932EA5"/>
    <w:rsid w:val="0094261B"/>
    <w:rsid w:val="00972B53"/>
    <w:rsid w:val="009820C1"/>
    <w:rsid w:val="0099454D"/>
    <w:rsid w:val="009A1E89"/>
    <w:rsid w:val="009D035F"/>
    <w:rsid w:val="009D0414"/>
    <w:rsid w:val="009F4E46"/>
    <w:rsid w:val="00A01080"/>
    <w:rsid w:val="00A20721"/>
    <w:rsid w:val="00A20931"/>
    <w:rsid w:val="00A2225B"/>
    <w:rsid w:val="00A3229A"/>
    <w:rsid w:val="00A32BB7"/>
    <w:rsid w:val="00A35077"/>
    <w:rsid w:val="00A37264"/>
    <w:rsid w:val="00A70BB3"/>
    <w:rsid w:val="00A83449"/>
    <w:rsid w:val="00A83810"/>
    <w:rsid w:val="00A97D97"/>
    <w:rsid w:val="00AB2FEC"/>
    <w:rsid w:val="00AB6506"/>
    <w:rsid w:val="00AC4D39"/>
    <w:rsid w:val="00AE179F"/>
    <w:rsid w:val="00AE5F38"/>
    <w:rsid w:val="00AF6075"/>
    <w:rsid w:val="00B01ADC"/>
    <w:rsid w:val="00B43549"/>
    <w:rsid w:val="00B56BEB"/>
    <w:rsid w:val="00B57D70"/>
    <w:rsid w:val="00B63BEA"/>
    <w:rsid w:val="00BA0806"/>
    <w:rsid w:val="00BA4EBD"/>
    <w:rsid w:val="00BC5F6A"/>
    <w:rsid w:val="00BD4ECF"/>
    <w:rsid w:val="00BE42B3"/>
    <w:rsid w:val="00C349B1"/>
    <w:rsid w:val="00C5660B"/>
    <w:rsid w:val="00C56C5D"/>
    <w:rsid w:val="00C638A8"/>
    <w:rsid w:val="00C772E1"/>
    <w:rsid w:val="00C85612"/>
    <w:rsid w:val="00C92FBC"/>
    <w:rsid w:val="00C97EDE"/>
    <w:rsid w:val="00CB7D11"/>
    <w:rsid w:val="00CE15B7"/>
    <w:rsid w:val="00CE5A80"/>
    <w:rsid w:val="00D0071D"/>
    <w:rsid w:val="00D02E90"/>
    <w:rsid w:val="00D243EC"/>
    <w:rsid w:val="00D47206"/>
    <w:rsid w:val="00D533E9"/>
    <w:rsid w:val="00D5490F"/>
    <w:rsid w:val="00D96D72"/>
    <w:rsid w:val="00DB1922"/>
    <w:rsid w:val="00DB216D"/>
    <w:rsid w:val="00DE128A"/>
    <w:rsid w:val="00E00048"/>
    <w:rsid w:val="00E33509"/>
    <w:rsid w:val="00E50E51"/>
    <w:rsid w:val="00E55638"/>
    <w:rsid w:val="00E70357"/>
    <w:rsid w:val="00E84667"/>
    <w:rsid w:val="00E97509"/>
    <w:rsid w:val="00EC5EC1"/>
    <w:rsid w:val="00ED02E9"/>
    <w:rsid w:val="00ED6EAA"/>
    <w:rsid w:val="00EE0FC7"/>
    <w:rsid w:val="00EF32D4"/>
    <w:rsid w:val="00EF686C"/>
    <w:rsid w:val="00F00C85"/>
    <w:rsid w:val="00F27E2D"/>
    <w:rsid w:val="00F45FAE"/>
    <w:rsid w:val="00F74E84"/>
    <w:rsid w:val="00F85A7D"/>
    <w:rsid w:val="00F94184"/>
    <w:rsid w:val="00FB0FF0"/>
    <w:rsid w:val="00FC286D"/>
    <w:rsid w:val="00FD3EBB"/>
    <w:rsid w:val="00FF030C"/>
    <w:rsid w:val="00FF2895"/>
    <w:rsid w:val="019AF3B0"/>
    <w:rsid w:val="049C6199"/>
    <w:rsid w:val="090C78C9"/>
    <w:rsid w:val="0A201F53"/>
    <w:rsid w:val="0AB6A6FE"/>
    <w:rsid w:val="0D69753D"/>
    <w:rsid w:val="0EBE377B"/>
    <w:rsid w:val="0FECD78A"/>
    <w:rsid w:val="18755FE5"/>
    <w:rsid w:val="1AFA124B"/>
    <w:rsid w:val="1C2C13A2"/>
    <w:rsid w:val="1E49AFA7"/>
    <w:rsid w:val="1F1B2A6E"/>
    <w:rsid w:val="2064648C"/>
    <w:rsid w:val="23BED9CE"/>
    <w:rsid w:val="25ED588C"/>
    <w:rsid w:val="287497A7"/>
    <w:rsid w:val="33AA8580"/>
    <w:rsid w:val="34049E0D"/>
    <w:rsid w:val="345AEED8"/>
    <w:rsid w:val="36D2D6BB"/>
    <w:rsid w:val="37DC078A"/>
    <w:rsid w:val="38556D3C"/>
    <w:rsid w:val="3A1B66C5"/>
    <w:rsid w:val="3CD97F8A"/>
    <w:rsid w:val="4032915C"/>
    <w:rsid w:val="418995DB"/>
    <w:rsid w:val="41E2F2C2"/>
    <w:rsid w:val="42070BF1"/>
    <w:rsid w:val="430123E0"/>
    <w:rsid w:val="47D534B7"/>
    <w:rsid w:val="4AE58B12"/>
    <w:rsid w:val="4CF00AEE"/>
    <w:rsid w:val="4DB6DE26"/>
    <w:rsid w:val="505E73E1"/>
    <w:rsid w:val="52CC9639"/>
    <w:rsid w:val="5445F4E3"/>
    <w:rsid w:val="5461030A"/>
    <w:rsid w:val="5883055C"/>
    <w:rsid w:val="5D8D7580"/>
    <w:rsid w:val="5E041599"/>
    <w:rsid w:val="5F22E8AA"/>
    <w:rsid w:val="5FF68673"/>
    <w:rsid w:val="620BA03C"/>
    <w:rsid w:val="66AA7A91"/>
    <w:rsid w:val="68A3DEC9"/>
    <w:rsid w:val="6D180B97"/>
    <w:rsid w:val="6E0D39FC"/>
    <w:rsid w:val="703110BB"/>
    <w:rsid w:val="708A12E1"/>
    <w:rsid w:val="715483F6"/>
    <w:rsid w:val="753D48AA"/>
    <w:rsid w:val="75D4412F"/>
    <w:rsid w:val="7946FAB0"/>
    <w:rsid w:val="79C5D39B"/>
    <w:rsid w:val="7FA298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08A8"/>
  <w15:chartTrackingRefBased/>
  <w15:docId w15:val="{98375AB5-8017-4F4C-8B41-26C9E540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B9"/>
  </w:style>
  <w:style w:type="paragraph" w:styleId="Heading1">
    <w:name w:val="heading 1"/>
    <w:basedOn w:val="Normal"/>
    <w:next w:val="Normal"/>
    <w:link w:val="Heading1Char"/>
    <w:uiPriority w:val="9"/>
    <w:qFormat/>
    <w:rsid w:val="003B3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5A1"/>
    <w:rPr>
      <w:rFonts w:eastAsiaTheme="majorEastAsia" w:cstheme="majorBidi"/>
      <w:color w:val="272727" w:themeColor="text1" w:themeTint="D8"/>
    </w:rPr>
  </w:style>
  <w:style w:type="paragraph" w:styleId="Title">
    <w:name w:val="Title"/>
    <w:basedOn w:val="Normal"/>
    <w:next w:val="Normal"/>
    <w:link w:val="TitleChar"/>
    <w:uiPriority w:val="10"/>
    <w:qFormat/>
    <w:rsid w:val="003B3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5A1"/>
    <w:pPr>
      <w:spacing w:before="160"/>
      <w:jc w:val="center"/>
    </w:pPr>
    <w:rPr>
      <w:i/>
      <w:iCs/>
      <w:color w:val="404040" w:themeColor="text1" w:themeTint="BF"/>
    </w:rPr>
  </w:style>
  <w:style w:type="character" w:customStyle="1" w:styleId="QuoteChar">
    <w:name w:val="Quote Char"/>
    <w:basedOn w:val="DefaultParagraphFont"/>
    <w:link w:val="Quote"/>
    <w:uiPriority w:val="29"/>
    <w:rsid w:val="003B35A1"/>
    <w:rPr>
      <w:i/>
      <w:iCs/>
      <w:color w:val="404040" w:themeColor="text1" w:themeTint="BF"/>
    </w:rPr>
  </w:style>
  <w:style w:type="paragraph" w:styleId="ListParagraph">
    <w:name w:val="List Paragraph"/>
    <w:basedOn w:val="Normal"/>
    <w:uiPriority w:val="34"/>
    <w:qFormat/>
    <w:rsid w:val="003B35A1"/>
    <w:pPr>
      <w:ind w:left="720"/>
      <w:contextualSpacing/>
    </w:pPr>
  </w:style>
  <w:style w:type="character" w:styleId="IntenseEmphasis">
    <w:name w:val="Intense Emphasis"/>
    <w:basedOn w:val="DefaultParagraphFont"/>
    <w:uiPriority w:val="21"/>
    <w:qFormat/>
    <w:rsid w:val="003B35A1"/>
    <w:rPr>
      <w:i/>
      <w:iCs/>
      <w:color w:val="0F4761" w:themeColor="accent1" w:themeShade="BF"/>
    </w:rPr>
  </w:style>
  <w:style w:type="paragraph" w:styleId="IntenseQuote">
    <w:name w:val="Intense Quote"/>
    <w:basedOn w:val="Normal"/>
    <w:next w:val="Normal"/>
    <w:link w:val="IntenseQuoteChar"/>
    <w:uiPriority w:val="30"/>
    <w:qFormat/>
    <w:rsid w:val="003B3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5A1"/>
    <w:rPr>
      <w:i/>
      <w:iCs/>
      <w:color w:val="0F4761" w:themeColor="accent1" w:themeShade="BF"/>
    </w:rPr>
  </w:style>
  <w:style w:type="character" w:styleId="IntenseReference">
    <w:name w:val="Intense Reference"/>
    <w:basedOn w:val="DefaultParagraphFont"/>
    <w:uiPriority w:val="32"/>
    <w:qFormat/>
    <w:rsid w:val="003B35A1"/>
    <w:rPr>
      <w:b/>
      <w:bCs/>
      <w:smallCaps/>
      <w:color w:val="0F4761" w:themeColor="accent1" w:themeShade="BF"/>
      <w:spacing w:val="5"/>
    </w:rPr>
  </w:style>
  <w:style w:type="paragraph" w:styleId="Header">
    <w:name w:val="header"/>
    <w:basedOn w:val="Normal"/>
    <w:link w:val="HeaderChar"/>
    <w:uiPriority w:val="99"/>
    <w:unhideWhenUsed/>
    <w:rsid w:val="003B3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5A1"/>
  </w:style>
  <w:style w:type="paragraph" w:styleId="Footer">
    <w:name w:val="footer"/>
    <w:basedOn w:val="Normal"/>
    <w:link w:val="FooterChar"/>
    <w:uiPriority w:val="99"/>
    <w:unhideWhenUsed/>
    <w:rsid w:val="003B3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5A1"/>
  </w:style>
  <w:style w:type="table" w:styleId="TableGrid">
    <w:name w:val="Table Grid"/>
    <w:basedOn w:val="TableNormal"/>
    <w:uiPriority w:val="39"/>
    <w:rsid w:val="00114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2895"/>
    <w:rPr>
      <w:color w:val="467886" w:themeColor="hyperlink"/>
      <w:u w:val="single"/>
    </w:rPr>
  </w:style>
  <w:style w:type="character" w:styleId="UnresolvedMention">
    <w:name w:val="Unresolved Mention"/>
    <w:basedOn w:val="DefaultParagraphFont"/>
    <w:uiPriority w:val="99"/>
    <w:semiHidden/>
    <w:unhideWhenUsed/>
    <w:rsid w:val="00FF2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4262">
      <w:bodyDiv w:val="1"/>
      <w:marLeft w:val="0"/>
      <w:marRight w:val="0"/>
      <w:marTop w:val="0"/>
      <w:marBottom w:val="0"/>
      <w:divBdr>
        <w:top w:val="none" w:sz="0" w:space="0" w:color="auto"/>
        <w:left w:val="none" w:sz="0" w:space="0" w:color="auto"/>
        <w:bottom w:val="none" w:sz="0" w:space="0" w:color="auto"/>
        <w:right w:val="none" w:sz="0" w:space="0" w:color="auto"/>
      </w:divBdr>
      <w:divsChild>
        <w:div w:id="359941899">
          <w:marLeft w:val="0"/>
          <w:marRight w:val="0"/>
          <w:marTop w:val="0"/>
          <w:marBottom w:val="0"/>
          <w:divBdr>
            <w:top w:val="none" w:sz="0" w:space="0" w:color="auto"/>
            <w:left w:val="none" w:sz="0" w:space="0" w:color="auto"/>
            <w:bottom w:val="none" w:sz="0" w:space="0" w:color="auto"/>
            <w:right w:val="none" w:sz="0" w:space="0" w:color="auto"/>
          </w:divBdr>
        </w:div>
      </w:divsChild>
    </w:div>
    <w:div w:id="282226180">
      <w:bodyDiv w:val="1"/>
      <w:marLeft w:val="0"/>
      <w:marRight w:val="0"/>
      <w:marTop w:val="0"/>
      <w:marBottom w:val="0"/>
      <w:divBdr>
        <w:top w:val="none" w:sz="0" w:space="0" w:color="auto"/>
        <w:left w:val="none" w:sz="0" w:space="0" w:color="auto"/>
        <w:bottom w:val="none" w:sz="0" w:space="0" w:color="auto"/>
        <w:right w:val="none" w:sz="0" w:space="0" w:color="auto"/>
      </w:divBdr>
      <w:divsChild>
        <w:div w:id="743332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effieldhallam.sharepoint.com/:b:/r/teams/T000323/Shared%20Documents/Democracy/4.%20Policy%20Forum/2025-26%20Policy%20Forums/Policy%20Forum%202526%20Semester%201/Placements%20FoI.pdf?csf=1&amp;web=1&amp;e=eB0ag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6D7A3517A5448BF4ACDD182545535" ma:contentTypeVersion="19" ma:contentTypeDescription="Create a new document." ma:contentTypeScope="" ma:versionID="978b4af155ed391645bf6f779c690889">
  <xsd:schema xmlns:xsd="http://www.w3.org/2001/XMLSchema" xmlns:xs="http://www.w3.org/2001/XMLSchema" xmlns:p="http://schemas.microsoft.com/office/2006/metadata/properties" xmlns:ns2="6f57a695-2504-44f1-b6a6-113db491f1fc" xmlns:ns3="98dc54cf-4e32-42d9-976f-10890d966c55" targetNamespace="http://schemas.microsoft.com/office/2006/metadata/properties" ma:root="true" ma:fieldsID="004c3023b35ff1f814c663511ea0f3a5" ns2:_="" ns3:_="">
    <xsd:import namespace="6f57a695-2504-44f1-b6a6-113db491f1fc"/>
    <xsd:import namespace="98dc54cf-4e32-42d9-976f-10890d966c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7a695-2504-44f1-b6a6-113db491f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c54cf-4e32-42d9-976f-10890d966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300716-1135-45f8-9e1f-a2067761f497}" ma:internalName="TaxCatchAll" ma:showField="CatchAllData" ma:web="98dc54cf-4e32-42d9-976f-10890d966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57a695-2504-44f1-b6a6-113db491f1fc">
      <Terms xmlns="http://schemas.microsoft.com/office/infopath/2007/PartnerControls"/>
    </lcf76f155ced4ddcb4097134ff3c332f>
    <TaxCatchAll xmlns="98dc54cf-4e32-42d9-976f-10890d966c55" xsi:nil="true"/>
  </documentManagement>
</p:properties>
</file>

<file path=customXml/itemProps1.xml><?xml version="1.0" encoding="utf-8"?>
<ds:datastoreItem xmlns:ds="http://schemas.openxmlformats.org/officeDocument/2006/customXml" ds:itemID="{43C43A5B-3A81-4F36-B0A2-E58DD4E8EF13}">
  <ds:schemaRefs>
    <ds:schemaRef ds:uri="http://schemas.microsoft.com/office/2006/metadata/contentType"/>
    <ds:schemaRef ds:uri="http://schemas.microsoft.com/office/2006/metadata/properties/metaAttributes"/>
    <ds:schemaRef ds:uri="http://www.w3.org/2000/xmlns/"/>
    <ds:schemaRef ds:uri="http://www.w3.org/2001/XMLSchema"/>
    <ds:schemaRef ds:uri="6f57a695-2504-44f1-b6a6-113db491f1fc"/>
    <ds:schemaRef ds:uri="98dc54cf-4e32-42d9-976f-10890d966c5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C0E80-1FD4-4F35-80F6-E64D5951953E}">
  <ds:schemaRefs>
    <ds:schemaRef ds:uri="http://schemas.microsoft.com/sharepoint/v3/contenttype/forms"/>
  </ds:schemaRefs>
</ds:datastoreItem>
</file>

<file path=customXml/itemProps3.xml><?xml version="1.0" encoding="utf-8"?>
<ds:datastoreItem xmlns:ds="http://schemas.openxmlformats.org/officeDocument/2006/customXml" ds:itemID="{8B055885-CCD2-4406-9275-B3322C8B0DC8}">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F8A692C8-042E-447F-B796-4893FAD62AD0}">
  <ds:schemaRefs>
    <ds:schemaRef ds:uri="http://schemas.microsoft.com/office/2006/metadata/properties"/>
    <ds:schemaRef ds:uri="http://www.w3.org/2000/xmlns/"/>
    <ds:schemaRef ds:uri="6f57a695-2504-44f1-b6a6-113db491f1fc"/>
    <ds:schemaRef ds:uri="http://schemas.microsoft.com/office/infopath/2007/PartnerControls"/>
    <ds:schemaRef ds:uri="98dc54cf-4e32-42d9-976f-10890d966c55"/>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1487</Words>
  <Characters>8480</Characters>
  <Application>Microsoft Office Word</Application>
  <DocSecurity>4</DocSecurity>
  <Lines>70</Lines>
  <Paragraphs>19</Paragraphs>
  <ScaleCrop>false</ScaleCrop>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Edward</dc:creator>
  <cp:keywords/>
  <dc:description/>
  <cp:lastModifiedBy>Hydes, Deborah</cp:lastModifiedBy>
  <cp:revision>39</cp:revision>
  <dcterms:created xsi:type="dcterms:W3CDTF">2025-09-24T19:09:00Z</dcterms:created>
  <dcterms:modified xsi:type="dcterms:W3CDTF">2025-09-24T15:22:00Z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0x0101005466D7A3517A5448BF4ACDD182545535</vt:lpwstr>
  </property>
  <property fmtid="{D5CDD505-2E9C-101B-9397-08002B2CF9AE}" pid="3" name="MediaServiceImageTags">
    <vt:lpwstr/>
  </property>
</Properties>
</file>