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ECD73" w14:textId="2C0934AF" w:rsidR="00693755" w:rsidRDefault="00D355DA" w:rsidP="00462969">
      <w:pPr>
        <w:pStyle w:val="Heading1"/>
      </w:pPr>
      <w:r>
        <w:t xml:space="preserve"> </w:t>
      </w:r>
      <w:r>
        <w:tab/>
      </w:r>
    </w:p>
    <w:p w14:paraId="5746338F" w14:textId="77777777" w:rsidR="00172AAD" w:rsidRDefault="00172AAD" w:rsidP="00172AAD">
      <w:pPr>
        <w:jc w:val="center"/>
        <w:rPr>
          <w:u w:val="single"/>
        </w:rPr>
      </w:pPr>
    </w:p>
    <w:p w14:paraId="3B34D515" w14:textId="77777777" w:rsidR="00172AAD" w:rsidRDefault="00172AAD" w:rsidP="00172AAD">
      <w:pPr>
        <w:jc w:val="center"/>
        <w:rPr>
          <w:u w:val="single"/>
        </w:rPr>
      </w:pPr>
    </w:p>
    <w:p w14:paraId="38C6CA4B" w14:textId="5B997750" w:rsidR="00172AAD" w:rsidRDefault="00F64E08" w:rsidP="00172AAD">
      <w:pPr>
        <w:jc w:val="center"/>
        <w:rPr>
          <w:sz w:val="36"/>
          <w:szCs w:val="36"/>
        </w:rPr>
      </w:pPr>
      <w:r w:rsidRPr="00F64E08">
        <w:rPr>
          <w:noProof/>
          <w:sz w:val="36"/>
          <w:szCs w:val="36"/>
        </w:rPr>
        <w:drawing>
          <wp:inline distT="0" distB="0" distL="0" distR="0" wp14:anchorId="29831A5F" wp14:editId="05E8EDFD">
            <wp:extent cx="5731510" cy="2584450"/>
            <wp:effectExtent l="0" t="0" r="0" b="0"/>
            <wp:docPr id="1429451888" name="Picture 1429451888"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51888" name="Picture 1" descr="A black background with blue text&#10;&#10;Description automatically generated"/>
                    <pic:cNvPicPr/>
                  </pic:nvPicPr>
                  <pic:blipFill>
                    <a:blip r:embed="rId11"/>
                    <a:stretch>
                      <a:fillRect/>
                    </a:stretch>
                  </pic:blipFill>
                  <pic:spPr>
                    <a:xfrm>
                      <a:off x="0" y="0"/>
                      <a:ext cx="5731510" cy="2584450"/>
                    </a:xfrm>
                    <a:prstGeom prst="rect">
                      <a:avLst/>
                    </a:prstGeom>
                  </pic:spPr>
                </pic:pic>
              </a:graphicData>
            </a:graphic>
          </wp:inline>
        </w:drawing>
      </w:r>
    </w:p>
    <w:p w14:paraId="3D4B66A7" w14:textId="77777777" w:rsidR="00172AAD" w:rsidRPr="009E049D" w:rsidRDefault="00172AAD" w:rsidP="00172AAD">
      <w:pPr>
        <w:jc w:val="center"/>
        <w:rPr>
          <w:rFonts w:ascii="Work Sans" w:hAnsi="Work Sans"/>
          <w:sz w:val="36"/>
          <w:szCs w:val="36"/>
        </w:rPr>
      </w:pPr>
    </w:p>
    <w:p w14:paraId="10ADF27B" w14:textId="77777777" w:rsidR="00172AAD" w:rsidRPr="00A140AE" w:rsidRDefault="00172AAD" w:rsidP="00172AAD">
      <w:pPr>
        <w:jc w:val="center"/>
        <w:rPr>
          <w:rFonts w:ascii="Covik Sans Black" w:hAnsi="Covik Sans Black"/>
          <w:sz w:val="48"/>
          <w:szCs w:val="48"/>
        </w:rPr>
      </w:pPr>
      <w:r w:rsidRPr="00A140AE">
        <w:rPr>
          <w:rFonts w:ascii="Covik Sans Black" w:hAnsi="Covik Sans Black"/>
          <w:sz w:val="48"/>
          <w:szCs w:val="48"/>
        </w:rPr>
        <w:t>Sheffield Hallam Students’ Union</w:t>
      </w:r>
    </w:p>
    <w:p w14:paraId="7C3C1C0A" w14:textId="0BABE8F6" w:rsidR="00172AAD" w:rsidRPr="00A140AE" w:rsidRDefault="00172AAD" w:rsidP="00172AAD">
      <w:pPr>
        <w:jc w:val="center"/>
        <w:rPr>
          <w:rFonts w:ascii="Covik Sans Black" w:hAnsi="Covik Sans Black"/>
          <w:sz w:val="48"/>
          <w:szCs w:val="48"/>
        </w:rPr>
      </w:pPr>
      <w:r w:rsidRPr="00A140AE">
        <w:rPr>
          <w:rFonts w:ascii="Covik Sans Black" w:hAnsi="Covik Sans Black"/>
          <w:sz w:val="48"/>
          <w:szCs w:val="48"/>
        </w:rPr>
        <w:t>Student Voice Report 202</w:t>
      </w:r>
      <w:r w:rsidR="005F2188" w:rsidRPr="00A140AE">
        <w:rPr>
          <w:rFonts w:ascii="Covik Sans Black" w:hAnsi="Covik Sans Black"/>
          <w:sz w:val="48"/>
          <w:szCs w:val="48"/>
        </w:rPr>
        <w:t>2</w:t>
      </w:r>
      <w:r w:rsidRPr="00A140AE">
        <w:rPr>
          <w:rFonts w:ascii="Covik Sans Black" w:hAnsi="Covik Sans Black"/>
          <w:sz w:val="48"/>
          <w:szCs w:val="48"/>
        </w:rPr>
        <w:t>-2</w:t>
      </w:r>
      <w:r w:rsidR="005F2188" w:rsidRPr="00A140AE">
        <w:rPr>
          <w:rFonts w:ascii="Covik Sans Black" w:hAnsi="Covik Sans Black"/>
          <w:sz w:val="48"/>
          <w:szCs w:val="48"/>
        </w:rPr>
        <w:t>3</w:t>
      </w:r>
    </w:p>
    <w:p w14:paraId="290CB727" w14:textId="77777777" w:rsidR="00172AAD" w:rsidRPr="00A140AE" w:rsidRDefault="00172AAD" w:rsidP="00172AAD">
      <w:pPr>
        <w:jc w:val="center"/>
        <w:rPr>
          <w:rFonts w:ascii="Work Sans" w:hAnsi="Work Sans"/>
          <w:sz w:val="48"/>
          <w:szCs w:val="48"/>
        </w:rPr>
      </w:pPr>
    </w:p>
    <w:p w14:paraId="67DB0F09" w14:textId="77777777" w:rsidR="00172AAD" w:rsidRPr="009E049D" w:rsidRDefault="00172AAD" w:rsidP="00172AAD">
      <w:pPr>
        <w:jc w:val="center"/>
        <w:rPr>
          <w:rFonts w:ascii="Work Sans" w:hAnsi="Work Sans"/>
          <w:sz w:val="36"/>
          <w:szCs w:val="36"/>
        </w:rPr>
      </w:pPr>
    </w:p>
    <w:p w14:paraId="59DCAB21" w14:textId="77777777" w:rsidR="00172AAD" w:rsidRPr="009E049D" w:rsidRDefault="00172AAD" w:rsidP="00172AAD">
      <w:pPr>
        <w:jc w:val="center"/>
        <w:rPr>
          <w:rFonts w:ascii="Work Sans" w:hAnsi="Work Sans"/>
          <w:sz w:val="36"/>
          <w:szCs w:val="36"/>
        </w:rPr>
      </w:pPr>
    </w:p>
    <w:p w14:paraId="019DE92F" w14:textId="77777777" w:rsidR="00172AAD" w:rsidRPr="009E049D" w:rsidRDefault="00172AAD" w:rsidP="00172AAD">
      <w:pPr>
        <w:rPr>
          <w:rFonts w:ascii="Work Sans" w:hAnsi="Work Sans"/>
          <w:sz w:val="28"/>
          <w:szCs w:val="28"/>
        </w:rPr>
      </w:pPr>
    </w:p>
    <w:p w14:paraId="22075B89" w14:textId="77777777" w:rsidR="00172AAD" w:rsidRPr="009E049D" w:rsidRDefault="00172AAD" w:rsidP="00172AAD">
      <w:pPr>
        <w:rPr>
          <w:rFonts w:ascii="Work Sans" w:hAnsi="Work Sans"/>
          <w:sz w:val="28"/>
          <w:szCs w:val="28"/>
        </w:rPr>
      </w:pPr>
    </w:p>
    <w:p w14:paraId="0F4F57BD" w14:textId="77777777" w:rsidR="00172AAD" w:rsidRPr="009E049D" w:rsidRDefault="00172AAD" w:rsidP="00172AAD">
      <w:pPr>
        <w:rPr>
          <w:rFonts w:ascii="Work Sans" w:hAnsi="Work Sans"/>
          <w:sz w:val="24"/>
          <w:szCs w:val="24"/>
        </w:rPr>
      </w:pPr>
    </w:p>
    <w:p w14:paraId="6040E23C" w14:textId="29A3C741" w:rsidR="00E0626F" w:rsidRPr="009E049D" w:rsidRDefault="00E0626F" w:rsidP="00172AAD">
      <w:pPr>
        <w:rPr>
          <w:rFonts w:ascii="Work Sans" w:hAnsi="Work Sans"/>
          <w:sz w:val="24"/>
          <w:szCs w:val="24"/>
        </w:rPr>
      </w:pPr>
    </w:p>
    <w:p w14:paraId="67C2C67E" w14:textId="1A411034" w:rsidR="00172AAD" w:rsidRPr="009E049D" w:rsidRDefault="00172AAD" w:rsidP="00172AAD">
      <w:pPr>
        <w:rPr>
          <w:rFonts w:ascii="Work Sans" w:hAnsi="Work Sans"/>
          <w:u w:val="single"/>
        </w:rPr>
      </w:pPr>
      <w:r w:rsidRPr="009E049D">
        <w:rPr>
          <w:rFonts w:ascii="Work Sans" w:hAnsi="Work Sans"/>
          <w:u w:val="single"/>
        </w:rPr>
        <w:br w:type="page"/>
      </w:r>
    </w:p>
    <w:p w14:paraId="3738EEE9" w14:textId="589C9181" w:rsidR="005215B1" w:rsidRPr="009E049D" w:rsidRDefault="0045635C" w:rsidP="00BC12CC">
      <w:pPr>
        <w:pStyle w:val="Heading1"/>
        <w:spacing w:before="0"/>
        <w:rPr>
          <w:rFonts w:ascii="Work Sans" w:hAnsi="Work Sans"/>
        </w:rPr>
      </w:pPr>
      <w:bookmarkStart w:id="0" w:name="_Toc144909918"/>
      <w:r w:rsidRPr="009E049D">
        <w:rPr>
          <w:rFonts w:ascii="Work Sans" w:hAnsi="Work Sans"/>
        </w:rPr>
        <w:lastRenderedPageBreak/>
        <w:t>Introduction</w:t>
      </w:r>
      <w:bookmarkEnd w:id="0"/>
    </w:p>
    <w:p w14:paraId="7165136A" w14:textId="77777777" w:rsidR="00433C91" w:rsidRPr="00BC12CC" w:rsidRDefault="00433C91" w:rsidP="00BC12CC">
      <w:pPr>
        <w:spacing w:before="240" w:after="240"/>
        <w:rPr>
          <w:rFonts w:ascii="Work Sans" w:hAnsi="Work Sans"/>
          <w:lang w:eastAsia="en-GB"/>
        </w:rPr>
      </w:pPr>
      <w:r w:rsidRPr="00BC12CC">
        <w:rPr>
          <w:rFonts w:ascii="Work Sans" w:hAnsi="Work Sans"/>
          <w:lang w:eastAsia="en-GB"/>
        </w:rPr>
        <w:t>In 2022-23, our Hallam community shifted from a pandemic to an ever more real and fast-changing first ‘post-covid’ academic year, and direct student feedback has established that the student experience has been and will be different from pre-covid times. While being mindful of the positives from our pre-pandemic times and building on those strategies and incorporating new adaptive techniques, delivering an inclusive student experience for our diverse student body remains at the heart of our new developing plans.</w:t>
      </w:r>
    </w:p>
    <w:p w14:paraId="4DA6C3F1" w14:textId="159B5E4F" w:rsidR="00433C91" w:rsidRPr="00BC12CC" w:rsidRDefault="00433C91" w:rsidP="00433C91">
      <w:pPr>
        <w:spacing w:before="100" w:beforeAutospacing="1" w:after="100" w:afterAutospacing="1"/>
        <w:rPr>
          <w:rFonts w:ascii="Work Sans" w:hAnsi="Work Sans"/>
          <w:lang w:eastAsia="en-GB"/>
        </w:rPr>
      </w:pPr>
      <w:r w:rsidRPr="00BC12CC">
        <w:rPr>
          <w:rFonts w:ascii="Work Sans" w:hAnsi="Work Sans"/>
          <w:lang w:eastAsia="en-GB"/>
        </w:rPr>
        <w:t xml:space="preserve">The priorities at the beginning of the year, and the major shifts we faced, were exacerbated by the </w:t>
      </w:r>
      <w:r w:rsidR="00BF5A46">
        <w:rPr>
          <w:rFonts w:ascii="Work Sans" w:hAnsi="Work Sans"/>
          <w:lang w:eastAsia="en-GB"/>
        </w:rPr>
        <w:t>c</w:t>
      </w:r>
      <w:r w:rsidR="00BF5A46" w:rsidRPr="00BC12CC">
        <w:rPr>
          <w:rFonts w:ascii="Work Sans" w:hAnsi="Work Sans"/>
          <w:lang w:eastAsia="en-GB"/>
        </w:rPr>
        <w:t>ost</w:t>
      </w:r>
      <w:r w:rsidR="00BF5A46">
        <w:rPr>
          <w:rFonts w:ascii="Work Sans" w:hAnsi="Work Sans"/>
          <w:lang w:eastAsia="en-GB"/>
        </w:rPr>
        <w:t>-of-living</w:t>
      </w:r>
      <w:r w:rsidRPr="00BC12CC">
        <w:rPr>
          <w:rFonts w:ascii="Work Sans" w:hAnsi="Work Sans"/>
          <w:lang w:eastAsia="en-GB"/>
        </w:rPr>
        <w:t xml:space="preserve"> crisis. The state of constant insecurity that the student community has faced has been like never before, giving rise to a broad spectrum of issues that have been an important focus of the Students’ Union’s work this year. The results from our ‘Hallam How Are We Doing’ survey have been key in understanding the specific areas of the student life that have been affected and have helped us devise projects tailored to those needs.</w:t>
      </w:r>
    </w:p>
    <w:p w14:paraId="11B7C6E6" w14:textId="77777777" w:rsidR="00433C91" w:rsidRPr="00BC12CC" w:rsidRDefault="00433C91" w:rsidP="00433C91">
      <w:pPr>
        <w:spacing w:before="100" w:beforeAutospacing="1" w:after="240"/>
        <w:rPr>
          <w:rFonts w:ascii="Work Sans" w:hAnsi="Work Sans"/>
          <w:lang w:eastAsia="en-GB"/>
        </w:rPr>
      </w:pPr>
      <w:r w:rsidRPr="00BC12CC">
        <w:rPr>
          <w:rFonts w:ascii="Work Sans" w:hAnsi="Work Sans"/>
          <w:lang w:eastAsia="en-GB"/>
        </w:rPr>
        <w:t>As if our students and staff have not already been working in a volatile environment, Artificial Intelligence remains another topic area impacting on the academic experience, while we all try and establish whether this is a major threat to academic integrity or a valuable resource to enhance understanding. If we are now more accepting of AI’s resourceful nature, the underlying factors of its practical implementation are still to be fully explored within different areas of teaching, learning and the whole of academic delivery.</w:t>
      </w:r>
    </w:p>
    <w:p w14:paraId="525630EF" w14:textId="77777777" w:rsidR="00433C91" w:rsidRPr="00BC12CC" w:rsidRDefault="00433C91" w:rsidP="003053A2">
      <w:pPr>
        <w:spacing w:before="100" w:beforeAutospacing="1" w:after="240"/>
        <w:rPr>
          <w:rFonts w:ascii="Work Sans" w:hAnsi="Work Sans"/>
          <w:lang w:eastAsia="en-GB"/>
        </w:rPr>
      </w:pPr>
      <w:r w:rsidRPr="00BC12CC">
        <w:rPr>
          <w:rFonts w:ascii="Work Sans" w:hAnsi="Work Sans"/>
          <w:lang w:eastAsia="en-GB"/>
        </w:rPr>
        <w:t xml:space="preserve">The objective of all the Students’ Union’s Student Voice Reports, over more than a decade, has been to keep a track record of the changes and recommendations that have been suggested by the students through constant feedback and to ensure that these recommendations are discussed and delivered through partnership working. After a year full of reviewing, refining and gauging student engagement, including fully utilising our data and information in the TEF Student Submission, the Students’ Union has importantly used student feedback to drive our strategies and develop an even better student-focussed, customer journey approach to delivery, ranging from academic representation to events, and to areas such as wellbeing and belonging. The range of student issues, </w:t>
      </w:r>
      <w:proofErr w:type="gramStart"/>
      <w:r w:rsidRPr="00BC12CC">
        <w:rPr>
          <w:rFonts w:ascii="Work Sans" w:hAnsi="Work Sans"/>
          <w:lang w:eastAsia="en-GB"/>
        </w:rPr>
        <w:t>enquiries</w:t>
      </w:r>
      <w:proofErr w:type="gramEnd"/>
      <w:r w:rsidRPr="00BC12CC">
        <w:rPr>
          <w:rFonts w:ascii="Work Sans" w:hAnsi="Work Sans"/>
          <w:lang w:eastAsia="en-GB"/>
        </w:rPr>
        <w:t xml:space="preserve"> and cases, has helped us appreciate the change in the student needs and expectations, and the need to tailor services to our whole student body, as well as individual students, while encouraging and prioritising practices that build a stronger connection to the institution and engender a more real sense of belonging. </w:t>
      </w:r>
    </w:p>
    <w:p w14:paraId="4FA01053" w14:textId="77777777" w:rsidR="00433C91" w:rsidRPr="00BC12CC" w:rsidRDefault="00433C91" w:rsidP="00433C91">
      <w:pPr>
        <w:spacing w:before="100" w:beforeAutospacing="1" w:after="240"/>
        <w:rPr>
          <w:rFonts w:ascii="Work Sans" w:hAnsi="Work Sans"/>
          <w:lang w:eastAsia="en-GB"/>
        </w:rPr>
      </w:pPr>
      <w:r w:rsidRPr="00BC12CC">
        <w:rPr>
          <w:rFonts w:ascii="Work Sans" w:hAnsi="Work Sans"/>
          <w:lang w:eastAsia="en-GB"/>
        </w:rPr>
        <w:t xml:space="preserve">Sabah Khan  </w:t>
      </w:r>
    </w:p>
    <w:p w14:paraId="6F0AA5FC" w14:textId="45E0435E" w:rsidR="00F1163F" w:rsidRPr="00BC12CC" w:rsidRDefault="00433C91" w:rsidP="00433C91">
      <w:pPr>
        <w:pStyle w:val="ListParagraph"/>
        <w:numPr>
          <w:ilvl w:val="0"/>
          <w:numId w:val="2"/>
        </w:numPr>
        <w:rPr>
          <w:rFonts w:ascii="Work Sans" w:hAnsi="Work Sans"/>
        </w:rPr>
      </w:pPr>
      <w:r w:rsidRPr="00BC12CC">
        <w:rPr>
          <w:rFonts w:ascii="Work Sans" w:hAnsi="Work Sans"/>
          <w:lang w:eastAsia="en-GB"/>
        </w:rPr>
        <w:t>Sheffield Hallam Students’ Union President 2022-23</w:t>
      </w:r>
      <w:r w:rsidRPr="00BC12CC">
        <w:rPr>
          <w:rFonts w:ascii="Work Sans" w:hAnsi="Work Sans"/>
        </w:rPr>
        <w:t xml:space="preserve"> </w:t>
      </w:r>
    </w:p>
    <w:p w14:paraId="622B14AD" w14:textId="776C86FB" w:rsidR="006153BD" w:rsidRPr="009E049D" w:rsidRDefault="003B0519" w:rsidP="00462969">
      <w:pPr>
        <w:pStyle w:val="Heading1"/>
        <w:rPr>
          <w:rFonts w:ascii="Work Sans" w:hAnsi="Work Sans"/>
        </w:rPr>
      </w:pPr>
      <w:bookmarkStart w:id="1" w:name="_Toc144909919"/>
      <w:r w:rsidRPr="009E049D">
        <w:rPr>
          <w:rFonts w:ascii="Work Sans" w:hAnsi="Work Sans"/>
        </w:rPr>
        <w:lastRenderedPageBreak/>
        <w:t>Contents</w:t>
      </w:r>
      <w:bookmarkEnd w:id="1"/>
    </w:p>
    <w:sdt>
      <w:sdtPr>
        <w:rPr>
          <w:rFonts w:ascii="Work Sans" w:eastAsiaTheme="minorHAnsi" w:hAnsi="Work Sans" w:cstheme="minorBidi"/>
          <w:color w:val="auto"/>
          <w:sz w:val="22"/>
          <w:szCs w:val="22"/>
          <w:lang w:val="en-GB"/>
        </w:rPr>
        <w:id w:val="-1143573304"/>
        <w:docPartObj>
          <w:docPartGallery w:val="Table of Contents"/>
          <w:docPartUnique/>
        </w:docPartObj>
      </w:sdtPr>
      <w:sdtEndPr>
        <w:rPr>
          <w:b/>
          <w:bCs/>
          <w:noProof/>
        </w:rPr>
      </w:sdtEndPr>
      <w:sdtContent>
        <w:p w14:paraId="4B939552" w14:textId="2447364E" w:rsidR="006573DE" w:rsidRPr="009E049D" w:rsidRDefault="006573DE">
          <w:pPr>
            <w:pStyle w:val="TOCHeading"/>
            <w:rPr>
              <w:rFonts w:ascii="Work Sans" w:hAnsi="Work Sans"/>
            </w:rPr>
          </w:pPr>
        </w:p>
        <w:p w14:paraId="0DBDF6EE" w14:textId="51B57B26" w:rsidR="008A197A" w:rsidRDefault="006573DE">
          <w:pPr>
            <w:pStyle w:val="TOC1"/>
            <w:tabs>
              <w:tab w:val="right" w:leader="dot" w:pos="9016"/>
            </w:tabs>
            <w:rPr>
              <w:rFonts w:eastAsiaTheme="minorEastAsia"/>
              <w:noProof/>
              <w:kern w:val="2"/>
              <w:lang w:eastAsia="en-GB"/>
              <w14:ligatures w14:val="standardContextual"/>
            </w:rPr>
          </w:pPr>
          <w:r w:rsidRPr="009E049D">
            <w:rPr>
              <w:rFonts w:ascii="Work Sans" w:hAnsi="Work Sans"/>
            </w:rPr>
            <w:fldChar w:fldCharType="begin"/>
          </w:r>
          <w:r w:rsidRPr="009E049D">
            <w:rPr>
              <w:rFonts w:ascii="Work Sans" w:hAnsi="Work Sans"/>
            </w:rPr>
            <w:instrText xml:space="preserve"> TOC \o "1-3" \h \z \u </w:instrText>
          </w:r>
          <w:r w:rsidRPr="009E049D">
            <w:rPr>
              <w:rFonts w:ascii="Work Sans" w:hAnsi="Work Sans"/>
            </w:rPr>
            <w:fldChar w:fldCharType="separate"/>
          </w:r>
          <w:hyperlink w:anchor="_Toc144909918" w:history="1">
            <w:r w:rsidR="008A197A" w:rsidRPr="009B7490">
              <w:rPr>
                <w:rStyle w:val="Hyperlink"/>
                <w:rFonts w:ascii="Work Sans" w:hAnsi="Work Sans"/>
                <w:noProof/>
              </w:rPr>
              <w:t>Introduction</w:t>
            </w:r>
            <w:r w:rsidR="008A197A">
              <w:rPr>
                <w:noProof/>
                <w:webHidden/>
              </w:rPr>
              <w:tab/>
            </w:r>
            <w:r w:rsidR="008A197A">
              <w:rPr>
                <w:noProof/>
                <w:webHidden/>
              </w:rPr>
              <w:fldChar w:fldCharType="begin"/>
            </w:r>
            <w:r w:rsidR="008A197A">
              <w:rPr>
                <w:noProof/>
                <w:webHidden/>
              </w:rPr>
              <w:instrText xml:space="preserve"> PAGEREF _Toc144909918 \h </w:instrText>
            </w:r>
            <w:r w:rsidR="008A197A">
              <w:rPr>
                <w:noProof/>
                <w:webHidden/>
              </w:rPr>
            </w:r>
            <w:r w:rsidR="008A197A">
              <w:rPr>
                <w:noProof/>
                <w:webHidden/>
              </w:rPr>
              <w:fldChar w:fldCharType="separate"/>
            </w:r>
            <w:r w:rsidR="000D0C92">
              <w:rPr>
                <w:noProof/>
                <w:webHidden/>
              </w:rPr>
              <w:t>2</w:t>
            </w:r>
            <w:r w:rsidR="008A197A">
              <w:rPr>
                <w:noProof/>
                <w:webHidden/>
              </w:rPr>
              <w:fldChar w:fldCharType="end"/>
            </w:r>
          </w:hyperlink>
        </w:p>
        <w:p w14:paraId="4BB6CEBE" w14:textId="193B3E43" w:rsidR="008A197A" w:rsidRDefault="00000000">
          <w:pPr>
            <w:pStyle w:val="TOC1"/>
            <w:tabs>
              <w:tab w:val="right" w:leader="dot" w:pos="9016"/>
            </w:tabs>
            <w:rPr>
              <w:rFonts w:eastAsiaTheme="minorEastAsia"/>
              <w:noProof/>
              <w:kern w:val="2"/>
              <w:lang w:eastAsia="en-GB"/>
              <w14:ligatures w14:val="standardContextual"/>
            </w:rPr>
          </w:pPr>
          <w:hyperlink w:anchor="_Toc144909919" w:history="1">
            <w:r w:rsidR="008A197A" w:rsidRPr="009B7490">
              <w:rPr>
                <w:rStyle w:val="Hyperlink"/>
                <w:rFonts w:ascii="Work Sans" w:hAnsi="Work Sans"/>
                <w:noProof/>
              </w:rPr>
              <w:t>Contents</w:t>
            </w:r>
            <w:r w:rsidR="008A197A">
              <w:rPr>
                <w:noProof/>
                <w:webHidden/>
              </w:rPr>
              <w:tab/>
            </w:r>
            <w:r w:rsidR="008A197A">
              <w:rPr>
                <w:noProof/>
                <w:webHidden/>
              </w:rPr>
              <w:fldChar w:fldCharType="begin"/>
            </w:r>
            <w:r w:rsidR="008A197A">
              <w:rPr>
                <w:noProof/>
                <w:webHidden/>
              </w:rPr>
              <w:instrText xml:space="preserve"> PAGEREF _Toc144909919 \h </w:instrText>
            </w:r>
            <w:r w:rsidR="008A197A">
              <w:rPr>
                <w:noProof/>
                <w:webHidden/>
              </w:rPr>
            </w:r>
            <w:r w:rsidR="008A197A">
              <w:rPr>
                <w:noProof/>
                <w:webHidden/>
              </w:rPr>
              <w:fldChar w:fldCharType="separate"/>
            </w:r>
            <w:r w:rsidR="000D0C92">
              <w:rPr>
                <w:noProof/>
                <w:webHidden/>
              </w:rPr>
              <w:t>3</w:t>
            </w:r>
            <w:r w:rsidR="008A197A">
              <w:rPr>
                <w:noProof/>
                <w:webHidden/>
              </w:rPr>
              <w:fldChar w:fldCharType="end"/>
            </w:r>
          </w:hyperlink>
        </w:p>
        <w:p w14:paraId="3F263766" w14:textId="248F2F04" w:rsidR="008A197A" w:rsidRDefault="00000000">
          <w:pPr>
            <w:pStyle w:val="TOC1"/>
            <w:tabs>
              <w:tab w:val="right" w:leader="dot" w:pos="9016"/>
            </w:tabs>
            <w:rPr>
              <w:rFonts w:eastAsiaTheme="minorEastAsia"/>
              <w:noProof/>
              <w:kern w:val="2"/>
              <w:lang w:eastAsia="en-GB"/>
              <w14:ligatures w14:val="standardContextual"/>
            </w:rPr>
          </w:pPr>
          <w:hyperlink w:anchor="_Toc144909920" w:history="1">
            <w:r w:rsidR="008A197A" w:rsidRPr="009B7490">
              <w:rPr>
                <w:rStyle w:val="Hyperlink"/>
                <w:rFonts w:ascii="Work Sans" w:hAnsi="Work Sans"/>
                <w:noProof/>
              </w:rPr>
              <w:t>Executive Summary</w:t>
            </w:r>
            <w:r w:rsidR="008A197A">
              <w:rPr>
                <w:noProof/>
                <w:webHidden/>
              </w:rPr>
              <w:tab/>
            </w:r>
            <w:r w:rsidR="008A197A">
              <w:rPr>
                <w:noProof/>
                <w:webHidden/>
              </w:rPr>
              <w:fldChar w:fldCharType="begin"/>
            </w:r>
            <w:r w:rsidR="008A197A">
              <w:rPr>
                <w:noProof/>
                <w:webHidden/>
              </w:rPr>
              <w:instrText xml:space="preserve"> PAGEREF _Toc144909920 \h </w:instrText>
            </w:r>
            <w:r w:rsidR="008A197A">
              <w:rPr>
                <w:noProof/>
                <w:webHidden/>
              </w:rPr>
            </w:r>
            <w:r w:rsidR="008A197A">
              <w:rPr>
                <w:noProof/>
                <w:webHidden/>
              </w:rPr>
              <w:fldChar w:fldCharType="separate"/>
            </w:r>
            <w:r w:rsidR="000D0C92">
              <w:rPr>
                <w:noProof/>
                <w:webHidden/>
              </w:rPr>
              <w:t>4</w:t>
            </w:r>
            <w:r w:rsidR="008A197A">
              <w:rPr>
                <w:noProof/>
                <w:webHidden/>
              </w:rPr>
              <w:fldChar w:fldCharType="end"/>
            </w:r>
          </w:hyperlink>
        </w:p>
        <w:p w14:paraId="38281EDE" w14:textId="67F26B03" w:rsidR="008A197A" w:rsidRDefault="00000000">
          <w:pPr>
            <w:pStyle w:val="TOC1"/>
            <w:tabs>
              <w:tab w:val="right" w:leader="dot" w:pos="9016"/>
            </w:tabs>
            <w:rPr>
              <w:rFonts w:eastAsiaTheme="minorEastAsia"/>
              <w:noProof/>
              <w:kern w:val="2"/>
              <w:lang w:eastAsia="en-GB"/>
              <w14:ligatures w14:val="standardContextual"/>
            </w:rPr>
          </w:pPr>
          <w:hyperlink w:anchor="_Toc144909921" w:history="1">
            <w:r w:rsidR="008A197A" w:rsidRPr="009B7490">
              <w:rPr>
                <w:rStyle w:val="Hyperlink"/>
                <w:rFonts w:ascii="Work Sans" w:hAnsi="Work Sans"/>
                <w:noProof/>
              </w:rPr>
              <w:t>Recommendations</w:t>
            </w:r>
            <w:r w:rsidR="008A197A">
              <w:rPr>
                <w:noProof/>
                <w:webHidden/>
              </w:rPr>
              <w:tab/>
            </w:r>
            <w:r w:rsidR="008A197A">
              <w:rPr>
                <w:noProof/>
                <w:webHidden/>
              </w:rPr>
              <w:fldChar w:fldCharType="begin"/>
            </w:r>
            <w:r w:rsidR="008A197A">
              <w:rPr>
                <w:noProof/>
                <w:webHidden/>
              </w:rPr>
              <w:instrText xml:space="preserve"> PAGEREF _Toc144909921 \h </w:instrText>
            </w:r>
            <w:r w:rsidR="008A197A">
              <w:rPr>
                <w:noProof/>
                <w:webHidden/>
              </w:rPr>
            </w:r>
            <w:r w:rsidR="008A197A">
              <w:rPr>
                <w:noProof/>
                <w:webHidden/>
              </w:rPr>
              <w:fldChar w:fldCharType="separate"/>
            </w:r>
            <w:r w:rsidR="000D0C92">
              <w:rPr>
                <w:noProof/>
                <w:webHidden/>
              </w:rPr>
              <w:t>6</w:t>
            </w:r>
            <w:r w:rsidR="008A197A">
              <w:rPr>
                <w:noProof/>
                <w:webHidden/>
              </w:rPr>
              <w:fldChar w:fldCharType="end"/>
            </w:r>
          </w:hyperlink>
        </w:p>
        <w:p w14:paraId="76350A2E" w14:textId="57A44CF6" w:rsidR="008A197A" w:rsidRDefault="00000000">
          <w:pPr>
            <w:pStyle w:val="TOC1"/>
            <w:tabs>
              <w:tab w:val="right" w:leader="dot" w:pos="9016"/>
            </w:tabs>
            <w:rPr>
              <w:rFonts w:eastAsiaTheme="minorEastAsia"/>
              <w:noProof/>
              <w:kern w:val="2"/>
              <w:lang w:eastAsia="en-GB"/>
              <w14:ligatures w14:val="standardContextual"/>
            </w:rPr>
          </w:pPr>
          <w:hyperlink w:anchor="_Toc144909922" w:history="1">
            <w:r w:rsidR="008A197A" w:rsidRPr="009B7490">
              <w:rPr>
                <w:rStyle w:val="Hyperlink"/>
                <w:rFonts w:ascii="Work Sans" w:hAnsi="Work Sans"/>
                <w:noProof/>
              </w:rPr>
              <w:t>Methodologies</w:t>
            </w:r>
            <w:r w:rsidR="008A197A">
              <w:rPr>
                <w:noProof/>
                <w:webHidden/>
              </w:rPr>
              <w:tab/>
            </w:r>
            <w:r w:rsidR="008A197A">
              <w:rPr>
                <w:noProof/>
                <w:webHidden/>
              </w:rPr>
              <w:fldChar w:fldCharType="begin"/>
            </w:r>
            <w:r w:rsidR="008A197A">
              <w:rPr>
                <w:noProof/>
                <w:webHidden/>
              </w:rPr>
              <w:instrText xml:space="preserve"> PAGEREF _Toc144909922 \h </w:instrText>
            </w:r>
            <w:r w:rsidR="008A197A">
              <w:rPr>
                <w:noProof/>
                <w:webHidden/>
              </w:rPr>
            </w:r>
            <w:r w:rsidR="008A197A">
              <w:rPr>
                <w:noProof/>
                <w:webHidden/>
              </w:rPr>
              <w:fldChar w:fldCharType="separate"/>
            </w:r>
            <w:r w:rsidR="000D0C92">
              <w:rPr>
                <w:noProof/>
                <w:webHidden/>
              </w:rPr>
              <w:t>8</w:t>
            </w:r>
            <w:r w:rsidR="008A197A">
              <w:rPr>
                <w:noProof/>
                <w:webHidden/>
              </w:rPr>
              <w:fldChar w:fldCharType="end"/>
            </w:r>
          </w:hyperlink>
        </w:p>
        <w:p w14:paraId="6BD47740" w14:textId="3115DFA3" w:rsidR="008A197A" w:rsidRDefault="00000000">
          <w:pPr>
            <w:pStyle w:val="TOC1"/>
            <w:tabs>
              <w:tab w:val="right" w:leader="dot" w:pos="9016"/>
            </w:tabs>
            <w:rPr>
              <w:rFonts w:eastAsiaTheme="minorEastAsia"/>
              <w:noProof/>
              <w:kern w:val="2"/>
              <w:lang w:eastAsia="en-GB"/>
              <w14:ligatures w14:val="standardContextual"/>
            </w:rPr>
          </w:pPr>
          <w:hyperlink w:anchor="_Toc144909923" w:history="1">
            <w:r w:rsidR="008A197A" w:rsidRPr="009B7490">
              <w:rPr>
                <w:rStyle w:val="Hyperlink"/>
                <w:rFonts w:ascii="Work Sans" w:hAnsi="Work Sans"/>
                <w:noProof/>
              </w:rPr>
              <w:t>Impact review from 21/22</w:t>
            </w:r>
            <w:r w:rsidR="008A197A">
              <w:rPr>
                <w:noProof/>
                <w:webHidden/>
              </w:rPr>
              <w:tab/>
            </w:r>
            <w:r w:rsidR="008A197A">
              <w:rPr>
                <w:noProof/>
                <w:webHidden/>
              </w:rPr>
              <w:fldChar w:fldCharType="begin"/>
            </w:r>
            <w:r w:rsidR="008A197A">
              <w:rPr>
                <w:noProof/>
                <w:webHidden/>
              </w:rPr>
              <w:instrText xml:space="preserve"> PAGEREF _Toc144909923 \h </w:instrText>
            </w:r>
            <w:r w:rsidR="008A197A">
              <w:rPr>
                <w:noProof/>
                <w:webHidden/>
              </w:rPr>
            </w:r>
            <w:r w:rsidR="008A197A">
              <w:rPr>
                <w:noProof/>
                <w:webHidden/>
              </w:rPr>
              <w:fldChar w:fldCharType="separate"/>
            </w:r>
            <w:r w:rsidR="000D0C92">
              <w:rPr>
                <w:noProof/>
                <w:webHidden/>
              </w:rPr>
              <w:t>9</w:t>
            </w:r>
            <w:r w:rsidR="008A197A">
              <w:rPr>
                <w:noProof/>
                <w:webHidden/>
              </w:rPr>
              <w:fldChar w:fldCharType="end"/>
            </w:r>
          </w:hyperlink>
        </w:p>
        <w:p w14:paraId="50EFCBDC" w14:textId="1026B5F1" w:rsidR="008A197A" w:rsidRDefault="00000000">
          <w:pPr>
            <w:pStyle w:val="TOC1"/>
            <w:tabs>
              <w:tab w:val="right" w:leader="dot" w:pos="9016"/>
            </w:tabs>
            <w:rPr>
              <w:rFonts w:eastAsiaTheme="minorEastAsia"/>
              <w:noProof/>
              <w:kern w:val="2"/>
              <w:lang w:eastAsia="en-GB"/>
              <w14:ligatures w14:val="standardContextual"/>
            </w:rPr>
          </w:pPr>
          <w:hyperlink w:anchor="_Toc144909924" w:history="1">
            <w:r w:rsidR="008A197A" w:rsidRPr="009B7490">
              <w:rPr>
                <w:rStyle w:val="Hyperlink"/>
                <w:rFonts w:ascii="Work Sans" w:hAnsi="Work Sans"/>
                <w:noProof/>
              </w:rPr>
              <w:t>Section 1 – Our learning experiences</w:t>
            </w:r>
            <w:r w:rsidR="008A197A">
              <w:rPr>
                <w:noProof/>
                <w:webHidden/>
              </w:rPr>
              <w:tab/>
            </w:r>
            <w:r w:rsidR="008A197A">
              <w:rPr>
                <w:noProof/>
                <w:webHidden/>
              </w:rPr>
              <w:fldChar w:fldCharType="begin"/>
            </w:r>
            <w:r w:rsidR="008A197A">
              <w:rPr>
                <w:noProof/>
                <w:webHidden/>
              </w:rPr>
              <w:instrText xml:space="preserve"> PAGEREF _Toc144909924 \h </w:instrText>
            </w:r>
            <w:r w:rsidR="008A197A">
              <w:rPr>
                <w:noProof/>
                <w:webHidden/>
              </w:rPr>
            </w:r>
            <w:r w:rsidR="008A197A">
              <w:rPr>
                <w:noProof/>
                <w:webHidden/>
              </w:rPr>
              <w:fldChar w:fldCharType="separate"/>
            </w:r>
            <w:r w:rsidR="000D0C92">
              <w:rPr>
                <w:noProof/>
                <w:webHidden/>
              </w:rPr>
              <w:t>10</w:t>
            </w:r>
            <w:r w:rsidR="008A197A">
              <w:rPr>
                <w:noProof/>
                <w:webHidden/>
              </w:rPr>
              <w:fldChar w:fldCharType="end"/>
            </w:r>
          </w:hyperlink>
        </w:p>
        <w:p w14:paraId="1A6C8945" w14:textId="0B5E5F7B" w:rsidR="008A197A" w:rsidRDefault="00000000">
          <w:pPr>
            <w:pStyle w:val="TOC2"/>
            <w:tabs>
              <w:tab w:val="right" w:leader="dot" w:pos="9016"/>
            </w:tabs>
            <w:rPr>
              <w:rFonts w:eastAsiaTheme="minorEastAsia"/>
              <w:noProof/>
              <w:kern w:val="2"/>
              <w:lang w:eastAsia="en-GB"/>
              <w14:ligatures w14:val="standardContextual"/>
            </w:rPr>
          </w:pPr>
          <w:hyperlink w:anchor="_Toc144909925" w:history="1">
            <w:r w:rsidR="008A197A" w:rsidRPr="009B7490">
              <w:rPr>
                <w:rStyle w:val="Hyperlink"/>
                <w:rFonts w:ascii="Work Sans" w:hAnsi="Work Sans"/>
                <w:noProof/>
              </w:rPr>
              <w:t>1.1 Teaching Delivery</w:t>
            </w:r>
            <w:r w:rsidR="008A197A">
              <w:rPr>
                <w:noProof/>
                <w:webHidden/>
              </w:rPr>
              <w:tab/>
            </w:r>
            <w:r w:rsidR="008A197A">
              <w:rPr>
                <w:noProof/>
                <w:webHidden/>
              </w:rPr>
              <w:fldChar w:fldCharType="begin"/>
            </w:r>
            <w:r w:rsidR="008A197A">
              <w:rPr>
                <w:noProof/>
                <w:webHidden/>
              </w:rPr>
              <w:instrText xml:space="preserve"> PAGEREF _Toc144909925 \h </w:instrText>
            </w:r>
            <w:r w:rsidR="008A197A">
              <w:rPr>
                <w:noProof/>
                <w:webHidden/>
              </w:rPr>
            </w:r>
            <w:r w:rsidR="008A197A">
              <w:rPr>
                <w:noProof/>
                <w:webHidden/>
              </w:rPr>
              <w:fldChar w:fldCharType="separate"/>
            </w:r>
            <w:r w:rsidR="000D0C92">
              <w:rPr>
                <w:noProof/>
                <w:webHidden/>
              </w:rPr>
              <w:t>10</w:t>
            </w:r>
            <w:r w:rsidR="008A197A">
              <w:rPr>
                <w:noProof/>
                <w:webHidden/>
              </w:rPr>
              <w:fldChar w:fldCharType="end"/>
            </w:r>
          </w:hyperlink>
        </w:p>
        <w:p w14:paraId="50DAE772" w14:textId="0F873D9D" w:rsidR="008A197A" w:rsidRDefault="00000000">
          <w:pPr>
            <w:pStyle w:val="TOC3"/>
            <w:tabs>
              <w:tab w:val="right" w:leader="dot" w:pos="9016"/>
            </w:tabs>
            <w:rPr>
              <w:rFonts w:eastAsiaTheme="minorEastAsia"/>
              <w:noProof/>
              <w:kern w:val="2"/>
              <w:lang w:eastAsia="en-GB"/>
              <w14:ligatures w14:val="standardContextual"/>
            </w:rPr>
          </w:pPr>
          <w:hyperlink w:anchor="_Toc144909926" w:history="1">
            <w:r w:rsidR="008A197A" w:rsidRPr="009B7490">
              <w:rPr>
                <w:rStyle w:val="Hyperlink"/>
                <w:rFonts w:ascii="Work Sans" w:hAnsi="Work Sans"/>
                <w:noProof/>
              </w:rPr>
              <w:t>1.1.1 Our Data</w:t>
            </w:r>
            <w:r w:rsidR="008A197A">
              <w:rPr>
                <w:noProof/>
                <w:webHidden/>
              </w:rPr>
              <w:tab/>
            </w:r>
            <w:r w:rsidR="008A197A">
              <w:rPr>
                <w:noProof/>
                <w:webHidden/>
              </w:rPr>
              <w:fldChar w:fldCharType="begin"/>
            </w:r>
            <w:r w:rsidR="008A197A">
              <w:rPr>
                <w:noProof/>
                <w:webHidden/>
              </w:rPr>
              <w:instrText xml:space="preserve"> PAGEREF _Toc144909926 \h </w:instrText>
            </w:r>
            <w:r w:rsidR="008A197A">
              <w:rPr>
                <w:noProof/>
                <w:webHidden/>
              </w:rPr>
            </w:r>
            <w:r w:rsidR="008A197A">
              <w:rPr>
                <w:noProof/>
                <w:webHidden/>
              </w:rPr>
              <w:fldChar w:fldCharType="separate"/>
            </w:r>
            <w:r w:rsidR="000D0C92">
              <w:rPr>
                <w:noProof/>
                <w:webHidden/>
              </w:rPr>
              <w:t>10</w:t>
            </w:r>
            <w:r w:rsidR="008A197A">
              <w:rPr>
                <w:noProof/>
                <w:webHidden/>
              </w:rPr>
              <w:fldChar w:fldCharType="end"/>
            </w:r>
          </w:hyperlink>
        </w:p>
        <w:p w14:paraId="78EDCFE9" w14:textId="627C9D03" w:rsidR="008A197A" w:rsidRDefault="00000000">
          <w:pPr>
            <w:pStyle w:val="TOC2"/>
            <w:tabs>
              <w:tab w:val="right" w:leader="dot" w:pos="9016"/>
            </w:tabs>
            <w:rPr>
              <w:rFonts w:eastAsiaTheme="minorEastAsia"/>
              <w:noProof/>
              <w:kern w:val="2"/>
              <w:lang w:eastAsia="en-GB"/>
              <w14:ligatures w14:val="standardContextual"/>
            </w:rPr>
          </w:pPr>
          <w:hyperlink w:anchor="_Toc144909927" w:history="1">
            <w:r w:rsidR="008A197A" w:rsidRPr="009B7490">
              <w:rPr>
                <w:rStyle w:val="Hyperlink"/>
                <w:rFonts w:ascii="Work Sans" w:hAnsi="Work Sans"/>
                <w:noProof/>
              </w:rPr>
              <w:t>1.2 Timetabling and Course Organisation</w:t>
            </w:r>
            <w:r w:rsidR="008A197A">
              <w:rPr>
                <w:noProof/>
                <w:webHidden/>
              </w:rPr>
              <w:tab/>
            </w:r>
            <w:r w:rsidR="008A197A">
              <w:rPr>
                <w:noProof/>
                <w:webHidden/>
              </w:rPr>
              <w:fldChar w:fldCharType="begin"/>
            </w:r>
            <w:r w:rsidR="008A197A">
              <w:rPr>
                <w:noProof/>
                <w:webHidden/>
              </w:rPr>
              <w:instrText xml:space="preserve"> PAGEREF _Toc144909927 \h </w:instrText>
            </w:r>
            <w:r w:rsidR="008A197A">
              <w:rPr>
                <w:noProof/>
                <w:webHidden/>
              </w:rPr>
            </w:r>
            <w:r w:rsidR="008A197A">
              <w:rPr>
                <w:noProof/>
                <w:webHidden/>
              </w:rPr>
              <w:fldChar w:fldCharType="separate"/>
            </w:r>
            <w:r w:rsidR="000D0C92">
              <w:rPr>
                <w:noProof/>
                <w:webHidden/>
              </w:rPr>
              <w:t>14</w:t>
            </w:r>
            <w:r w:rsidR="008A197A">
              <w:rPr>
                <w:noProof/>
                <w:webHidden/>
              </w:rPr>
              <w:fldChar w:fldCharType="end"/>
            </w:r>
          </w:hyperlink>
        </w:p>
        <w:p w14:paraId="564E1322" w14:textId="624C17C1" w:rsidR="008A197A" w:rsidRDefault="00000000">
          <w:pPr>
            <w:pStyle w:val="TOC3"/>
            <w:tabs>
              <w:tab w:val="right" w:leader="dot" w:pos="9016"/>
            </w:tabs>
            <w:rPr>
              <w:rFonts w:eastAsiaTheme="minorEastAsia"/>
              <w:noProof/>
              <w:kern w:val="2"/>
              <w:lang w:eastAsia="en-GB"/>
              <w14:ligatures w14:val="standardContextual"/>
            </w:rPr>
          </w:pPr>
          <w:hyperlink w:anchor="_Toc144909928" w:history="1">
            <w:r w:rsidR="008A197A" w:rsidRPr="009B7490">
              <w:rPr>
                <w:rStyle w:val="Hyperlink"/>
                <w:rFonts w:ascii="Work Sans" w:hAnsi="Work Sans"/>
                <w:noProof/>
              </w:rPr>
              <w:t>1.2.1 Our Data</w:t>
            </w:r>
            <w:r w:rsidR="008A197A">
              <w:rPr>
                <w:noProof/>
                <w:webHidden/>
              </w:rPr>
              <w:tab/>
            </w:r>
            <w:r w:rsidR="008A197A">
              <w:rPr>
                <w:noProof/>
                <w:webHidden/>
              </w:rPr>
              <w:fldChar w:fldCharType="begin"/>
            </w:r>
            <w:r w:rsidR="008A197A">
              <w:rPr>
                <w:noProof/>
                <w:webHidden/>
              </w:rPr>
              <w:instrText xml:space="preserve"> PAGEREF _Toc144909928 \h </w:instrText>
            </w:r>
            <w:r w:rsidR="008A197A">
              <w:rPr>
                <w:noProof/>
                <w:webHidden/>
              </w:rPr>
            </w:r>
            <w:r w:rsidR="008A197A">
              <w:rPr>
                <w:noProof/>
                <w:webHidden/>
              </w:rPr>
              <w:fldChar w:fldCharType="separate"/>
            </w:r>
            <w:r w:rsidR="000D0C92">
              <w:rPr>
                <w:noProof/>
                <w:webHidden/>
              </w:rPr>
              <w:t>14</w:t>
            </w:r>
            <w:r w:rsidR="008A197A">
              <w:rPr>
                <w:noProof/>
                <w:webHidden/>
              </w:rPr>
              <w:fldChar w:fldCharType="end"/>
            </w:r>
          </w:hyperlink>
        </w:p>
        <w:p w14:paraId="0C40D200" w14:textId="35C163D9" w:rsidR="008A197A" w:rsidRDefault="00000000">
          <w:pPr>
            <w:pStyle w:val="TOC2"/>
            <w:tabs>
              <w:tab w:val="right" w:leader="dot" w:pos="9016"/>
            </w:tabs>
            <w:rPr>
              <w:rFonts w:eastAsiaTheme="minorEastAsia"/>
              <w:noProof/>
              <w:kern w:val="2"/>
              <w:lang w:eastAsia="en-GB"/>
              <w14:ligatures w14:val="standardContextual"/>
            </w:rPr>
          </w:pPr>
          <w:hyperlink w:anchor="_Toc144909929" w:history="1">
            <w:r w:rsidR="008A197A" w:rsidRPr="009B7490">
              <w:rPr>
                <w:rStyle w:val="Hyperlink"/>
                <w:rFonts w:ascii="Work Sans" w:hAnsi="Work Sans"/>
                <w:noProof/>
              </w:rPr>
              <w:t>1.3 Placements</w:t>
            </w:r>
            <w:r w:rsidR="008A197A">
              <w:rPr>
                <w:noProof/>
                <w:webHidden/>
              </w:rPr>
              <w:tab/>
            </w:r>
            <w:r w:rsidR="008A197A">
              <w:rPr>
                <w:noProof/>
                <w:webHidden/>
              </w:rPr>
              <w:fldChar w:fldCharType="begin"/>
            </w:r>
            <w:r w:rsidR="008A197A">
              <w:rPr>
                <w:noProof/>
                <w:webHidden/>
              </w:rPr>
              <w:instrText xml:space="preserve"> PAGEREF _Toc144909929 \h </w:instrText>
            </w:r>
            <w:r w:rsidR="008A197A">
              <w:rPr>
                <w:noProof/>
                <w:webHidden/>
              </w:rPr>
            </w:r>
            <w:r w:rsidR="008A197A">
              <w:rPr>
                <w:noProof/>
                <w:webHidden/>
              </w:rPr>
              <w:fldChar w:fldCharType="separate"/>
            </w:r>
            <w:r w:rsidR="000D0C92">
              <w:rPr>
                <w:noProof/>
                <w:webHidden/>
              </w:rPr>
              <w:t>16</w:t>
            </w:r>
            <w:r w:rsidR="008A197A">
              <w:rPr>
                <w:noProof/>
                <w:webHidden/>
              </w:rPr>
              <w:fldChar w:fldCharType="end"/>
            </w:r>
          </w:hyperlink>
        </w:p>
        <w:p w14:paraId="2DC50AE4" w14:textId="0F1BD24E" w:rsidR="008A197A" w:rsidRDefault="00000000">
          <w:pPr>
            <w:pStyle w:val="TOC3"/>
            <w:tabs>
              <w:tab w:val="right" w:leader="dot" w:pos="9016"/>
            </w:tabs>
            <w:rPr>
              <w:rFonts w:eastAsiaTheme="minorEastAsia"/>
              <w:noProof/>
              <w:kern w:val="2"/>
              <w:lang w:eastAsia="en-GB"/>
              <w14:ligatures w14:val="standardContextual"/>
            </w:rPr>
          </w:pPr>
          <w:hyperlink w:anchor="_Toc144909930" w:history="1">
            <w:r w:rsidR="008A197A" w:rsidRPr="009B7490">
              <w:rPr>
                <w:rStyle w:val="Hyperlink"/>
                <w:rFonts w:ascii="Work Sans" w:hAnsi="Work Sans"/>
                <w:noProof/>
              </w:rPr>
              <w:t>1.3.1 Our Data</w:t>
            </w:r>
            <w:r w:rsidR="008A197A">
              <w:rPr>
                <w:noProof/>
                <w:webHidden/>
              </w:rPr>
              <w:tab/>
            </w:r>
            <w:r w:rsidR="008A197A">
              <w:rPr>
                <w:noProof/>
                <w:webHidden/>
              </w:rPr>
              <w:fldChar w:fldCharType="begin"/>
            </w:r>
            <w:r w:rsidR="008A197A">
              <w:rPr>
                <w:noProof/>
                <w:webHidden/>
              </w:rPr>
              <w:instrText xml:space="preserve"> PAGEREF _Toc144909930 \h </w:instrText>
            </w:r>
            <w:r w:rsidR="008A197A">
              <w:rPr>
                <w:noProof/>
                <w:webHidden/>
              </w:rPr>
            </w:r>
            <w:r w:rsidR="008A197A">
              <w:rPr>
                <w:noProof/>
                <w:webHidden/>
              </w:rPr>
              <w:fldChar w:fldCharType="separate"/>
            </w:r>
            <w:r w:rsidR="000D0C92">
              <w:rPr>
                <w:noProof/>
                <w:webHidden/>
              </w:rPr>
              <w:t>17</w:t>
            </w:r>
            <w:r w:rsidR="008A197A">
              <w:rPr>
                <w:noProof/>
                <w:webHidden/>
              </w:rPr>
              <w:fldChar w:fldCharType="end"/>
            </w:r>
          </w:hyperlink>
        </w:p>
        <w:p w14:paraId="7B3F8BD7" w14:textId="284DE2B5" w:rsidR="008A197A" w:rsidRDefault="00000000">
          <w:pPr>
            <w:pStyle w:val="TOC2"/>
            <w:tabs>
              <w:tab w:val="right" w:leader="dot" w:pos="9016"/>
            </w:tabs>
            <w:rPr>
              <w:rFonts w:eastAsiaTheme="minorEastAsia"/>
              <w:noProof/>
              <w:kern w:val="2"/>
              <w:lang w:eastAsia="en-GB"/>
              <w14:ligatures w14:val="standardContextual"/>
            </w:rPr>
          </w:pPr>
          <w:hyperlink w:anchor="_Toc144909931" w:history="1">
            <w:r w:rsidR="008A197A" w:rsidRPr="009B7490">
              <w:rPr>
                <w:rStyle w:val="Hyperlink"/>
                <w:rFonts w:ascii="Work Sans" w:eastAsia="Times New Roman" w:hAnsi="Work Sans"/>
                <w:noProof/>
                <w:lang w:eastAsia="en-GB"/>
              </w:rPr>
              <w:t>1.4 College Insights</w:t>
            </w:r>
            <w:r w:rsidR="008A197A">
              <w:rPr>
                <w:noProof/>
                <w:webHidden/>
              </w:rPr>
              <w:tab/>
            </w:r>
            <w:r w:rsidR="008A197A">
              <w:rPr>
                <w:noProof/>
                <w:webHidden/>
              </w:rPr>
              <w:fldChar w:fldCharType="begin"/>
            </w:r>
            <w:r w:rsidR="008A197A">
              <w:rPr>
                <w:noProof/>
                <w:webHidden/>
              </w:rPr>
              <w:instrText xml:space="preserve"> PAGEREF _Toc144909931 \h </w:instrText>
            </w:r>
            <w:r w:rsidR="008A197A">
              <w:rPr>
                <w:noProof/>
                <w:webHidden/>
              </w:rPr>
            </w:r>
            <w:r w:rsidR="008A197A">
              <w:rPr>
                <w:noProof/>
                <w:webHidden/>
              </w:rPr>
              <w:fldChar w:fldCharType="separate"/>
            </w:r>
            <w:r w:rsidR="000D0C92">
              <w:rPr>
                <w:noProof/>
                <w:webHidden/>
              </w:rPr>
              <w:t>18</w:t>
            </w:r>
            <w:r w:rsidR="008A197A">
              <w:rPr>
                <w:noProof/>
                <w:webHidden/>
              </w:rPr>
              <w:fldChar w:fldCharType="end"/>
            </w:r>
          </w:hyperlink>
        </w:p>
        <w:p w14:paraId="4FE4AE17" w14:textId="29496F48" w:rsidR="008A197A" w:rsidRDefault="00000000">
          <w:pPr>
            <w:pStyle w:val="TOC3"/>
            <w:tabs>
              <w:tab w:val="right" w:leader="dot" w:pos="9016"/>
            </w:tabs>
            <w:rPr>
              <w:rFonts w:eastAsiaTheme="minorEastAsia"/>
              <w:noProof/>
              <w:kern w:val="2"/>
              <w:lang w:eastAsia="en-GB"/>
              <w14:ligatures w14:val="standardContextual"/>
            </w:rPr>
          </w:pPr>
          <w:hyperlink w:anchor="_Toc144909932" w:history="1">
            <w:r w:rsidR="008A197A" w:rsidRPr="009B7490">
              <w:rPr>
                <w:rStyle w:val="Hyperlink"/>
                <w:noProof/>
              </w:rPr>
              <w:t>1.4.1 BTE</w:t>
            </w:r>
            <w:r w:rsidR="008A197A">
              <w:rPr>
                <w:noProof/>
                <w:webHidden/>
              </w:rPr>
              <w:tab/>
            </w:r>
            <w:r w:rsidR="008A197A">
              <w:rPr>
                <w:noProof/>
                <w:webHidden/>
              </w:rPr>
              <w:fldChar w:fldCharType="begin"/>
            </w:r>
            <w:r w:rsidR="008A197A">
              <w:rPr>
                <w:noProof/>
                <w:webHidden/>
              </w:rPr>
              <w:instrText xml:space="preserve"> PAGEREF _Toc144909932 \h </w:instrText>
            </w:r>
            <w:r w:rsidR="008A197A">
              <w:rPr>
                <w:noProof/>
                <w:webHidden/>
              </w:rPr>
            </w:r>
            <w:r w:rsidR="008A197A">
              <w:rPr>
                <w:noProof/>
                <w:webHidden/>
              </w:rPr>
              <w:fldChar w:fldCharType="separate"/>
            </w:r>
            <w:r w:rsidR="000D0C92">
              <w:rPr>
                <w:noProof/>
                <w:webHidden/>
              </w:rPr>
              <w:t>18</w:t>
            </w:r>
            <w:r w:rsidR="008A197A">
              <w:rPr>
                <w:noProof/>
                <w:webHidden/>
              </w:rPr>
              <w:fldChar w:fldCharType="end"/>
            </w:r>
          </w:hyperlink>
        </w:p>
        <w:p w14:paraId="12F79348" w14:textId="66461570" w:rsidR="008A197A" w:rsidRDefault="00000000">
          <w:pPr>
            <w:pStyle w:val="TOC3"/>
            <w:tabs>
              <w:tab w:val="right" w:leader="dot" w:pos="9016"/>
            </w:tabs>
            <w:rPr>
              <w:rFonts w:eastAsiaTheme="minorEastAsia"/>
              <w:noProof/>
              <w:kern w:val="2"/>
              <w:lang w:eastAsia="en-GB"/>
              <w14:ligatures w14:val="standardContextual"/>
            </w:rPr>
          </w:pPr>
          <w:hyperlink w:anchor="_Toc144909933" w:history="1">
            <w:r w:rsidR="008A197A" w:rsidRPr="009B7490">
              <w:rPr>
                <w:rStyle w:val="Hyperlink"/>
                <w:rFonts w:ascii="Work Sans" w:hAnsi="Work Sans"/>
                <w:noProof/>
              </w:rPr>
              <w:t>1.4.2 HWLS</w:t>
            </w:r>
            <w:r w:rsidR="008A197A">
              <w:rPr>
                <w:noProof/>
                <w:webHidden/>
              </w:rPr>
              <w:tab/>
            </w:r>
            <w:r w:rsidR="008A197A">
              <w:rPr>
                <w:noProof/>
                <w:webHidden/>
              </w:rPr>
              <w:fldChar w:fldCharType="begin"/>
            </w:r>
            <w:r w:rsidR="008A197A">
              <w:rPr>
                <w:noProof/>
                <w:webHidden/>
              </w:rPr>
              <w:instrText xml:space="preserve"> PAGEREF _Toc144909933 \h </w:instrText>
            </w:r>
            <w:r w:rsidR="008A197A">
              <w:rPr>
                <w:noProof/>
                <w:webHidden/>
              </w:rPr>
            </w:r>
            <w:r w:rsidR="008A197A">
              <w:rPr>
                <w:noProof/>
                <w:webHidden/>
              </w:rPr>
              <w:fldChar w:fldCharType="separate"/>
            </w:r>
            <w:r w:rsidR="000D0C92">
              <w:rPr>
                <w:noProof/>
                <w:webHidden/>
              </w:rPr>
              <w:t>19</w:t>
            </w:r>
            <w:r w:rsidR="008A197A">
              <w:rPr>
                <w:noProof/>
                <w:webHidden/>
              </w:rPr>
              <w:fldChar w:fldCharType="end"/>
            </w:r>
          </w:hyperlink>
        </w:p>
        <w:p w14:paraId="3ED9EC5A" w14:textId="13ABAA53" w:rsidR="008A197A" w:rsidRDefault="00000000">
          <w:pPr>
            <w:pStyle w:val="TOC3"/>
            <w:tabs>
              <w:tab w:val="right" w:leader="dot" w:pos="9016"/>
            </w:tabs>
            <w:rPr>
              <w:rFonts w:eastAsiaTheme="minorEastAsia"/>
              <w:noProof/>
              <w:kern w:val="2"/>
              <w:lang w:eastAsia="en-GB"/>
              <w14:ligatures w14:val="standardContextual"/>
            </w:rPr>
          </w:pPr>
          <w:hyperlink w:anchor="_Toc144909934" w:history="1">
            <w:r w:rsidR="008A197A" w:rsidRPr="009B7490">
              <w:rPr>
                <w:rStyle w:val="Hyperlink"/>
                <w:rFonts w:ascii="Work Sans" w:hAnsi="Work Sans"/>
                <w:noProof/>
              </w:rPr>
              <w:t>1.4.3 SSA</w:t>
            </w:r>
            <w:r w:rsidR="008A197A">
              <w:rPr>
                <w:noProof/>
                <w:webHidden/>
              </w:rPr>
              <w:tab/>
            </w:r>
            <w:r w:rsidR="008A197A">
              <w:rPr>
                <w:noProof/>
                <w:webHidden/>
              </w:rPr>
              <w:fldChar w:fldCharType="begin"/>
            </w:r>
            <w:r w:rsidR="008A197A">
              <w:rPr>
                <w:noProof/>
                <w:webHidden/>
              </w:rPr>
              <w:instrText xml:space="preserve"> PAGEREF _Toc144909934 \h </w:instrText>
            </w:r>
            <w:r w:rsidR="008A197A">
              <w:rPr>
                <w:noProof/>
                <w:webHidden/>
              </w:rPr>
            </w:r>
            <w:r w:rsidR="008A197A">
              <w:rPr>
                <w:noProof/>
                <w:webHidden/>
              </w:rPr>
              <w:fldChar w:fldCharType="separate"/>
            </w:r>
            <w:r w:rsidR="000D0C92">
              <w:rPr>
                <w:noProof/>
                <w:webHidden/>
              </w:rPr>
              <w:t>23</w:t>
            </w:r>
            <w:r w:rsidR="008A197A">
              <w:rPr>
                <w:noProof/>
                <w:webHidden/>
              </w:rPr>
              <w:fldChar w:fldCharType="end"/>
            </w:r>
          </w:hyperlink>
        </w:p>
        <w:p w14:paraId="494CFF34" w14:textId="33B4984C" w:rsidR="008A197A" w:rsidRDefault="00000000">
          <w:pPr>
            <w:pStyle w:val="TOC1"/>
            <w:tabs>
              <w:tab w:val="right" w:leader="dot" w:pos="9016"/>
            </w:tabs>
            <w:rPr>
              <w:rFonts w:eastAsiaTheme="minorEastAsia"/>
              <w:noProof/>
              <w:kern w:val="2"/>
              <w:lang w:eastAsia="en-GB"/>
              <w14:ligatures w14:val="standardContextual"/>
            </w:rPr>
          </w:pPr>
          <w:hyperlink w:anchor="_Toc144909935" w:history="1">
            <w:r w:rsidR="008A197A" w:rsidRPr="009B7490">
              <w:rPr>
                <w:rStyle w:val="Hyperlink"/>
                <w:rFonts w:ascii="Work Sans" w:hAnsi="Work Sans"/>
                <w:noProof/>
              </w:rPr>
              <w:t>Section 2 – Our Wellbeing and Community</w:t>
            </w:r>
            <w:r w:rsidR="008A197A">
              <w:rPr>
                <w:noProof/>
                <w:webHidden/>
              </w:rPr>
              <w:tab/>
            </w:r>
            <w:r w:rsidR="008A197A">
              <w:rPr>
                <w:noProof/>
                <w:webHidden/>
              </w:rPr>
              <w:fldChar w:fldCharType="begin"/>
            </w:r>
            <w:r w:rsidR="008A197A">
              <w:rPr>
                <w:noProof/>
                <w:webHidden/>
              </w:rPr>
              <w:instrText xml:space="preserve"> PAGEREF _Toc144909935 \h </w:instrText>
            </w:r>
            <w:r w:rsidR="008A197A">
              <w:rPr>
                <w:noProof/>
                <w:webHidden/>
              </w:rPr>
            </w:r>
            <w:r w:rsidR="008A197A">
              <w:rPr>
                <w:noProof/>
                <w:webHidden/>
              </w:rPr>
              <w:fldChar w:fldCharType="separate"/>
            </w:r>
            <w:r w:rsidR="000D0C92">
              <w:rPr>
                <w:noProof/>
                <w:webHidden/>
              </w:rPr>
              <w:t>27</w:t>
            </w:r>
            <w:r w:rsidR="008A197A">
              <w:rPr>
                <w:noProof/>
                <w:webHidden/>
              </w:rPr>
              <w:fldChar w:fldCharType="end"/>
            </w:r>
          </w:hyperlink>
        </w:p>
        <w:p w14:paraId="29E744CF" w14:textId="60C9D0C6" w:rsidR="008A197A" w:rsidRDefault="00000000">
          <w:pPr>
            <w:pStyle w:val="TOC2"/>
            <w:tabs>
              <w:tab w:val="right" w:leader="dot" w:pos="9016"/>
            </w:tabs>
            <w:rPr>
              <w:rFonts w:eastAsiaTheme="minorEastAsia"/>
              <w:noProof/>
              <w:kern w:val="2"/>
              <w:lang w:eastAsia="en-GB"/>
              <w14:ligatures w14:val="standardContextual"/>
            </w:rPr>
          </w:pPr>
          <w:hyperlink w:anchor="_Toc144909936" w:history="1">
            <w:r w:rsidR="008A197A" w:rsidRPr="009B7490">
              <w:rPr>
                <w:rStyle w:val="Hyperlink"/>
                <w:rFonts w:ascii="Work Sans" w:hAnsi="Work Sans"/>
                <w:noProof/>
              </w:rPr>
              <w:t>2.1 Overview</w:t>
            </w:r>
            <w:r w:rsidR="008A197A">
              <w:rPr>
                <w:noProof/>
                <w:webHidden/>
              </w:rPr>
              <w:tab/>
            </w:r>
            <w:r w:rsidR="008A197A">
              <w:rPr>
                <w:noProof/>
                <w:webHidden/>
              </w:rPr>
              <w:fldChar w:fldCharType="begin"/>
            </w:r>
            <w:r w:rsidR="008A197A">
              <w:rPr>
                <w:noProof/>
                <w:webHidden/>
              </w:rPr>
              <w:instrText xml:space="preserve"> PAGEREF _Toc144909936 \h </w:instrText>
            </w:r>
            <w:r w:rsidR="008A197A">
              <w:rPr>
                <w:noProof/>
                <w:webHidden/>
              </w:rPr>
            </w:r>
            <w:r w:rsidR="008A197A">
              <w:rPr>
                <w:noProof/>
                <w:webHidden/>
              </w:rPr>
              <w:fldChar w:fldCharType="separate"/>
            </w:r>
            <w:r w:rsidR="000D0C92">
              <w:rPr>
                <w:noProof/>
                <w:webHidden/>
              </w:rPr>
              <w:t>27</w:t>
            </w:r>
            <w:r w:rsidR="008A197A">
              <w:rPr>
                <w:noProof/>
                <w:webHidden/>
              </w:rPr>
              <w:fldChar w:fldCharType="end"/>
            </w:r>
          </w:hyperlink>
        </w:p>
        <w:p w14:paraId="284787A7" w14:textId="7BABBB31" w:rsidR="008A197A" w:rsidRDefault="00000000">
          <w:pPr>
            <w:pStyle w:val="TOC3"/>
            <w:tabs>
              <w:tab w:val="right" w:leader="dot" w:pos="9016"/>
            </w:tabs>
            <w:rPr>
              <w:rFonts w:eastAsiaTheme="minorEastAsia"/>
              <w:noProof/>
              <w:kern w:val="2"/>
              <w:lang w:eastAsia="en-GB"/>
              <w14:ligatures w14:val="standardContextual"/>
            </w:rPr>
          </w:pPr>
          <w:hyperlink w:anchor="_Toc144909937" w:history="1">
            <w:r w:rsidR="008A197A" w:rsidRPr="009B7490">
              <w:rPr>
                <w:rStyle w:val="Hyperlink"/>
                <w:rFonts w:ascii="Work Sans" w:hAnsi="Work Sans"/>
                <w:noProof/>
              </w:rPr>
              <w:t>2.1.1 Our Data</w:t>
            </w:r>
            <w:r w:rsidR="008A197A">
              <w:rPr>
                <w:noProof/>
                <w:webHidden/>
              </w:rPr>
              <w:tab/>
            </w:r>
            <w:r w:rsidR="008A197A">
              <w:rPr>
                <w:noProof/>
                <w:webHidden/>
              </w:rPr>
              <w:fldChar w:fldCharType="begin"/>
            </w:r>
            <w:r w:rsidR="008A197A">
              <w:rPr>
                <w:noProof/>
                <w:webHidden/>
              </w:rPr>
              <w:instrText xml:space="preserve"> PAGEREF _Toc144909937 \h </w:instrText>
            </w:r>
            <w:r w:rsidR="008A197A">
              <w:rPr>
                <w:noProof/>
                <w:webHidden/>
              </w:rPr>
            </w:r>
            <w:r w:rsidR="008A197A">
              <w:rPr>
                <w:noProof/>
                <w:webHidden/>
              </w:rPr>
              <w:fldChar w:fldCharType="separate"/>
            </w:r>
            <w:r w:rsidR="000D0C92">
              <w:rPr>
                <w:noProof/>
                <w:webHidden/>
              </w:rPr>
              <w:t>27</w:t>
            </w:r>
            <w:r w:rsidR="008A197A">
              <w:rPr>
                <w:noProof/>
                <w:webHidden/>
              </w:rPr>
              <w:fldChar w:fldCharType="end"/>
            </w:r>
          </w:hyperlink>
        </w:p>
        <w:p w14:paraId="5B2BCBF6" w14:textId="6009703A" w:rsidR="008A197A" w:rsidRDefault="00000000">
          <w:pPr>
            <w:pStyle w:val="TOC2"/>
            <w:tabs>
              <w:tab w:val="right" w:leader="dot" w:pos="9016"/>
            </w:tabs>
            <w:rPr>
              <w:rFonts w:eastAsiaTheme="minorEastAsia"/>
              <w:noProof/>
              <w:kern w:val="2"/>
              <w:lang w:eastAsia="en-GB"/>
              <w14:ligatures w14:val="standardContextual"/>
            </w:rPr>
          </w:pPr>
          <w:hyperlink w:anchor="_Toc144909938" w:history="1">
            <w:r w:rsidR="008A197A" w:rsidRPr="009B7490">
              <w:rPr>
                <w:rStyle w:val="Hyperlink"/>
                <w:rFonts w:ascii="Work Sans" w:hAnsi="Work Sans"/>
                <w:noProof/>
              </w:rPr>
              <w:t>2.2 Cost of Living</w:t>
            </w:r>
            <w:r w:rsidR="008A197A">
              <w:rPr>
                <w:noProof/>
                <w:webHidden/>
              </w:rPr>
              <w:tab/>
            </w:r>
            <w:r w:rsidR="008A197A">
              <w:rPr>
                <w:noProof/>
                <w:webHidden/>
              </w:rPr>
              <w:fldChar w:fldCharType="begin"/>
            </w:r>
            <w:r w:rsidR="008A197A">
              <w:rPr>
                <w:noProof/>
                <w:webHidden/>
              </w:rPr>
              <w:instrText xml:space="preserve"> PAGEREF _Toc144909938 \h </w:instrText>
            </w:r>
            <w:r w:rsidR="008A197A">
              <w:rPr>
                <w:noProof/>
                <w:webHidden/>
              </w:rPr>
            </w:r>
            <w:r w:rsidR="008A197A">
              <w:rPr>
                <w:noProof/>
                <w:webHidden/>
              </w:rPr>
              <w:fldChar w:fldCharType="separate"/>
            </w:r>
            <w:r w:rsidR="000D0C92">
              <w:rPr>
                <w:noProof/>
                <w:webHidden/>
              </w:rPr>
              <w:t>28</w:t>
            </w:r>
            <w:r w:rsidR="008A197A">
              <w:rPr>
                <w:noProof/>
                <w:webHidden/>
              </w:rPr>
              <w:fldChar w:fldCharType="end"/>
            </w:r>
          </w:hyperlink>
        </w:p>
        <w:p w14:paraId="3A3C8258" w14:textId="16638E1E" w:rsidR="008A197A" w:rsidRDefault="00000000">
          <w:pPr>
            <w:pStyle w:val="TOC3"/>
            <w:tabs>
              <w:tab w:val="right" w:leader="dot" w:pos="9016"/>
            </w:tabs>
            <w:rPr>
              <w:rFonts w:eastAsiaTheme="minorEastAsia"/>
              <w:noProof/>
              <w:kern w:val="2"/>
              <w:lang w:eastAsia="en-GB"/>
              <w14:ligatures w14:val="standardContextual"/>
            </w:rPr>
          </w:pPr>
          <w:hyperlink w:anchor="_Toc144909939" w:history="1">
            <w:r w:rsidR="008A197A" w:rsidRPr="009B7490">
              <w:rPr>
                <w:rStyle w:val="Hyperlink"/>
                <w:rFonts w:ascii="Work Sans" w:hAnsi="Work Sans" w:cs="Calibri"/>
                <w:noProof/>
              </w:rPr>
              <w:t>2.2.1 Our Data</w:t>
            </w:r>
            <w:r w:rsidR="008A197A">
              <w:rPr>
                <w:noProof/>
                <w:webHidden/>
              </w:rPr>
              <w:tab/>
            </w:r>
            <w:r w:rsidR="008A197A">
              <w:rPr>
                <w:noProof/>
                <w:webHidden/>
              </w:rPr>
              <w:fldChar w:fldCharType="begin"/>
            </w:r>
            <w:r w:rsidR="008A197A">
              <w:rPr>
                <w:noProof/>
                <w:webHidden/>
              </w:rPr>
              <w:instrText xml:space="preserve"> PAGEREF _Toc144909939 \h </w:instrText>
            </w:r>
            <w:r w:rsidR="008A197A">
              <w:rPr>
                <w:noProof/>
                <w:webHidden/>
              </w:rPr>
            </w:r>
            <w:r w:rsidR="008A197A">
              <w:rPr>
                <w:noProof/>
                <w:webHidden/>
              </w:rPr>
              <w:fldChar w:fldCharType="separate"/>
            </w:r>
            <w:r w:rsidR="000D0C92">
              <w:rPr>
                <w:noProof/>
                <w:webHidden/>
              </w:rPr>
              <w:t>29</w:t>
            </w:r>
            <w:r w:rsidR="008A197A">
              <w:rPr>
                <w:noProof/>
                <w:webHidden/>
              </w:rPr>
              <w:fldChar w:fldCharType="end"/>
            </w:r>
          </w:hyperlink>
        </w:p>
        <w:p w14:paraId="3E614BFA" w14:textId="05286CA5" w:rsidR="008A197A" w:rsidRDefault="00000000">
          <w:pPr>
            <w:pStyle w:val="TOC2"/>
            <w:tabs>
              <w:tab w:val="right" w:leader="dot" w:pos="9016"/>
            </w:tabs>
            <w:rPr>
              <w:rFonts w:eastAsiaTheme="minorEastAsia"/>
              <w:noProof/>
              <w:kern w:val="2"/>
              <w:lang w:eastAsia="en-GB"/>
              <w14:ligatures w14:val="standardContextual"/>
            </w:rPr>
          </w:pPr>
          <w:hyperlink w:anchor="_Toc144909940" w:history="1">
            <w:r w:rsidR="008A197A" w:rsidRPr="009B7490">
              <w:rPr>
                <w:rStyle w:val="Hyperlink"/>
                <w:rFonts w:ascii="Work Sans" w:hAnsi="Work Sans"/>
                <w:noProof/>
              </w:rPr>
              <w:t>2.3 Welcome</w:t>
            </w:r>
            <w:r w:rsidR="008A197A">
              <w:rPr>
                <w:noProof/>
                <w:webHidden/>
              </w:rPr>
              <w:tab/>
            </w:r>
            <w:r w:rsidR="008A197A">
              <w:rPr>
                <w:noProof/>
                <w:webHidden/>
              </w:rPr>
              <w:fldChar w:fldCharType="begin"/>
            </w:r>
            <w:r w:rsidR="008A197A">
              <w:rPr>
                <w:noProof/>
                <w:webHidden/>
              </w:rPr>
              <w:instrText xml:space="preserve"> PAGEREF _Toc144909940 \h </w:instrText>
            </w:r>
            <w:r w:rsidR="008A197A">
              <w:rPr>
                <w:noProof/>
                <w:webHidden/>
              </w:rPr>
            </w:r>
            <w:r w:rsidR="008A197A">
              <w:rPr>
                <w:noProof/>
                <w:webHidden/>
              </w:rPr>
              <w:fldChar w:fldCharType="separate"/>
            </w:r>
            <w:r w:rsidR="000D0C92">
              <w:rPr>
                <w:noProof/>
                <w:webHidden/>
              </w:rPr>
              <w:t>34</w:t>
            </w:r>
            <w:r w:rsidR="008A197A">
              <w:rPr>
                <w:noProof/>
                <w:webHidden/>
              </w:rPr>
              <w:fldChar w:fldCharType="end"/>
            </w:r>
          </w:hyperlink>
        </w:p>
        <w:p w14:paraId="35AC7FC7" w14:textId="7D11AE69" w:rsidR="008A197A" w:rsidRDefault="00000000">
          <w:pPr>
            <w:pStyle w:val="TOC3"/>
            <w:tabs>
              <w:tab w:val="right" w:leader="dot" w:pos="9016"/>
            </w:tabs>
            <w:rPr>
              <w:rFonts w:eastAsiaTheme="minorEastAsia"/>
              <w:noProof/>
              <w:kern w:val="2"/>
              <w:lang w:eastAsia="en-GB"/>
              <w14:ligatures w14:val="standardContextual"/>
            </w:rPr>
          </w:pPr>
          <w:hyperlink w:anchor="_Toc144909941" w:history="1">
            <w:r w:rsidR="008A197A" w:rsidRPr="009B7490">
              <w:rPr>
                <w:rStyle w:val="Hyperlink"/>
                <w:rFonts w:ascii="Work Sans" w:hAnsi="Work Sans"/>
                <w:noProof/>
              </w:rPr>
              <w:t>2.3.1 Our Data</w:t>
            </w:r>
            <w:r w:rsidR="008A197A">
              <w:rPr>
                <w:noProof/>
                <w:webHidden/>
              </w:rPr>
              <w:tab/>
            </w:r>
            <w:r w:rsidR="008A197A">
              <w:rPr>
                <w:noProof/>
                <w:webHidden/>
              </w:rPr>
              <w:fldChar w:fldCharType="begin"/>
            </w:r>
            <w:r w:rsidR="008A197A">
              <w:rPr>
                <w:noProof/>
                <w:webHidden/>
              </w:rPr>
              <w:instrText xml:space="preserve"> PAGEREF _Toc144909941 \h </w:instrText>
            </w:r>
            <w:r w:rsidR="008A197A">
              <w:rPr>
                <w:noProof/>
                <w:webHidden/>
              </w:rPr>
            </w:r>
            <w:r w:rsidR="008A197A">
              <w:rPr>
                <w:noProof/>
                <w:webHidden/>
              </w:rPr>
              <w:fldChar w:fldCharType="separate"/>
            </w:r>
            <w:r w:rsidR="000D0C92">
              <w:rPr>
                <w:noProof/>
                <w:webHidden/>
              </w:rPr>
              <w:t>34</w:t>
            </w:r>
            <w:r w:rsidR="008A197A">
              <w:rPr>
                <w:noProof/>
                <w:webHidden/>
              </w:rPr>
              <w:fldChar w:fldCharType="end"/>
            </w:r>
          </w:hyperlink>
        </w:p>
        <w:p w14:paraId="35AEB37C" w14:textId="4CC3FB51" w:rsidR="008A197A" w:rsidRDefault="00000000">
          <w:pPr>
            <w:pStyle w:val="TOC2"/>
            <w:tabs>
              <w:tab w:val="right" w:leader="dot" w:pos="9016"/>
            </w:tabs>
            <w:rPr>
              <w:rFonts w:eastAsiaTheme="minorEastAsia"/>
              <w:noProof/>
              <w:kern w:val="2"/>
              <w:lang w:eastAsia="en-GB"/>
              <w14:ligatures w14:val="standardContextual"/>
            </w:rPr>
          </w:pPr>
          <w:hyperlink w:anchor="_Toc144909942" w:history="1">
            <w:r w:rsidR="008A197A" w:rsidRPr="009B7490">
              <w:rPr>
                <w:rStyle w:val="Hyperlink"/>
                <w:rFonts w:ascii="Work Sans" w:hAnsi="Work Sans"/>
                <w:noProof/>
              </w:rPr>
              <w:t>2.4 Wellbeing and Extracurricular Activities</w:t>
            </w:r>
            <w:r w:rsidR="008A197A">
              <w:rPr>
                <w:noProof/>
                <w:webHidden/>
              </w:rPr>
              <w:tab/>
            </w:r>
            <w:r w:rsidR="008A197A">
              <w:rPr>
                <w:noProof/>
                <w:webHidden/>
              </w:rPr>
              <w:fldChar w:fldCharType="begin"/>
            </w:r>
            <w:r w:rsidR="008A197A">
              <w:rPr>
                <w:noProof/>
                <w:webHidden/>
              </w:rPr>
              <w:instrText xml:space="preserve"> PAGEREF _Toc144909942 \h </w:instrText>
            </w:r>
            <w:r w:rsidR="008A197A">
              <w:rPr>
                <w:noProof/>
                <w:webHidden/>
              </w:rPr>
            </w:r>
            <w:r w:rsidR="008A197A">
              <w:rPr>
                <w:noProof/>
                <w:webHidden/>
              </w:rPr>
              <w:fldChar w:fldCharType="separate"/>
            </w:r>
            <w:r w:rsidR="000D0C92">
              <w:rPr>
                <w:noProof/>
                <w:webHidden/>
              </w:rPr>
              <w:t>36</w:t>
            </w:r>
            <w:r w:rsidR="008A197A">
              <w:rPr>
                <w:noProof/>
                <w:webHidden/>
              </w:rPr>
              <w:fldChar w:fldCharType="end"/>
            </w:r>
          </w:hyperlink>
        </w:p>
        <w:p w14:paraId="0A286CC0" w14:textId="656C0CEA" w:rsidR="008A197A" w:rsidRDefault="00000000">
          <w:pPr>
            <w:pStyle w:val="TOC3"/>
            <w:tabs>
              <w:tab w:val="right" w:leader="dot" w:pos="9016"/>
            </w:tabs>
            <w:rPr>
              <w:rFonts w:eastAsiaTheme="minorEastAsia"/>
              <w:noProof/>
              <w:kern w:val="2"/>
              <w:lang w:eastAsia="en-GB"/>
              <w14:ligatures w14:val="standardContextual"/>
            </w:rPr>
          </w:pPr>
          <w:hyperlink w:anchor="_Toc144909943" w:history="1">
            <w:r w:rsidR="008A197A" w:rsidRPr="009B7490">
              <w:rPr>
                <w:rStyle w:val="Hyperlink"/>
                <w:rFonts w:ascii="Work Sans" w:hAnsi="Work Sans"/>
                <w:noProof/>
              </w:rPr>
              <w:t>2.4.1 Our Data</w:t>
            </w:r>
            <w:r w:rsidR="008A197A">
              <w:rPr>
                <w:noProof/>
                <w:webHidden/>
              </w:rPr>
              <w:tab/>
            </w:r>
            <w:r w:rsidR="008A197A">
              <w:rPr>
                <w:noProof/>
                <w:webHidden/>
              </w:rPr>
              <w:fldChar w:fldCharType="begin"/>
            </w:r>
            <w:r w:rsidR="008A197A">
              <w:rPr>
                <w:noProof/>
                <w:webHidden/>
              </w:rPr>
              <w:instrText xml:space="preserve"> PAGEREF _Toc144909943 \h </w:instrText>
            </w:r>
            <w:r w:rsidR="008A197A">
              <w:rPr>
                <w:noProof/>
                <w:webHidden/>
              </w:rPr>
            </w:r>
            <w:r w:rsidR="008A197A">
              <w:rPr>
                <w:noProof/>
                <w:webHidden/>
              </w:rPr>
              <w:fldChar w:fldCharType="separate"/>
            </w:r>
            <w:r w:rsidR="000D0C92">
              <w:rPr>
                <w:noProof/>
                <w:webHidden/>
              </w:rPr>
              <w:t>36</w:t>
            </w:r>
            <w:r w:rsidR="008A197A">
              <w:rPr>
                <w:noProof/>
                <w:webHidden/>
              </w:rPr>
              <w:fldChar w:fldCharType="end"/>
            </w:r>
          </w:hyperlink>
        </w:p>
        <w:p w14:paraId="4BE0A6EA" w14:textId="75CE844C" w:rsidR="008A197A" w:rsidRDefault="00000000">
          <w:pPr>
            <w:pStyle w:val="TOC1"/>
            <w:tabs>
              <w:tab w:val="right" w:leader="dot" w:pos="9016"/>
            </w:tabs>
            <w:rPr>
              <w:rFonts w:eastAsiaTheme="minorEastAsia"/>
              <w:noProof/>
              <w:kern w:val="2"/>
              <w:lang w:eastAsia="en-GB"/>
              <w14:ligatures w14:val="standardContextual"/>
            </w:rPr>
          </w:pPr>
          <w:hyperlink w:anchor="_Toc144909944" w:history="1">
            <w:r w:rsidR="008A197A" w:rsidRPr="009B7490">
              <w:rPr>
                <w:rStyle w:val="Hyperlink"/>
                <w:rFonts w:ascii="Work Sans" w:hAnsi="Work Sans"/>
                <w:noProof/>
              </w:rPr>
              <w:t>Closing Statement</w:t>
            </w:r>
            <w:r w:rsidR="008A197A">
              <w:rPr>
                <w:noProof/>
                <w:webHidden/>
              </w:rPr>
              <w:tab/>
            </w:r>
            <w:r w:rsidR="008A197A">
              <w:rPr>
                <w:noProof/>
                <w:webHidden/>
              </w:rPr>
              <w:fldChar w:fldCharType="begin"/>
            </w:r>
            <w:r w:rsidR="008A197A">
              <w:rPr>
                <w:noProof/>
                <w:webHidden/>
              </w:rPr>
              <w:instrText xml:space="preserve"> PAGEREF _Toc144909944 \h </w:instrText>
            </w:r>
            <w:r w:rsidR="008A197A">
              <w:rPr>
                <w:noProof/>
                <w:webHidden/>
              </w:rPr>
            </w:r>
            <w:r w:rsidR="008A197A">
              <w:rPr>
                <w:noProof/>
                <w:webHidden/>
              </w:rPr>
              <w:fldChar w:fldCharType="separate"/>
            </w:r>
            <w:r w:rsidR="000D0C92">
              <w:rPr>
                <w:noProof/>
                <w:webHidden/>
              </w:rPr>
              <w:t>39</w:t>
            </w:r>
            <w:r w:rsidR="008A197A">
              <w:rPr>
                <w:noProof/>
                <w:webHidden/>
              </w:rPr>
              <w:fldChar w:fldCharType="end"/>
            </w:r>
          </w:hyperlink>
        </w:p>
        <w:p w14:paraId="04703C73" w14:textId="05B80847" w:rsidR="008A197A" w:rsidRDefault="00000000">
          <w:pPr>
            <w:pStyle w:val="TOC1"/>
            <w:tabs>
              <w:tab w:val="right" w:leader="dot" w:pos="9016"/>
            </w:tabs>
            <w:rPr>
              <w:rFonts w:eastAsiaTheme="minorEastAsia"/>
              <w:noProof/>
              <w:kern w:val="2"/>
              <w:lang w:eastAsia="en-GB"/>
              <w14:ligatures w14:val="standardContextual"/>
            </w:rPr>
          </w:pPr>
          <w:hyperlink w:anchor="_Toc144909945" w:history="1">
            <w:r w:rsidR="008A197A" w:rsidRPr="009B7490">
              <w:rPr>
                <w:rStyle w:val="Hyperlink"/>
                <w:rFonts w:ascii="Work Sans" w:hAnsi="Work Sans"/>
                <w:noProof/>
              </w:rPr>
              <w:t>Appendix A: Research &amp; Data Sources</w:t>
            </w:r>
            <w:r w:rsidR="008A197A">
              <w:rPr>
                <w:noProof/>
                <w:webHidden/>
              </w:rPr>
              <w:tab/>
            </w:r>
            <w:r w:rsidR="008A197A">
              <w:rPr>
                <w:noProof/>
                <w:webHidden/>
              </w:rPr>
              <w:fldChar w:fldCharType="begin"/>
            </w:r>
            <w:r w:rsidR="008A197A">
              <w:rPr>
                <w:noProof/>
                <w:webHidden/>
              </w:rPr>
              <w:instrText xml:space="preserve"> PAGEREF _Toc144909945 \h </w:instrText>
            </w:r>
            <w:r w:rsidR="008A197A">
              <w:rPr>
                <w:noProof/>
                <w:webHidden/>
              </w:rPr>
            </w:r>
            <w:r w:rsidR="008A197A">
              <w:rPr>
                <w:noProof/>
                <w:webHidden/>
              </w:rPr>
              <w:fldChar w:fldCharType="separate"/>
            </w:r>
            <w:r w:rsidR="000D0C92">
              <w:rPr>
                <w:noProof/>
                <w:webHidden/>
              </w:rPr>
              <w:t>41</w:t>
            </w:r>
            <w:r w:rsidR="008A197A">
              <w:rPr>
                <w:noProof/>
                <w:webHidden/>
              </w:rPr>
              <w:fldChar w:fldCharType="end"/>
            </w:r>
          </w:hyperlink>
        </w:p>
        <w:p w14:paraId="60CBA84B" w14:textId="3C04B5B2" w:rsidR="008A197A" w:rsidRDefault="00000000">
          <w:pPr>
            <w:pStyle w:val="TOC1"/>
            <w:tabs>
              <w:tab w:val="right" w:leader="dot" w:pos="9016"/>
            </w:tabs>
            <w:rPr>
              <w:rFonts w:eastAsiaTheme="minorEastAsia"/>
              <w:noProof/>
              <w:kern w:val="2"/>
              <w:lang w:eastAsia="en-GB"/>
              <w14:ligatures w14:val="standardContextual"/>
            </w:rPr>
          </w:pPr>
          <w:hyperlink w:anchor="_Toc144909946" w:history="1">
            <w:r w:rsidR="008A197A" w:rsidRPr="009B7490">
              <w:rPr>
                <w:rStyle w:val="Hyperlink"/>
                <w:rFonts w:ascii="Work Sans" w:hAnsi="Work Sans"/>
                <w:noProof/>
              </w:rPr>
              <w:t>Appendix B: Summary of Progress on 21/22 Student Voice Report</w:t>
            </w:r>
            <w:r w:rsidR="008A197A">
              <w:rPr>
                <w:noProof/>
                <w:webHidden/>
              </w:rPr>
              <w:tab/>
            </w:r>
            <w:r w:rsidR="008A197A">
              <w:rPr>
                <w:noProof/>
                <w:webHidden/>
              </w:rPr>
              <w:fldChar w:fldCharType="begin"/>
            </w:r>
            <w:r w:rsidR="008A197A">
              <w:rPr>
                <w:noProof/>
                <w:webHidden/>
              </w:rPr>
              <w:instrText xml:space="preserve"> PAGEREF _Toc144909946 \h </w:instrText>
            </w:r>
            <w:r w:rsidR="008A197A">
              <w:rPr>
                <w:noProof/>
                <w:webHidden/>
              </w:rPr>
            </w:r>
            <w:r w:rsidR="008A197A">
              <w:rPr>
                <w:noProof/>
                <w:webHidden/>
              </w:rPr>
              <w:fldChar w:fldCharType="separate"/>
            </w:r>
            <w:r w:rsidR="000D0C92">
              <w:rPr>
                <w:noProof/>
                <w:webHidden/>
              </w:rPr>
              <w:t>45</w:t>
            </w:r>
            <w:r w:rsidR="008A197A">
              <w:rPr>
                <w:noProof/>
                <w:webHidden/>
              </w:rPr>
              <w:fldChar w:fldCharType="end"/>
            </w:r>
          </w:hyperlink>
        </w:p>
        <w:p w14:paraId="00043F02" w14:textId="7C314EB8" w:rsidR="008A197A" w:rsidRDefault="00000000">
          <w:pPr>
            <w:pStyle w:val="TOC1"/>
            <w:tabs>
              <w:tab w:val="right" w:leader="dot" w:pos="9016"/>
            </w:tabs>
            <w:rPr>
              <w:rFonts w:eastAsiaTheme="minorEastAsia"/>
              <w:noProof/>
              <w:kern w:val="2"/>
              <w:lang w:eastAsia="en-GB"/>
              <w14:ligatures w14:val="standardContextual"/>
            </w:rPr>
          </w:pPr>
          <w:hyperlink w:anchor="_Toc144909947" w:history="1">
            <w:r w:rsidR="008A197A" w:rsidRPr="009B7490">
              <w:rPr>
                <w:rStyle w:val="Hyperlink"/>
                <w:rFonts w:ascii="Work Sans" w:hAnsi="Work Sans"/>
                <w:noProof/>
              </w:rPr>
              <w:t>Appendix C: Feedback submitted via UnionVoice</w:t>
            </w:r>
            <w:r w:rsidR="008A197A">
              <w:rPr>
                <w:noProof/>
                <w:webHidden/>
              </w:rPr>
              <w:tab/>
            </w:r>
            <w:r w:rsidR="008A197A">
              <w:rPr>
                <w:noProof/>
                <w:webHidden/>
              </w:rPr>
              <w:fldChar w:fldCharType="begin"/>
            </w:r>
            <w:r w:rsidR="008A197A">
              <w:rPr>
                <w:noProof/>
                <w:webHidden/>
              </w:rPr>
              <w:instrText xml:space="preserve"> PAGEREF _Toc144909947 \h </w:instrText>
            </w:r>
            <w:r w:rsidR="008A197A">
              <w:rPr>
                <w:noProof/>
                <w:webHidden/>
              </w:rPr>
            </w:r>
            <w:r w:rsidR="008A197A">
              <w:rPr>
                <w:noProof/>
                <w:webHidden/>
              </w:rPr>
              <w:fldChar w:fldCharType="separate"/>
            </w:r>
            <w:r w:rsidR="000D0C92">
              <w:rPr>
                <w:noProof/>
                <w:webHidden/>
              </w:rPr>
              <w:t>49</w:t>
            </w:r>
            <w:r w:rsidR="008A197A">
              <w:rPr>
                <w:noProof/>
                <w:webHidden/>
              </w:rPr>
              <w:fldChar w:fldCharType="end"/>
            </w:r>
          </w:hyperlink>
        </w:p>
        <w:p w14:paraId="3DF1E992" w14:textId="177A7F3F" w:rsidR="008A197A" w:rsidRDefault="00000000">
          <w:pPr>
            <w:pStyle w:val="TOC1"/>
            <w:tabs>
              <w:tab w:val="right" w:leader="dot" w:pos="9016"/>
            </w:tabs>
            <w:rPr>
              <w:rFonts w:eastAsiaTheme="minorEastAsia"/>
              <w:noProof/>
              <w:kern w:val="2"/>
              <w:lang w:eastAsia="en-GB"/>
              <w14:ligatures w14:val="standardContextual"/>
            </w:rPr>
          </w:pPr>
          <w:hyperlink w:anchor="_Toc144909948" w:history="1">
            <w:r w:rsidR="008A197A" w:rsidRPr="009B7490">
              <w:rPr>
                <w:rStyle w:val="Hyperlink"/>
                <w:rFonts w:ascii="Work Sans" w:hAnsi="Work Sans"/>
                <w:noProof/>
              </w:rPr>
              <w:t>Appendix D: Disability Support for Students on Placement Infographic.</w:t>
            </w:r>
            <w:r w:rsidR="008A197A">
              <w:rPr>
                <w:noProof/>
                <w:webHidden/>
              </w:rPr>
              <w:tab/>
            </w:r>
            <w:r w:rsidR="008A197A">
              <w:rPr>
                <w:noProof/>
                <w:webHidden/>
              </w:rPr>
              <w:fldChar w:fldCharType="begin"/>
            </w:r>
            <w:r w:rsidR="008A197A">
              <w:rPr>
                <w:noProof/>
                <w:webHidden/>
              </w:rPr>
              <w:instrText xml:space="preserve"> PAGEREF _Toc144909948 \h </w:instrText>
            </w:r>
            <w:r w:rsidR="008A197A">
              <w:rPr>
                <w:noProof/>
                <w:webHidden/>
              </w:rPr>
            </w:r>
            <w:r w:rsidR="008A197A">
              <w:rPr>
                <w:noProof/>
                <w:webHidden/>
              </w:rPr>
              <w:fldChar w:fldCharType="separate"/>
            </w:r>
            <w:r w:rsidR="000D0C92">
              <w:rPr>
                <w:noProof/>
                <w:webHidden/>
              </w:rPr>
              <w:t>50</w:t>
            </w:r>
            <w:r w:rsidR="008A197A">
              <w:rPr>
                <w:noProof/>
                <w:webHidden/>
              </w:rPr>
              <w:fldChar w:fldCharType="end"/>
            </w:r>
          </w:hyperlink>
        </w:p>
        <w:p w14:paraId="77D43A82" w14:textId="049A6893" w:rsidR="006573DE" w:rsidRPr="009E049D" w:rsidRDefault="006573DE">
          <w:pPr>
            <w:rPr>
              <w:rFonts w:ascii="Work Sans" w:hAnsi="Work Sans"/>
            </w:rPr>
          </w:pPr>
          <w:r w:rsidRPr="009E049D">
            <w:rPr>
              <w:rFonts w:ascii="Work Sans" w:hAnsi="Work Sans"/>
              <w:b/>
              <w:bCs/>
              <w:noProof/>
            </w:rPr>
            <w:fldChar w:fldCharType="end"/>
          </w:r>
        </w:p>
      </w:sdtContent>
    </w:sdt>
    <w:p w14:paraId="5672C670" w14:textId="77777777" w:rsidR="00622847" w:rsidRPr="009E049D" w:rsidRDefault="00622847" w:rsidP="00622847">
      <w:pPr>
        <w:rPr>
          <w:rFonts w:ascii="Work Sans" w:hAnsi="Work Sans"/>
        </w:rPr>
      </w:pPr>
    </w:p>
    <w:p w14:paraId="75C1F8C2" w14:textId="09BBA52C" w:rsidR="00890C0B" w:rsidRPr="009E049D" w:rsidRDefault="00890C0B" w:rsidP="00462969">
      <w:pPr>
        <w:pStyle w:val="Heading1"/>
        <w:rPr>
          <w:rFonts w:ascii="Work Sans" w:hAnsi="Work Sans"/>
        </w:rPr>
      </w:pPr>
      <w:bookmarkStart w:id="2" w:name="_Toc144909920"/>
      <w:r w:rsidRPr="009E049D">
        <w:rPr>
          <w:rFonts w:ascii="Work Sans" w:hAnsi="Work Sans"/>
        </w:rPr>
        <w:lastRenderedPageBreak/>
        <w:t>Exec</w:t>
      </w:r>
      <w:r w:rsidR="00EC7303">
        <w:rPr>
          <w:rFonts w:ascii="Work Sans" w:hAnsi="Work Sans"/>
        </w:rPr>
        <w:t>utive</w:t>
      </w:r>
      <w:r w:rsidRPr="009E049D">
        <w:rPr>
          <w:rFonts w:ascii="Work Sans" w:hAnsi="Work Sans"/>
        </w:rPr>
        <w:t xml:space="preserve"> Summary</w:t>
      </w:r>
      <w:bookmarkEnd w:id="2"/>
      <w:r w:rsidRPr="009E049D">
        <w:rPr>
          <w:rFonts w:ascii="Work Sans" w:hAnsi="Work Sans"/>
        </w:rPr>
        <w:t xml:space="preserve"> </w:t>
      </w:r>
    </w:p>
    <w:p w14:paraId="7F4571E0" w14:textId="77777777" w:rsidR="00D525CB" w:rsidRDefault="00D525CB" w:rsidP="00437919">
      <w:pPr>
        <w:rPr>
          <w:rFonts w:ascii="Work Sans" w:hAnsi="Work Sans"/>
        </w:rPr>
      </w:pPr>
    </w:p>
    <w:p w14:paraId="31574E85" w14:textId="1E044951" w:rsidR="000E682F" w:rsidRPr="009E049D" w:rsidRDefault="004E0808" w:rsidP="00437919">
      <w:pPr>
        <w:rPr>
          <w:rFonts w:ascii="Work Sans" w:hAnsi="Work Sans"/>
        </w:rPr>
      </w:pPr>
      <w:r w:rsidRPr="009E049D">
        <w:rPr>
          <w:rFonts w:ascii="Work Sans" w:hAnsi="Work Sans"/>
        </w:rPr>
        <w:t>The 2022</w:t>
      </w:r>
      <w:r w:rsidR="00FC13FF" w:rsidRPr="009E049D">
        <w:rPr>
          <w:rFonts w:ascii="Work Sans" w:hAnsi="Work Sans"/>
        </w:rPr>
        <w:t>-2023 Academic year</w:t>
      </w:r>
      <w:r w:rsidR="00366BB9" w:rsidRPr="009E049D">
        <w:rPr>
          <w:rFonts w:ascii="Work Sans" w:hAnsi="Work Sans"/>
        </w:rPr>
        <w:t xml:space="preserve"> saw </w:t>
      </w:r>
      <w:r w:rsidR="006530F2" w:rsidRPr="009E049D">
        <w:rPr>
          <w:rFonts w:ascii="Work Sans" w:hAnsi="Work Sans"/>
        </w:rPr>
        <w:t xml:space="preserve">Sheffield </w:t>
      </w:r>
      <w:r w:rsidR="00B55088" w:rsidRPr="009E049D">
        <w:rPr>
          <w:rFonts w:ascii="Work Sans" w:hAnsi="Work Sans"/>
        </w:rPr>
        <w:t>Hallam</w:t>
      </w:r>
      <w:r w:rsidR="006530F2" w:rsidRPr="009E049D">
        <w:rPr>
          <w:rFonts w:ascii="Work Sans" w:hAnsi="Work Sans"/>
        </w:rPr>
        <w:t xml:space="preserve"> University (SHU) studen</w:t>
      </w:r>
      <w:r w:rsidR="00B55088" w:rsidRPr="009E049D">
        <w:rPr>
          <w:rFonts w:ascii="Work Sans" w:hAnsi="Work Sans"/>
        </w:rPr>
        <w:t xml:space="preserve">ts continue to adjust to a post-covid world. </w:t>
      </w:r>
      <w:r w:rsidR="00C51E43" w:rsidRPr="009E049D">
        <w:rPr>
          <w:rFonts w:ascii="Work Sans" w:hAnsi="Work Sans"/>
        </w:rPr>
        <w:t>But</w:t>
      </w:r>
      <w:r w:rsidR="00AF2694" w:rsidRPr="009E049D">
        <w:rPr>
          <w:rFonts w:ascii="Work Sans" w:hAnsi="Work Sans"/>
        </w:rPr>
        <w:t xml:space="preserve"> just</w:t>
      </w:r>
      <w:r w:rsidR="005C443B" w:rsidRPr="009E049D">
        <w:rPr>
          <w:rFonts w:ascii="Work Sans" w:hAnsi="Work Sans"/>
        </w:rPr>
        <w:t xml:space="preserve"> as teaching and learning provi</w:t>
      </w:r>
      <w:r w:rsidR="00AF2694" w:rsidRPr="009E049D">
        <w:rPr>
          <w:rFonts w:ascii="Work Sans" w:hAnsi="Work Sans"/>
        </w:rPr>
        <w:t xml:space="preserve">sion </w:t>
      </w:r>
      <w:r w:rsidR="00BE121D" w:rsidRPr="009E049D">
        <w:rPr>
          <w:rFonts w:ascii="Work Sans" w:hAnsi="Work Sans"/>
        </w:rPr>
        <w:t xml:space="preserve">approached something </w:t>
      </w:r>
      <w:r w:rsidR="0094116F" w:rsidRPr="009E049D">
        <w:rPr>
          <w:rFonts w:ascii="Work Sans" w:hAnsi="Work Sans"/>
        </w:rPr>
        <w:t>like ‘normal’</w:t>
      </w:r>
      <w:r w:rsidR="00C31E3D">
        <w:rPr>
          <w:rFonts w:ascii="Work Sans" w:hAnsi="Work Sans"/>
        </w:rPr>
        <w:t>,</w:t>
      </w:r>
      <w:r w:rsidR="0094116F" w:rsidRPr="009E049D">
        <w:rPr>
          <w:rFonts w:ascii="Work Sans" w:hAnsi="Work Sans"/>
        </w:rPr>
        <w:t xml:space="preserve"> and the social disruption </w:t>
      </w:r>
      <w:r w:rsidR="00F13778" w:rsidRPr="009E049D">
        <w:rPr>
          <w:rFonts w:ascii="Work Sans" w:hAnsi="Work Sans"/>
        </w:rPr>
        <w:t xml:space="preserve">wrought by the pandemic </w:t>
      </w:r>
      <w:r w:rsidR="00C31E3D">
        <w:rPr>
          <w:rFonts w:ascii="Work Sans" w:hAnsi="Work Sans"/>
        </w:rPr>
        <w:t xml:space="preserve">began to </w:t>
      </w:r>
      <w:r w:rsidR="00F13778" w:rsidRPr="009E049D">
        <w:rPr>
          <w:rFonts w:ascii="Work Sans" w:hAnsi="Work Sans"/>
        </w:rPr>
        <w:t>dissipate</w:t>
      </w:r>
      <w:r w:rsidR="00C31E3D">
        <w:rPr>
          <w:rFonts w:ascii="Work Sans" w:hAnsi="Work Sans"/>
        </w:rPr>
        <w:t>,</w:t>
      </w:r>
      <w:r w:rsidR="00DD2331" w:rsidRPr="009E049D">
        <w:rPr>
          <w:rFonts w:ascii="Work Sans" w:hAnsi="Work Sans"/>
        </w:rPr>
        <w:t xml:space="preserve"> </w:t>
      </w:r>
      <w:r w:rsidR="00653F5E" w:rsidRPr="009E049D">
        <w:rPr>
          <w:rFonts w:ascii="Work Sans" w:hAnsi="Work Sans"/>
        </w:rPr>
        <w:t>a new challenge</w:t>
      </w:r>
      <w:r w:rsidR="00DD2331" w:rsidRPr="009E049D">
        <w:rPr>
          <w:rFonts w:ascii="Work Sans" w:hAnsi="Work Sans"/>
        </w:rPr>
        <w:t>,</w:t>
      </w:r>
      <w:r w:rsidR="00653F5E" w:rsidRPr="009E049D">
        <w:rPr>
          <w:rFonts w:ascii="Work Sans" w:hAnsi="Work Sans"/>
        </w:rPr>
        <w:t xml:space="preserve"> </w:t>
      </w:r>
      <w:r w:rsidR="0001163A" w:rsidRPr="009E049D">
        <w:rPr>
          <w:rFonts w:ascii="Work Sans" w:hAnsi="Work Sans"/>
        </w:rPr>
        <w:t xml:space="preserve">in the form of the </w:t>
      </w:r>
      <w:r w:rsidR="00330134" w:rsidRPr="009E049D">
        <w:rPr>
          <w:rFonts w:ascii="Work Sans" w:hAnsi="Work Sans"/>
        </w:rPr>
        <w:t>cost-of-living</w:t>
      </w:r>
      <w:r w:rsidR="0001163A" w:rsidRPr="009E049D">
        <w:rPr>
          <w:rFonts w:ascii="Work Sans" w:hAnsi="Work Sans"/>
        </w:rPr>
        <w:t xml:space="preserve"> crisis, </w:t>
      </w:r>
      <w:r w:rsidR="00DD2331" w:rsidRPr="009E049D">
        <w:rPr>
          <w:rFonts w:ascii="Work Sans" w:hAnsi="Work Sans"/>
        </w:rPr>
        <w:t xml:space="preserve">arrived and </w:t>
      </w:r>
      <w:r w:rsidR="0001163A" w:rsidRPr="009E049D">
        <w:rPr>
          <w:rFonts w:ascii="Work Sans" w:hAnsi="Work Sans"/>
        </w:rPr>
        <w:t>impacted</w:t>
      </w:r>
      <w:r w:rsidR="00CE381F" w:rsidRPr="009E049D">
        <w:rPr>
          <w:rFonts w:ascii="Work Sans" w:hAnsi="Work Sans"/>
        </w:rPr>
        <w:t xml:space="preserve"> our members</w:t>
      </w:r>
      <w:r w:rsidR="00B56A00" w:rsidRPr="009E049D">
        <w:rPr>
          <w:rFonts w:ascii="Work Sans" w:hAnsi="Work Sans"/>
        </w:rPr>
        <w:t>’ wellbeing and learning</w:t>
      </w:r>
      <w:r w:rsidR="00DD2331" w:rsidRPr="009E049D">
        <w:rPr>
          <w:rFonts w:ascii="Work Sans" w:hAnsi="Work Sans"/>
        </w:rPr>
        <w:t xml:space="preserve"> experience</w:t>
      </w:r>
      <w:r w:rsidR="00B37CD8" w:rsidRPr="009E049D">
        <w:rPr>
          <w:rFonts w:ascii="Work Sans" w:hAnsi="Work Sans"/>
        </w:rPr>
        <w:t>s</w:t>
      </w:r>
      <w:r w:rsidR="00CE381F" w:rsidRPr="009E049D">
        <w:rPr>
          <w:rFonts w:ascii="Work Sans" w:hAnsi="Work Sans"/>
        </w:rPr>
        <w:t xml:space="preserve"> in </w:t>
      </w:r>
      <w:r w:rsidR="00B56A00" w:rsidRPr="009E049D">
        <w:rPr>
          <w:rFonts w:ascii="Work Sans" w:hAnsi="Work Sans"/>
        </w:rPr>
        <w:t>profound</w:t>
      </w:r>
      <w:r w:rsidR="00F13778" w:rsidRPr="009E049D">
        <w:rPr>
          <w:rFonts w:ascii="Work Sans" w:hAnsi="Work Sans"/>
        </w:rPr>
        <w:t xml:space="preserve"> </w:t>
      </w:r>
      <w:r w:rsidR="00B37CD8" w:rsidRPr="009E049D">
        <w:rPr>
          <w:rFonts w:ascii="Work Sans" w:hAnsi="Work Sans"/>
        </w:rPr>
        <w:t>and diverse ways</w:t>
      </w:r>
      <w:r w:rsidR="005753A0" w:rsidRPr="009E049D">
        <w:rPr>
          <w:rFonts w:ascii="Work Sans" w:hAnsi="Work Sans"/>
        </w:rPr>
        <w:t xml:space="preserve">. </w:t>
      </w:r>
    </w:p>
    <w:p w14:paraId="16C564C9" w14:textId="19F4B0AB" w:rsidR="00966C08" w:rsidRPr="009E049D" w:rsidRDefault="00966C08" w:rsidP="00437919">
      <w:pPr>
        <w:rPr>
          <w:rFonts w:ascii="Work Sans" w:hAnsi="Work Sans"/>
        </w:rPr>
      </w:pPr>
      <w:r w:rsidRPr="009E049D">
        <w:rPr>
          <w:rFonts w:ascii="Work Sans" w:hAnsi="Work Sans"/>
        </w:rPr>
        <w:t xml:space="preserve">Our </w:t>
      </w:r>
      <w:r w:rsidR="009B587C" w:rsidRPr="009E049D">
        <w:rPr>
          <w:rFonts w:ascii="Work Sans" w:hAnsi="Work Sans"/>
        </w:rPr>
        <w:t xml:space="preserve">research and </w:t>
      </w:r>
      <w:r w:rsidR="009E4467" w:rsidRPr="009E049D">
        <w:rPr>
          <w:rFonts w:ascii="Work Sans" w:hAnsi="Work Sans"/>
        </w:rPr>
        <w:t xml:space="preserve">collated student voice feedback from the last academic year </w:t>
      </w:r>
      <w:r w:rsidR="00180BCF" w:rsidRPr="009E049D">
        <w:rPr>
          <w:rFonts w:ascii="Work Sans" w:hAnsi="Work Sans"/>
        </w:rPr>
        <w:t>indicates</w:t>
      </w:r>
      <w:r w:rsidR="009F6DE4" w:rsidRPr="009E049D">
        <w:rPr>
          <w:rFonts w:ascii="Work Sans" w:hAnsi="Work Sans"/>
        </w:rPr>
        <w:t xml:space="preserve"> </w:t>
      </w:r>
      <w:r w:rsidR="001D7382">
        <w:rPr>
          <w:rFonts w:ascii="Work Sans" w:hAnsi="Work Sans"/>
        </w:rPr>
        <w:t xml:space="preserve">that </w:t>
      </w:r>
      <w:r w:rsidR="009F6DE4" w:rsidRPr="009E049D">
        <w:rPr>
          <w:rFonts w:ascii="Work Sans" w:hAnsi="Work Sans"/>
        </w:rPr>
        <w:t>there are</w:t>
      </w:r>
      <w:r w:rsidR="009E4467" w:rsidRPr="009E049D">
        <w:rPr>
          <w:rFonts w:ascii="Work Sans" w:hAnsi="Work Sans"/>
        </w:rPr>
        <w:t xml:space="preserve"> </w:t>
      </w:r>
      <w:r w:rsidR="00A06DF4" w:rsidRPr="009E049D">
        <w:rPr>
          <w:rFonts w:ascii="Work Sans" w:hAnsi="Work Sans"/>
        </w:rPr>
        <w:t xml:space="preserve">pockets of </w:t>
      </w:r>
      <w:r w:rsidR="000752BA" w:rsidRPr="009E049D">
        <w:rPr>
          <w:rFonts w:ascii="Work Sans" w:hAnsi="Work Sans"/>
        </w:rPr>
        <w:t xml:space="preserve">high student </w:t>
      </w:r>
      <w:r w:rsidR="000A732C" w:rsidRPr="009E049D">
        <w:rPr>
          <w:rFonts w:ascii="Work Sans" w:hAnsi="Work Sans"/>
        </w:rPr>
        <w:t>satisfaction</w:t>
      </w:r>
      <w:r w:rsidR="004119FF" w:rsidRPr="009E049D">
        <w:rPr>
          <w:rFonts w:ascii="Work Sans" w:hAnsi="Work Sans"/>
        </w:rPr>
        <w:t xml:space="preserve"> and </w:t>
      </w:r>
      <w:r w:rsidR="00151241" w:rsidRPr="009E049D">
        <w:rPr>
          <w:rFonts w:ascii="Work Sans" w:hAnsi="Work Sans"/>
        </w:rPr>
        <w:t>excellent academic provision</w:t>
      </w:r>
      <w:r w:rsidR="001D7382">
        <w:rPr>
          <w:rFonts w:ascii="Work Sans" w:hAnsi="Work Sans"/>
        </w:rPr>
        <w:t xml:space="preserve"> </w:t>
      </w:r>
      <w:r w:rsidR="00EE70CD">
        <w:rPr>
          <w:rFonts w:ascii="Work Sans" w:hAnsi="Work Sans"/>
        </w:rPr>
        <w:t>at SHU</w:t>
      </w:r>
      <w:r w:rsidR="00151241" w:rsidRPr="009E049D">
        <w:rPr>
          <w:rFonts w:ascii="Work Sans" w:hAnsi="Work Sans"/>
        </w:rPr>
        <w:t xml:space="preserve">, </w:t>
      </w:r>
      <w:r w:rsidR="007C76A6" w:rsidRPr="009E049D">
        <w:rPr>
          <w:rFonts w:ascii="Work Sans" w:hAnsi="Work Sans"/>
        </w:rPr>
        <w:t xml:space="preserve">undercut by a lack of consistency </w:t>
      </w:r>
      <w:r w:rsidR="00F124D9" w:rsidRPr="009E049D">
        <w:rPr>
          <w:rFonts w:ascii="Work Sans" w:hAnsi="Work Sans"/>
        </w:rPr>
        <w:t>within and across departments and colleges.</w:t>
      </w:r>
    </w:p>
    <w:p w14:paraId="3DA02154" w14:textId="4B041A6C" w:rsidR="00BB67C3" w:rsidRPr="009E049D" w:rsidRDefault="0057528A" w:rsidP="002260CD">
      <w:pPr>
        <w:pStyle w:val="ListParagraph"/>
        <w:numPr>
          <w:ilvl w:val="0"/>
          <w:numId w:val="31"/>
        </w:numPr>
        <w:rPr>
          <w:rFonts w:ascii="Work Sans" w:hAnsi="Work Sans"/>
        </w:rPr>
      </w:pPr>
      <w:r w:rsidRPr="009E049D">
        <w:rPr>
          <w:rFonts w:ascii="Work Sans" w:hAnsi="Work Sans"/>
        </w:rPr>
        <w:t>This manifests in a t</w:t>
      </w:r>
      <w:r w:rsidR="00473EFC" w:rsidRPr="009E049D">
        <w:rPr>
          <w:rFonts w:ascii="Work Sans" w:hAnsi="Work Sans"/>
        </w:rPr>
        <w:t xml:space="preserve">eaching and learning </w:t>
      </w:r>
      <w:r w:rsidR="00151241" w:rsidRPr="009E049D">
        <w:rPr>
          <w:rFonts w:ascii="Work Sans" w:hAnsi="Work Sans"/>
        </w:rPr>
        <w:t>offering</w:t>
      </w:r>
      <w:r w:rsidR="00473EFC" w:rsidRPr="009E049D">
        <w:rPr>
          <w:rFonts w:ascii="Work Sans" w:hAnsi="Work Sans"/>
        </w:rPr>
        <w:t xml:space="preserve"> that </w:t>
      </w:r>
      <w:r w:rsidR="00045775" w:rsidRPr="009E049D">
        <w:rPr>
          <w:rFonts w:ascii="Work Sans" w:hAnsi="Work Sans"/>
        </w:rPr>
        <w:t>does no</w:t>
      </w:r>
      <w:r w:rsidR="00747C4C" w:rsidRPr="009E049D">
        <w:rPr>
          <w:rFonts w:ascii="Work Sans" w:hAnsi="Work Sans"/>
        </w:rPr>
        <w:t>t</w:t>
      </w:r>
      <w:r w:rsidR="00045775" w:rsidRPr="009E049D">
        <w:rPr>
          <w:rFonts w:ascii="Work Sans" w:hAnsi="Work Sans"/>
        </w:rPr>
        <w:t xml:space="preserve"> </w:t>
      </w:r>
      <w:r w:rsidR="00101D89" w:rsidRPr="009E049D">
        <w:rPr>
          <w:rFonts w:ascii="Work Sans" w:hAnsi="Work Sans"/>
        </w:rPr>
        <w:t>universally</w:t>
      </w:r>
      <w:r w:rsidR="00050B6F" w:rsidRPr="009E049D">
        <w:rPr>
          <w:rFonts w:ascii="Work Sans" w:hAnsi="Work Sans"/>
        </w:rPr>
        <w:t xml:space="preserve"> reflect the realities</w:t>
      </w:r>
      <w:r w:rsidR="008974E7" w:rsidRPr="009E049D">
        <w:rPr>
          <w:rFonts w:ascii="Work Sans" w:hAnsi="Work Sans"/>
        </w:rPr>
        <w:t xml:space="preserve"> and expectations</w:t>
      </w:r>
      <w:r w:rsidR="00050B6F" w:rsidRPr="009E049D">
        <w:rPr>
          <w:rFonts w:ascii="Work Sans" w:hAnsi="Work Sans"/>
        </w:rPr>
        <w:t xml:space="preserve"> of a </w:t>
      </w:r>
      <w:r w:rsidR="00713B25" w:rsidRPr="009E049D">
        <w:rPr>
          <w:rFonts w:ascii="Work Sans" w:hAnsi="Work Sans"/>
        </w:rPr>
        <w:t>post-covid world</w:t>
      </w:r>
      <w:r w:rsidR="00EA64D6" w:rsidRPr="009E049D">
        <w:rPr>
          <w:rFonts w:ascii="Work Sans" w:hAnsi="Work Sans"/>
        </w:rPr>
        <w:t xml:space="preserve">. </w:t>
      </w:r>
      <w:r w:rsidR="00E8469F" w:rsidRPr="009E049D">
        <w:rPr>
          <w:rFonts w:ascii="Work Sans" w:hAnsi="Work Sans"/>
        </w:rPr>
        <w:t xml:space="preserve">Whether this </w:t>
      </w:r>
      <w:r w:rsidR="00747C4C" w:rsidRPr="009E049D">
        <w:rPr>
          <w:rFonts w:ascii="Work Sans" w:hAnsi="Work Sans"/>
        </w:rPr>
        <w:t>is because not</w:t>
      </w:r>
      <w:r w:rsidR="00E8469F" w:rsidRPr="009E049D">
        <w:rPr>
          <w:rFonts w:ascii="Work Sans" w:hAnsi="Work Sans"/>
        </w:rPr>
        <w:t xml:space="preserve"> all</w:t>
      </w:r>
      <w:r w:rsidR="006D62D8" w:rsidRPr="009E049D">
        <w:rPr>
          <w:rFonts w:ascii="Work Sans" w:hAnsi="Work Sans"/>
        </w:rPr>
        <w:t xml:space="preserve"> SHU</w:t>
      </w:r>
      <w:r w:rsidR="00E8469F" w:rsidRPr="009E049D">
        <w:rPr>
          <w:rFonts w:ascii="Work Sans" w:hAnsi="Work Sans"/>
        </w:rPr>
        <w:t xml:space="preserve"> students benefit from</w:t>
      </w:r>
      <w:r w:rsidR="006D62D8" w:rsidRPr="009E049D">
        <w:rPr>
          <w:rFonts w:ascii="Work Sans" w:hAnsi="Work Sans"/>
        </w:rPr>
        <w:t xml:space="preserve"> </w:t>
      </w:r>
      <w:r w:rsidR="009068D8" w:rsidRPr="009E049D">
        <w:rPr>
          <w:rFonts w:ascii="Work Sans" w:hAnsi="Work Sans"/>
        </w:rPr>
        <w:t>the latest innovations</w:t>
      </w:r>
      <w:r w:rsidR="0068674C" w:rsidRPr="009E049D">
        <w:rPr>
          <w:rFonts w:ascii="Work Sans" w:hAnsi="Work Sans"/>
        </w:rPr>
        <w:t xml:space="preserve"> </w:t>
      </w:r>
      <w:r w:rsidR="005C4C80" w:rsidRPr="009E049D">
        <w:rPr>
          <w:rFonts w:ascii="Work Sans" w:hAnsi="Work Sans"/>
        </w:rPr>
        <w:t>in blended</w:t>
      </w:r>
      <w:r w:rsidR="00E54B60" w:rsidRPr="009E049D">
        <w:rPr>
          <w:rFonts w:ascii="Work Sans" w:hAnsi="Work Sans"/>
        </w:rPr>
        <w:t xml:space="preserve"> and</w:t>
      </w:r>
      <w:r w:rsidR="005C4C80" w:rsidRPr="009E049D">
        <w:rPr>
          <w:rFonts w:ascii="Work Sans" w:hAnsi="Work Sans"/>
        </w:rPr>
        <w:t xml:space="preserve"> interactive learning</w:t>
      </w:r>
      <w:r w:rsidR="002F76D0" w:rsidRPr="009E049D">
        <w:rPr>
          <w:rFonts w:ascii="Work Sans" w:hAnsi="Work Sans"/>
        </w:rPr>
        <w:t xml:space="preserve"> that were promoted and adopted in some areas</w:t>
      </w:r>
      <w:r w:rsidR="00D9176E" w:rsidRPr="009E049D">
        <w:rPr>
          <w:rFonts w:ascii="Work Sans" w:hAnsi="Work Sans"/>
        </w:rPr>
        <w:t xml:space="preserve"> during the pandemic, </w:t>
      </w:r>
      <w:r w:rsidR="00DD2355" w:rsidRPr="009E049D">
        <w:rPr>
          <w:rFonts w:ascii="Work Sans" w:hAnsi="Work Sans"/>
        </w:rPr>
        <w:t xml:space="preserve">or </w:t>
      </w:r>
      <w:r w:rsidR="00FE6001" w:rsidRPr="009E049D">
        <w:rPr>
          <w:rFonts w:ascii="Work Sans" w:hAnsi="Work Sans"/>
        </w:rPr>
        <w:t xml:space="preserve">because of </w:t>
      </w:r>
      <w:r w:rsidR="00DD2355" w:rsidRPr="009E049D">
        <w:rPr>
          <w:rFonts w:ascii="Work Sans" w:hAnsi="Work Sans"/>
        </w:rPr>
        <w:t>timetabling</w:t>
      </w:r>
      <w:r w:rsidR="0053367A" w:rsidRPr="009E049D">
        <w:rPr>
          <w:rFonts w:ascii="Work Sans" w:hAnsi="Work Sans"/>
        </w:rPr>
        <w:t xml:space="preserve"> and delivery models</w:t>
      </w:r>
      <w:r w:rsidR="00DD2355" w:rsidRPr="009E049D">
        <w:rPr>
          <w:rFonts w:ascii="Work Sans" w:hAnsi="Work Sans"/>
        </w:rPr>
        <w:t xml:space="preserve"> that </w:t>
      </w:r>
      <w:r w:rsidR="00747C4C" w:rsidRPr="009E049D">
        <w:rPr>
          <w:rFonts w:ascii="Work Sans" w:hAnsi="Work Sans"/>
        </w:rPr>
        <w:t xml:space="preserve">fail to </w:t>
      </w:r>
      <w:r w:rsidR="007B4F84" w:rsidRPr="009E049D">
        <w:rPr>
          <w:rFonts w:ascii="Work Sans" w:hAnsi="Work Sans"/>
        </w:rPr>
        <w:t xml:space="preserve">acknowledge the </w:t>
      </w:r>
      <w:r w:rsidR="00670C33" w:rsidRPr="009E049D">
        <w:rPr>
          <w:rFonts w:ascii="Work Sans" w:hAnsi="Work Sans"/>
        </w:rPr>
        <w:t>opportunity cost of travelling to campus for</w:t>
      </w:r>
      <w:r w:rsidR="007B4F84" w:rsidRPr="009E049D">
        <w:rPr>
          <w:rFonts w:ascii="Work Sans" w:hAnsi="Work Sans"/>
        </w:rPr>
        <w:t xml:space="preserve"> </w:t>
      </w:r>
      <w:r w:rsidR="00384C27" w:rsidRPr="009E049D">
        <w:rPr>
          <w:rFonts w:ascii="Work Sans" w:hAnsi="Work Sans"/>
        </w:rPr>
        <w:t>our large commuter cohort</w:t>
      </w:r>
      <w:r w:rsidR="00670C33" w:rsidRPr="009E049D">
        <w:rPr>
          <w:rFonts w:ascii="Work Sans" w:hAnsi="Work Sans"/>
        </w:rPr>
        <w:t>.</w:t>
      </w:r>
    </w:p>
    <w:p w14:paraId="0BE3DC99" w14:textId="06467326" w:rsidR="008E6377" w:rsidRPr="009E049D" w:rsidRDefault="00204A50" w:rsidP="002260CD">
      <w:pPr>
        <w:pStyle w:val="ListParagraph"/>
        <w:numPr>
          <w:ilvl w:val="0"/>
          <w:numId w:val="31"/>
        </w:numPr>
        <w:rPr>
          <w:rFonts w:ascii="Work Sans" w:hAnsi="Work Sans"/>
        </w:rPr>
      </w:pPr>
      <w:r w:rsidRPr="009E049D">
        <w:rPr>
          <w:rFonts w:ascii="Work Sans" w:hAnsi="Work Sans"/>
        </w:rPr>
        <w:t>Similarly</w:t>
      </w:r>
      <w:r w:rsidR="00C23215" w:rsidRPr="009E049D">
        <w:rPr>
          <w:rFonts w:ascii="Work Sans" w:hAnsi="Work Sans"/>
        </w:rPr>
        <w:t>,</w:t>
      </w:r>
      <w:r w:rsidR="004A54AD" w:rsidRPr="009E049D">
        <w:rPr>
          <w:rFonts w:ascii="Work Sans" w:hAnsi="Work Sans"/>
        </w:rPr>
        <w:t xml:space="preserve"> </w:t>
      </w:r>
      <w:r w:rsidR="00ED3211" w:rsidRPr="009E049D">
        <w:rPr>
          <w:rFonts w:ascii="Work Sans" w:hAnsi="Work Sans"/>
        </w:rPr>
        <w:t xml:space="preserve">and </w:t>
      </w:r>
      <w:r w:rsidR="000C2FB0" w:rsidRPr="009E049D">
        <w:rPr>
          <w:rFonts w:ascii="Work Sans" w:hAnsi="Work Sans"/>
        </w:rPr>
        <w:t xml:space="preserve">somewhat </w:t>
      </w:r>
      <w:r w:rsidR="00ED3211" w:rsidRPr="009E049D">
        <w:rPr>
          <w:rFonts w:ascii="Work Sans" w:hAnsi="Work Sans"/>
        </w:rPr>
        <w:t xml:space="preserve">unfortunately </w:t>
      </w:r>
      <w:r w:rsidR="008711CA" w:rsidRPr="009E049D">
        <w:rPr>
          <w:rFonts w:ascii="Work Sans" w:hAnsi="Work Sans"/>
        </w:rPr>
        <w:t xml:space="preserve">given </w:t>
      </w:r>
      <w:r w:rsidR="00247587" w:rsidRPr="009E049D">
        <w:rPr>
          <w:rFonts w:ascii="Work Sans" w:hAnsi="Work Sans"/>
        </w:rPr>
        <w:t xml:space="preserve">SHU’s emphasis on vocational </w:t>
      </w:r>
      <w:r w:rsidR="00291687" w:rsidRPr="009E049D">
        <w:rPr>
          <w:rFonts w:ascii="Work Sans" w:hAnsi="Work Sans"/>
        </w:rPr>
        <w:t>learning,</w:t>
      </w:r>
      <w:r w:rsidR="00F243D8" w:rsidRPr="009E049D">
        <w:rPr>
          <w:rFonts w:ascii="Work Sans" w:hAnsi="Work Sans"/>
        </w:rPr>
        <w:t xml:space="preserve"> basic</w:t>
      </w:r>
      <w:r w:rsidR="004C4A4F" w:rsidRPr="009E049D">
        <w:rPr>
          <w:rFonts w:ascii="Work Sans" w:hAnsi="Work Sans"/>
        </w:rPr>
        <w:t xml:space="preserve"> levels of</w:t>
      </w:r>
      <w:r w:rsidR="00291687" w:rsidRPr="009E049D">
        <w:rPr>
          <w:rFonts w:ascii="Work Sans" w:hAnsi="Work Sans"/>
        </w:rPr>
        <w:t xml:space="preserve"> </w:t>
      </w:r>
      <w:r w:rsidR="004A54AD" w:rsidRPr="009E049D">
        <w:rPr>
          <w:rFonts w:ascii="Work Sans" w:hAnsi="Work Sans"/>
        </w:rPr>
        <w:t xml:space="preserve">academic support </w:t>
      </w:r>
      <w:r w:rsidR="00C23215" w:rsidRPr="009E049D">
        <w:rPr>
          <w:rFonts w:ascii="Work Sans" w:hAnsi="Work Sans"/>
        </w:rPr>
        <w:t xml:space="preserve">for </w:t>
      </w:r>
      <w:r w:rsidR="008711CA" w:rsidRPr="009E049D">
        <w:rPr>
          <w:rFonts w:ascii="Work Sans" w:hAnsi="Work Sans"/>
        </w:rPr>
        <w:t xml:space="preserve">students </w:t>
      </w:r>
      <w:r w:rsidR="00345F7F" w:rsidRPr="009E049D">
        <w:rPr>
          <w:rFonts w:ascii="Work Sans" w:hAnsi="Work Sans"/>
        </w:rPr>
        <w:t>whilst on placement</w:t>
      </w:r>
      <w:r w:rsidR="00301CEE" w:rsidRPr="009E049D">
        <w:rPr>
          <w:rFonts w:ascii="Work Sans" w:hAnsi="Work Sans"/>
        </w:rPr>
        <w:t xml:space="preserve"> </w:t>
      </w:r>
      <w:r w:rsidR="004C4A4F" w:rsidRPr="009E049D">
        <w:rPr>
          <w:rFonts w:ascii="Work Sans" w:hAnsi="Work Sans"/>
        </w:rPr>
        <w:t>are</w:t>
      </w:r>
      <w:r w:rsidR="00021F03" w:rsidRPr="009E049D">
        <w:rPr>
          <w:rFonts w:ascii="Work Sans" w:hAnsi="Work Sans"/>
        </w:rPr>
        <w:t xml:space="preserve"> inconsistently delivered</w:t>
      </w:r>
      <w:r w:rsidR="00FD0218" w:rsidRPr="009E049D">
        <w:rPr>
          <w:rFonts w:ascii="Work Sans" w:hAnsi="Work Sans"/>
        </w:rPr>
        <w:t>,</w:t>
      </w:r>
      <w:r w:rsidR="004C4A4F" w:rsidRPr="009E049D">
        <w:rPr>
          <w:rFonts w:ascii="Work Sans" w:hAnsi="Work Sans"/>
        </w:rPr>
        <w:t xml:space="preserve"> and </w:t>
      </w:r>
      <w:r w:rsidR="0058299D" w:rsidRPr="009E049D">
        <w:rPr>
          <w:rFonts w:ascii="Work Sans" w:hAnsi="Work Sans"/>
        </w:rPr>
        <w:t>standards vary from</w:t>
      </w:r>
      <w:r w:rsidR="00FD0218" w:rsidRPr="009E049D">
        <w:rPr>
          <w:rFonts w:ascii="Work Sans" w:hAnsi="Work Sans"/>
        </w:rPr>
        <w:t xml:space="preserve"> course to course</w:t>
      </w:r>
      <w:r w:rsidR="00ED39BB" w:rsidRPr="009E049D">
        <w:rPr>
          <w:rFonts w:ascii="Work Sans" w:hAnsi="Work Sans"/>
        </w:rPr>
        <w:t xml:space="preserve">. </w:t>
      </w:r>
      <w:r w:rsidR="00F84525" w:rsidRPr="009E049D">
        <w:rPr>
          <w:rFonts w:ascii="Work Sans" w:hAnsi="Work Sans"/>
        </w:rPr>
        <w:t>This</w:t>
      </w:r>
      <w:r w:rsidR="00C108BC" w:rsidRPr="009E049D">
        <w:rPr>
          <w:rFonts w:ascii="Work Sans" w:hAnsi="Work Sans"/>
        </w:rPr>
        <w:t xml:space="preserve"> means</w:t>
      </w:r>
      <w:r w:rsidR="000607A6" w:rsidRPr="009E049D">
        <w:rPr>
          <w:rFonts w:ascii="Work Sans" w:hAnsi="Work Sans"/>
        </w:rPr>
        <w:t xml:space="preserve"> that</w:t>
      </w:r>
      <w:r w:rsidR="00445A6D" w:rsidRPr="009E049D">
        <w:rPr>
          <w:rFonts w:ascii="Work Sans" w:hAnsi="Work Sans"/>
        </w:rPr>
        <w:t xml:space="preserve"> whilst </w:t>
      </w:r>
      <w:r w:rsidR="00163843" w:rsidRPr="009E049D">
        <w:rPr>
          <w:rFonts w:ascii="Work Sans" w:hAnsi="Work Sans"/>
        </w:rPr>
        <w:t>excellent support</w:t>
      </w:r>
      <w:r w:rsidR="00B965FC" w:rsidRPr="009E049D">
        <w:rPr>
          <w:rFonts w:ascii="Work Sans" w:hAnsi="Work Sans"/>
        </w:rPr>
        <w:t xml:space="preserve"> exists</w:t>
      </w:r>
      <w:r w:rsidR="00197C1F" w:rsidRPr="009E049D">
        <w:rPr>
          <w:rFonts w:ascii="Work Sans" w:hAnsi="Work Sans"/>
        </w:rPr>
        <w:t xml:space="preserve"> for some of our members</w:t>
      </w:r>
      <w:r w:rsidR="004C5041" w:rsidRPr="009E049D">
        <w:rPr>
          <w:rFonts w:ascii="Work Sans" w:hAnsi="Work Sans"/>
        </w:rPr>
        <w:t xml:space="preserve">, </w:t>
      </w:r>
      <w:r w:rsidR="00FD0218" w:rsidRPr="009E049D">
        <w:rPr>
          <w:rFonts w:ascii="Work Sans" w:hAnsi="Work Sans"/>
        </w:rPr>
        <w:t xml:space="preserve">there is no </w:t>
      </w:r>
      <w:r w:rsidR="00C75A04" w:rsidRPr="009E049D">
        <w:rPr>
          <w:rFonts w:ascii="Work Sans" w:hAnsi="Work Sans"/>
        </w:rPr>
        <w:t xml:space="preserve">obvious </w:t>
      </w:r>
      <w:r w:rsidR="00FD0218" w:rsidRPr="009E049D">
        <w:rPr>
          <w:rFonts w:ascii="Work Sans" w:hAnsi="Work Sans"/>
        </w:rPr>
        <w:t xml:space="preserve">best </w:t>
      </w:r>
      <w:r w:rsidR="00114E7F" w:rsidRPr="009E049D">
        <w:rPr>
          <w:rFonts w:ascii="Work Sans" w:hAnsi="Work Sans"/>
        </w:rPr>
        <w:t>practise,</w:t>
      </w:r>
      <w:r w:rsidR="00EB1A1C" w:rsidRPr="009E049D">
        <w:rPr>
          <w:rFonts w:ascii="Work Sans" w:hAnsi="Work Sans"/>
        </w:rPr>
        <w:t xml:space="preserve"> and it </w:t>
      </w:r>
      <w:r w:rsidR="00114E7F" w:rsidRPr="009E049D">
        <w:rPr>
          <w:rFonts w:ascii="Work Sans" w:hAnsi="Work Sans"/>
        </w:rPr>
        <w:t xml:space="preserve">is </w:t>
      </w:r>
      <w:r w:rsidR="00EB1A1C" w:rsidRPr="009E049D">
        <w:rPr>
          <w:rFonts w:ascii="Work Sans" w:hAnsi="Work Sans"/>
        </w:rPr>
        <w:t>often</w:t>
      </w:r>
      <w:r w:rsidR="00E15AF9" w:rsidRPr="009E049D">
        <w:rPr>
          <w:rFonts w:ascii="Work Sans" w:hAnsi="Work Sans"/>
        </w:rPr>
        <w:t xml:space="preserve"> </w:t>
      </w:r>
      <w:r w:rsidR="001417E4" w:rsidRPr="009E049D">
        <w:rPr>
          <w:rFonts w:ascii="Work Sans" w:hAnsi="Work Sans"/>
        </w:rPr>
        <w:t>depend</w:t>
      </w:r>
      <w:r w:rsidR="00114E7F" w:rsidRPr="009E049D">
        <w:rPr>
          <w:rFonts w:ascii="Work Sans" w:hAnsi="Work Sans"/>
        </w:rPr>
        <w:t>ant</w:t>
      </w:r>
      <w:r w:rsidR="001417E4" w:rsidRPr="009E049D">
        <w:rPr>
          <w:rFonts w:ascii="Work Sans" w:hAnsi="Work Sans"/>
        </w:rPr>
        <w:t xml:space="preserve"> on</w:t>
      </w:r>
      <w:r w:rsidR="00E15AF9" w:rsidRPr="009E049D">
        <w:rPr>
          <w:rFonts w:ascii="Work Sans" w:hAnsi="Work Sans"/>
        </w:rPr>
        <w:t xml:space="preserve"> individual</w:t>
      </w:r>
      <w:r w:rsidR="0040565A" w:rsidRPr="009E049D">
        <w:rPr>
          <w:rFonts w:ascii="Work Sans" w:hAnsi="Work Sans"/>
        </w:rPr>
        <w:t xml:space="preserve"> members of </w:t>
      </w:r>
      <w:r w:rsidR="00A54F7E" w:rsidRPr="009E049D">
        <w:rPr>
          <w:rFonts w:ascii="Work Sans" w:hAnsi="Work Sans"/>
        </w:rPr>
        <w:t xml:space="preserve">SHU staff going </w:t>
      </w:r>
      <w:r w:rsidR="00114E7F" w:rsidRPr="009E049D">
        <w:rPr>
          <w:rFonts w:ascii="Work Sans" w:hAnsi="Work Sans"/>
        </w:rPr>
        <w:t>‘</w:t>
      </w:r>
      <w:r w:rsidR="00A54F7E" w:rsidRPr="009E049D">
        <w:rPr>
          <w:rFonts w:ascii="Work Sans" w:hAnsi="Work Sans"/>
        </w:rPr>
        <w:t>above and beyond</w:t>
      </w:r>
      <w:r w:rsidR="00114E7F" w:rsidRPr="009E049D">
        <w:rPr>
          <w:rFonts w:ascii="Work Sans" w:hAnsi="Work Sans"/>
        </w:rPr>
        <w:t>’</w:t>
      </w:r>
      <w:r w:rsidR="00793B73" w:rsidRPr="009E049D">
        <w:rPr>
          <w:rFonts w:ascii="Work Sans" w:hAnsi="Work Sans"/>
        </w:rPr>
        <w:t xml:space="preserve"> to help students</w:t>
      </w:r>
      <w:r w:rsidR="0032375A" w:rsidRPr="009E049D">
        <w:rPr>
          <w:rFonts w:ascii="Work Sans" w:hAnsi="Work Sans"/>
        </w:rPr>
        <w:t>.</w:t>
      </w:r>
      <w:r w:rsidR="00ED3211" w:rsidRPr="009E049D">
        <w:rPr>
          <w:rFonts w:ascii="Work Sans" w:hAnsi="Work Sans"/>
        </w:rPr>
        <w:t xml:space="preserve"> </w:t>
      </w:r>
      <w:r w:rsidR="003F1D63" w:rsidRPr="009E049D">
        <w:rPr>
          <w:rFonts w:ascii="Work Sans" w:hAnsi="Work Sans"/>
        </w:rPr>
        <w:t>This is</w:t>
      </w:r>
      <w:r w:rsidR="00ED3211" w:rsidRPr="009E049D">
        <w:rPr>
          <w:rFonts w:ascii="Work Sans" w:hAnsi="Work Sans"/>
        </w:rPr>
        <w:t xml:space="preserve"> particularly</w:t>
      </w:r>
      <w:r w:rsidR="003F1D63" w:rsidRPr="009E049D">
        <w:rPr>
          <w:rFonts w:ascii="Work Sans" w:hAnsi="Work Sans"/>
        </w:rPr>
        <w:t xml:space="preserve"> </w:t>
      </w:r>
      <w:r w:rsidR="00793B73" w:rsidRPr="009E049D">
        <w:rPr>
          <w:rFonts w:ascii="Work Sans" w:hAnsi="Work Sans"/>
        </w:rPr>
        <w:t xml:space="preserve">relevant </w:t>
      </w:r>
      <w:r w:rsidR="00E8129A" w:rsidRPr="009E049D">
        <w:rPr>
          <w:rFonts w:ascii="Work Sans" w:hAnsi="Work Sans"/>
        </w:rPr>
        <w:t>to</w:t>
      </w:r>
      <w:r w:rsidR="00ED3211" w:rsidRPr="009E049D">
        <w:rPr>
          <w:rFonts w:ascii="Work Sans" w:hAnsi="Work Sans"/>
        </w:rPr>
        <w:t xml:space="preserve"> those </w:t>
      </w:r>
      <w:r w:rsidR="00911D6C" w:rsidRPr="009E049D">
        <w:rPr>
          <w:rFonts w:ascii="Work Sans" w:hAnsi="Work Sans"/>
        </w:rPr>
        <w:t>students</w:t>
      </w:r>
      <w:r w:rsidR="00AE5EDA" w:rsidRPr="009E049D">
        <w:rPr>
          <w:rFonts w:ascii="Work Sans" w:hAnsi="Work Sans"/>
        </w:rPr>
        <w:t xml:space="preserve"> </w:t>
      </w:r>
      <w:r w:rsidR="00ED3211" w:rsidRPr="009E049D">
        <w:rPr>
          <w:rFonts w:ascii="Work Sans" w:hAnsi="Work Sans"/>
        </w:rPr>
        <w:t>with disabilities</w:t>
      </w:r>
      <w:r w:rsidR="001B1B2F" w:rsidRPr="009E049D">
        <w:rPr>
          <w:rFonts w:ascii="Work Sans" w:hAnsi="Work Sans"/>
        </w:rPr>
        <w:t>,</w:t>
      </w:r>
      <w:r w:rsidR="00ED3211" w:rsidRPr="009E049D">
        <w:rPr>
          <w:rFonts w:ascii="Work Sans" w:hAnsi="Work Sans"/>
        </w:rPr>
        <w:t xml:space="preserve"> for whom reasonable adjustments made in the practi</w:t>
      </w:r>
      <w:r w:rsidR="001417E4" w:rsidRPr="009E049D">
        <w:rPr>
          <w:rFonts w:ascii="Work Sans" w:hAnsi="Work Sans"/>
        </w:rPr>
        <w:t>c</w:t>
      </w:r>
      <w:r w:rsidR="00ED3211" w:rsidRPr="009E049D">
        <w:rPr>
          <w:rFonts w:ascii="Work Sans" w:hAnsi="Work Sans"/>
        </w:rPr>
        <w:t>e environment</w:t>
      </w:r>
      <w:r w:rsidR="00D9324E" w:rsidRPr="009E049D">
        <w:rPr>
          <w:rFonts w:ascii="Work Sans" w:hAnsi="Work Sans"/>
        </w:rPr>
        <w:t xml:space="preserve"> </w:t>
      </w:r>
      <w:r w:rsidR="00ED3211" w:rsidRPr="009E049D">
        <w:rPr>
          <w:rFonts w:ascii="Work Sans" w:hAnsi="Work Sans"/>
        </w:rPr>
        <w:t>can make or break a placement experience</w:t>
      </w:r>
      <w:r w:rsidR="001B1B2F" w:rsidRPr="009E049D">
        <w:rPr>
          <w:rFonts w:ascii="Work Sans" w:hAnsi="Work Sans"/>
        </w:rPr>
        <w:t xml:space="preserve">, and who </w:t>
      </w:r>
      <w:r w:rsidR="003D3CAE" w:rsidRPr="009E049D">
        <w:rPr>
          <w:rFonts w:ascii="Work Sans" w:hAnsi="Work Sans"/>
        </w:rPr>
        <w:t>can</w:t>
      </w:r>
      <w:r w:rsidR="001B1B2F" w:rsidRPr="009E049D">
        <w:rPr>
          <w:rFonts w:ascii="Work Sans" w:hAnsi="Work Sans"/>
        </w:rPr>
        <w:t xml:space="preserve"> </w:t>
      </w:r>
      <w:r w:rsidR="00572A2E">
        <w:rPr>
          <w:rFonts w:ascii="Work Sans" w:hAnsi="Work Sans"/>
        </w:rPr>
        <w:t xml:space="preserve">often </w:t>
      </w:r>
      <w:r w:rsidR="001B1B2F" w:rsidRPr="009E049D">
        <w:rPr>
          <w:rFonts w:ascii="Work Sans" w:hAnsi="Work Sans"/>
        </w:rPr>
        <w:t>find themselves left to negotiate</w:t>
      </w:r>
      <w:r w:rsidR="002C757C" w:rsidRPr="009E049D">
        <w:rPr>
          <w:rFonts w:ascii="Work Sans" w:hAnsi="Work Sans"/>
        </w:rPr>
        <w:t xml:space="preserve"> such </w:t>
      </w:r>
      <w:r w:rsidR="00F217BD" w:rsidRPr="009E049D">
        <w:rPr>
          <w:rFonts w:ascii="Work Sans" w:hAnsi="Work Sans"/>
        </w:rPr>
        <w:t>adjustments directly with the placement setting.</w:t>
      </w:r>
    </w:p>
    <w:p w14:paraId="12290151" w14:textId="10A1B6B0" w:rsidR="00E52804" w:rsidRPr="009E049D" w:rsidRDefault="00AD198C" w:rsidP="00044F0B">
      <w:pPr>
        <w:rPr>
          <w:rFonts w:ascii="Work Sans" w:hAnsi="Work Sans"/>
        </w:rPr>
      </w:pPr>
      <w:r w:rsidRPr="009E049D">
        <w:rPr>
          <w:rFonts w:ascii="Work Sans" w:hAnsi="Work Sans"/>
        </w:rPr>
        <w:t xml:space="preserve">Data collected from </w:t>
      </w:r>
      <w:r w:rsidR="009A4850" w:rsidRPr="009E049D">
        <w:rPr>
          <w:rFonts w:ascii="Work Sans" w:hAnsi="Work Sans"/>
        </w:rPr>
        <w:t xml:space="preserve">our </w:t>
      </w:r>
      <w:r w:rsidRPr="009E049D">
        <w:rPr>
          <w:rFonts w:ascii="Work Sans" w:hAnsi="Work Sans"/>
        </w:rPr>
        <w:t xml:space="preserve">regular pulse survey </w:t>
      </w:r>
      <w:r w:rsidR="009A4850" w:rsidRPr="009E049D">
        <w:rPr>
          <w:rFonts w:ascii="Work Sans" w:hAnsi="Work Sans"/>
        </w:rPr>
        <w:t xml:space="preserve">suggests </w:t>
      </w:r>
      <w:r w:rsidR="009C7AE4" w:rsidRPr="009E049D">
        <w:rPr>
          <w:rFonts w:ascii="Work Sans" w:hAnsi="Work Sans"/>
        </w:rPr>
        <w:t xml:space="preserve">that </w:t>
      </w:r>
      <w:r w:rsidR="009369FF" w:rsidRPr="009E049D">
        <w:rPr>
          <w:rFonts w:ascii="Work Sans" w:hAnsi="Work Sans"/>
        </w:rPr>
        <w:t xml:space="preserve">SHU’s non-academic </w:t>
      </w:r>
      <w:r w:rsidR="002234AE" w:rsidRPr="009E049D">
        <w:rPr>
          <w:rFonts w:ascii="Work Sans" w:hAnsi="Work Sans"/>
        </w:rPr>
        <w:t xml:space="preserve">support </w:t>
      </w:r>
      <w:r w:rsidR="00E255BA" w:rsidRPr="009E049D">
        <w:rPr>
          <w:rFonts w:ascii="Work Sans" w:hAnsi="Work Sans"/>
        </w:rPr>
        <w:t xml:space="preserve">provision is well </w:t>
      </w:r>
      <w:r w:rsidR="00C17AE9" w:rsidRPr="009E049D">
        <w:rPr>
          <w:rFonts w:ascii="Work Sans" w:hAnsi="Work Sans"/>
        </w:rPr>
        <w:t xml:space="preserve">regarded by students </w:t>
      </w:r>
      <w:r w:rsidR="00221C69" w:rsidRPr="009E049D">
        <w:rPr>
          <w:rFonts w:ascii="Work Sans" w:hAnsi="Work Sans"/>
        </w:rPr>
        <w:t xml:space="preserve">and performs well against sectoral benchmarks. </w:t>
      </w:r>
      <w:r w:rsidR="007F5F29" w:rsidRPr="009E049D">
        <w:rPr>
          <w:rFonts w:ascii="Work Sans" w:hAnsi="Work Sans"/>
        </w:rPr>
        <w:t>However,</w:t>
      </w:r>
      <w:r w:rsidR="00221C69" w:rsidRPr="009E049D">
        <w:rPr>
          <w:rFonts w:ascii="Work Sans" w:hAnsi="Work Sans"/>
        </w:rPr>
        <w:t xml:space="preserve"> </w:t>
      </w:r>
      <w:r w:rsidR="00532E8F" w:rsidRPr="009E049D">
        <w:rPr>
          <w:rFonts w:ascii="Work Sans" w:hAnsi="Work Sans"/>
        </w:rPr>
        <w:t xml:space="preserve">our </w:t>
      </w:r>
      <w:r w:rsidR="0010589C" w:rsidRPr="009E049D">
        <w:rPr>
          <w:rFonts w:ascii="Work Sans" w:hAnsi="Work Sans"/>
        </w:rPr>
        <w:t>cost-of-living</w:t>
      </w:r>
      <w:r w:rsidR="00532E8F" w:rsidRPr="009E049D">
        <w:rPr>
          <w:rFonts w:ascii="Work Sans" w:hAnsi="Work Sans"/>
        </w:rPr>
        <w:t xml:space="preserve"> research</w:t>
      </w:r>
      <w:r w:rsidR="005F5FB3" w:rsidRPr="009E049D">
        <w:rPr>
          <w:rFonts w:ascii="Work Sans" w:hAnsi="Work Sans"/>
        </w:rPr>
        <w:t xml:space="preserve"> points to the need for more proactive interventions </w:t>
      </w:r>
      <w:r w:rsidR="002D4B6E" w:rsidRPr="009E049D">
        <w:rPr>
          <w:rFonts w:ascii="Work Sans" w:hAnsi="Work Sans"/>
        </w:rPr>
        <w:t>from the university, with</w:t>
      </w:r>
      <w:r w:rsidR="00B909A1" w:rsidRPr="009E049D">
        <w:rPr>
          <w:rFonts w:ascii="Work Sans" w:hAnsi="Work Sans"/>
        </w:rPr>
        <w:t xml:space="preserve"> SHU</w:t>
      </w:r>
      <w:r w:rsidR="002D4B6E" w:rsidRPr="009E049D">
        <w:rPr>
          <w:rFonts w:ascii="Work Sans" w:hAnsi="Work Sans"/>
        </w:rPr>
        <w:t xml:space="preserve"> students </w:t>
      </w:r>
      <w:r w:rsidR="00F27E00" w:rsidRPr="009E049D">
        <w:rPr>
          <w:rFonts w:ascii="Work Sans" w:hAnsi="Work Sans"/>
        </w:rPr>
        <w:t xml:space="preserve">increasingly </w:t>
      </w:r>
      <w:r w:rsidR="005E0300" w:rsidRPr="009E049D">
        <w:rPr>
          <w:rFonts w:ascii="Work Sans" w:hAnsi="Work Sans"/>
        </w:rPr>
        <w:t>contending</w:t>
      </w:r>
      <w:r w:rsidR="00F27E00" w:rsidRPr="009E049D">
        <w:rPr>
          <w:rFonts w:ascii="Work Sans" w:hAnsi="Work Sans"/>
        </w:rPr>
        <w:t xml:space="preserve"> with</w:t>
      </w:r>
      <w:r w:rsidR="0068366F" w:rsidRPr="009E049D">
        <w:rPr>
          <w:rFonts w:ascii="Work Sans" w:hAnsi="Work Sans"/>
        </w:rPr>
        <w:t>:</w:t>
      </w:r>
    </w:p>
    <w:p w14:paraId="25C9F263" w14:textId="7912F036" w:rsidR="00E52804" w:rsidRPr="009E049D" w:rsidRDefault="00F27E00" w:rsidP="00E52804">
      <w:pPr>
        <w:pStyle w:val="ListParagraph"/>
        <w:numPr>
          <w:ilvl w:val="0"/>
          <w:numId w:val="33"/>
        </w:numPr>
        <w:rPr>
          <w:rFonts w:ascii="Work Sans" w:hAnsi="Work Sans"/>
        </w:rPr>
      </w:pPr>
      <w:r w:rsidRPr="009E049D">
        <w:rPr>
          <w:rFonts w:ascii="Work Sans" w:hAnsi="Work Sans"/>
        </w:rPr>
        <w:t xml:space="preserve">the rising costs of </w:t>
      </w:r>
      <w:r w:rsidR="00C41AC7" w:rsidRPr="009E049D">
        <w:rPr>
          <w:rFonts w:ascii="Work Sans" w:hAnsi="Work Sans"/>
        </w:rPr>
        <w:t xml:space="preserve">food and </w:t>
      </w:r>
      <w:r w:rsidR="0044487D" w:rsidRPr="009E049D">
        <w:rPr>
          <w:rFonts w:ascii="Work Sans" w:hAnsi="Work Sans"/>
        </w:rPr>
        <w:t xml:space="preserve">university-related </w:t>
      </w:r>
      <w:r w:rsidR="00C41AC7" w:rsidRPr="009E049D">
        <w:rPr>
          <w:rFonts w:ascii="Work Sans" w:hAnsi="Work Sans"/>
        </w:rPr>
        <w:t>travel</w:t>
      </w:r>
      <w:r w:rsidR="00ED793E" w:rsidRPr="009E049D">
        <w:rPr>
          <w:rFonts w:ascii="Work Sans" w:hAnsi="Work Sans"/>
        </w:rPr>
        <w:t xml:space="preserve">, </w:t>
      </w:r>
      <w:r w:rsidR="00D93905" w:rsidRPr="009E049D">
        <w:rPr>
          <w:rFonts w:ascii="Work Sans" w:hAnsi="Work Sans"/>
        </w:rPr>
        <w:t xml:space="preserve">particularly travel to mandatory </w:t>
      </w:r>
      <w:r w:rsidR="003D5D45" w:rsidRPr="009E049D">
        <w:rPr>
          <w:rFonts w:ascii="Work Sans" w:hAnsi="Work Sans"/>
        </w:rPr>
        <w:t xml:space="preserve">placement </w:t>
      </w:r>
      <w:r w:rsidR="00745ADE" w:rsidRPr="009E049D">
        <w:rPr>
          <w:rFonts w:ascii="Work Sans" w:hAnsi="Work Sans"/>
        </w:rPr>
        <w:t>settings</w:t>
      </w:r>
      <w:r w:rsidR="000E26F7" w:rsidRPr="009E049D">
        <w:rPr>
          <w:rFonts w:ascii="Work Sans" w:hAnsi="Work Sans"/>
        </w:rPr>
        <w:t xml:space="preserve"> which can be</w:t>
      </w:r>
      <w:r w:rsidR="0044487D" w:rsidRPr="009E049D">
        <w:rPr>
          <w:rFonts w:ascii="Work Sans" w:hAnsi="Work Sans"/>
        </w:rPr>
        <w:t xml:space="preserve"> anything</w:t>
      </w:r>
      <w:r w:rsidR="000E26F7" w:rsidRPr="009E049D">
        <w:rPr>
          <w:rFonts w:ascii="Work Sans" w:hAnsi="Work Sans"/>
        </w:rPr>
        <w:t xml:space="preserve"> up to 2 h</w:t>
      </w:r>
      <w:r w:rsidR="0044487D" w:rsidRPr="009E049D">
        <w:rPr>
          <w:rFonts w:ascii="Work Sans" w:hAnsi="Work Sans"/>
        </w:rPr>
        <w:t>ou</w:t>
      </w:r>
      <w:r w:rsidR="000E26F7" w:rsidRPr="009E049D">
        <w:rPr>
          <w:rFonts w:ascii="Work Sans" w:hAnsi="Work Sans"/>
        </w:rPr>
        <w:t>rs away</w:t>
      </w:r>
      <w:r w:rsidR="00B909A1" w:rsidRPr="009E049D">
        <w:rPr>
          <w:rFonts w:ascii="Work Sans" w:hAnsi="Work Sans"/>
        </w:rPr>
        <w:t xml:space="preserve">, </w:t>
      </w:r>
    </w:p>
    <w:p w14:paraId="5E2BAB03" w14:textId="4675FE5E" w:rsidR="00E52804" w:rsidRPr="009E049D" w:rsidRDefault="005D6DBF" w:rsidP="00E52804">
      <w:pPr>
        <w:pStyle w:val="ListParagraph"/>
        <w:numPr>
          <w:ilvl w:val="0"/>
          <w:numId w:val="33"/>
        </w:numPr>
        <w:rPr>
          <w:rFonts w:ascii="Work Sans" w:hAnsi="Work Sans"/>
        </w:rPr>
      </w:pPr>
      <w:r w:rsidRPr="009E049D">
        <w:rPr>
          <w:rFonts w:ascii="Work Sans" w:hAnsi="Work Sans"/>
        </w:rPr>
        <w:t xml:space="preserve">the cost and availability of </w:t>
      </w:r>
      <w:r w:rsidR="00B909A1" w:rsidRPr="009E049D">
        <w:rPr>
          <w:rFonts w:ascii="Work Sans" w:hAnsi="Work Sans"/>
        </w:rPr>
        <w:t>housing</w:t>
      </w:r>
      <w:r w:rsidR="006C440D" w:rsidRPr="009E049D">
        <w:rPr>
          <w:rFonts w:ascii="Work Sans" w:hAnsi="Work Sans"/>
        </w:rPr>
        <w:t xml:space="preserve">, </w:t>
      </w:r>
      <w:r w:rsidR="00484E55" w:rsidRPr="009E049D">
        <w:rPr>
          <w:rFonts w:ascii="Work Sans" w:hAnsi="Work Sans"/>
        </w:rPr>
        <w:t xml:space="preserve">where </w:t>
      </w:r>
      <w:r w:rsidR="0000187A" w:rsidRPr="009E049D">
        <w:rPr>
          <w:rFonts w:ascii="Work Sans" w:hAnsi="Work Sans"/>
        </w:rPr>
        <w:t xml:space="preserve">affordable </w:t>
      </w:r>
      <w:r w:rsidR="00053337" w:rsidRPr="009E049D">
        <w:rPr>
          <w:rFonts w:ascii="Work Sans" w:hAnsi="Work Sans"/>
        </w:rPr>
        <w:t xml:space="preserve">supply is beginning to contract and the market </w:t>
      </w:r>
      <w:r w:rsidR="008D45E8" w:rsidRPr="009E049D">
        <w:rPr>
          <w:rFonts w:ascii="Work Sans" w:hAnsi="Work Sans"/>
        </w:rPr>
        <w:t>is failing to accommodate some</w:t>
      </w:r>
      <w:r w:rsidR="00EA6DB8" w:rsidRPr="009E049D">
        <w:rPr>
          <w:rFonts w:ascii="Work Sans" w:hAnsi="Work Sans"/>
        </w:rPr>
        <w:t xml:space="preserve"> cohorts </w:t>
      </w:r>
      <w:r w:rsidR="009B26CF" w:rsidRPr="009E049D">
        <w:rPr>
          <w:rFonts w:ascii="Work Sans" w:hAnsi="Work Sans"/>
        </w:rPr>
        <w:t xml:space="preserve">- </w:t>
      </w:r>
      <w:r w:rsidR="00EA6DB8" w:rsidRPr="009E049D">
        <w:rPr>
          <w:rFonts w:ascii="Work Sans" w:hAnsi="Work Sans"/>
        </w:rPr>
        <w:t>particularly international and mature students with dependents</w:t>
      </w:r>
      <w:r w:rsidR="0000187A" w:rsidRPr="009E049D">
        <w:rPr>
          <w:rFonts w:ascii="Work Sans" w:hAnsi="Work Sans"/>
        </w:rPr>
        <w:t xml:space="preserve">, </w:t>
      </w:r>
    </w:p>
    <w:p w14:paraId="542E8B60" w14:textId="2491B722" w:rsidR="000B4A82" w:rsidRPr="009E049D" w:rsidRDefault="007E24E0" w:rsidP="00437919">
      <w:pPr>
        <w:pStyle w:val="ListParagraph"/>
        <w:numPr>
          <w:ilvl w:val="0"/>
          <w:numId w:val="33"/>
        </w:numPr>
        <w:rPr>
          <w:rFonts w:ascii="Work Sans" w:hAnsi="Work Sans"/>
        </w:rPr>
      </w:pPr>
      <w:r w:rsidRPr="009E049D">
        <w:rPr>
          <w:rFonts w:ascii="Work Sans" w:hAnsi="Work Sans"/>
        </w:rPr>
        <w:t xml:space="preserve">balancing their </w:t>
      </w:r>
      <w:r w:rsidR="009B26CF" w:rsidRPr="009E049D">
        <w:rPr>
          <w:rFonts w:ascii="Work Sans" w:hAnsi="Work Sans"/>
        </w:rPr>
        <w:t xml:space="preserve">academic </w:t>
      </w:r>
      <w:r w:rsidR="000F0DE0" w:rsidRPr="009E049D">
        <w:rPr>
          <w:rFonts w:ascii="Work Sans" w:hAnsi="Work Sans"/>
        </w:rPr>
        <w:t>commitments</w:t>
      </w:r>
      <w:r w:rsidRPr="009E049D">
        <w:rPr>
          <w:rFonts w:ascii="Work Sans" w:hAnsi="Work Sans"/>
        </w:rPr>
        <w:t xml:space="preserve"> </w:t>
      </w:r>
      <w:r w:rsidR="00EC0ADB" w:rsidRPr="009E049D">
        <w:rPr>
          <w:rFonts w:ascii="Work Sans" w:hAnsi="Work Sans"/>
        </w:rPr>
        <w:t>with</w:t>
      </w:r>
      <w:r w:rsidR="0000012C" w:rsidRPr="009E049D">
        <w:rPr>
          <w:rFonts w:ascii="Work Sans" w:hAnsi="Work Sans"/>
        </w:rPr>
        <w:t xml:space="preserve"> work demands, </w:t>
      </w:r>
      <w:r w:rsidR="000B57E2" w:rsidRPr="009E049D">
        <w:rPr>
          <w:rFonts w:ascii="Work Sans" w:hAnsi="Work Sans"/>
        </w:rPr>
        <w:t>as well as finding</w:t>
      </w:r>
      <w:r w:rsidR="00700AC3" w:rsidRPr="009E049D">
        <w:rPr>
          <w:rFonts w:ascii="Work Sans" w:hAnsi="Work Sans"/>
        </w:rPr>
        <w:t xml:space="preserve"> </w:t>
      </w:r>
      <w:r w:rsidR="0097314A" w:rsidRPr="009E049D">
        <w:rPr>
          <w:rFonts w:ascii="Work Sans" w:hAnsi="Work Sans"/>
        </w:rPr>
        <w:t xml:space="preserve">good quality </w:t>
      </w:r>
      <w:r w:rsidR="00700AC3" w:rsidRPr="009E049D">
        <w:rPr>
          <w:rFonts w:ascii="Work Sans" w:hAnsi="Work Sans"/>
        </w:rPr>
        <w:t xml:space="preserve">paid employment </w:t>
      </w:r>
      <w:r w:rsidR="009B26CF" w:rsidRPr="009E049D">
        <w:rPr>
          <w:rFonts w:ascii="Work Sans" w:hAnsi="Work Sans"/>
        </w:rPr>
        <w:t>(</w:t>
      </w:r>
      <w:r w:rsidR="0030041B" w:rsidRPr="009E049D">
        <w:rPr>
          <w:rFonts w:ascii="Work Sans" w:hAnsi="Work Sans"/>
        </w:rPr>
        <w:t xml:space="preserve">as </w:t>
      </w:r>
      <w:r w:rsidR="009B26CF" w:rsidRPr="009E049D">
        <w:rPr>
          <w:rFonts w:ascii="Work Sans" w:hAnsi="Work Sans"/>
        </w:rPr>
        <w:t>students</w:t>
      </w:r>
      <w:r w:rsidR="00AE0BFD" w:rsidRPr="009E049D">
        <w:rPr>
          <w:rFonts w:ascii="Work Sans" w:hAnsi="Work Sans"/>
        </w:rPr>
        <w:t xml:space="preserve"> look to take on </w:t>
      </w:r>
      <w:r w:rsidR="000732A3" w:rsidRPr="009E049D">
        <w:rPr>
          <w:rFonts w:ascii="Work Sans" w:hAnsi="Work Sans"/>
        </w:rPr>
        <w:t xml:space="preserve">more hours </w:t>
      </w:r>
      <w:r w:rsidR="009B26CF" w:rsidRPr="009E049D">
        <w:rPr>
          <w:rFonts w:ascii="Work Sans" w:hAnsi="Work Sans"/>
        </w:rPr>
        <w:t xml:space="preserve">and longer shifts </w:t>
      </w:r>
      <w:r w:rsidR="000732A3" w:rsidRPr="009E049D">
        <w:rPr>
          <w:rFonts w:ascii="Work Sans" w:hAnsi="Work Sans"/>
        </w:rPr>
        <w:t>to help cover their basic living expenses</w:t>
      </w:r>
      <w:r w:rsidR="009B26CF" w:rsidRPr="009E049D">
        <w:rPr>
          <w:rFonts w:ascii="Work Sans" w:hAnsi="Work Sans"/>
        </w:rPr>
        <w:t>)</w:t>
      </w:r>
      <w:r w:rsidR="00A64AE0" w:rsidRPr="009E049D">
        <w:rPr>
          <w:rFonts w:ascii="Work Sans" w:hAnsi="Work Sans"/>
        </w:rPr>
        <w:t>.</w:t>
      </w:r>
    </w:p>
    <w:p w14:paraId="6B13F7C4" w14:textId="61F2DE99" w:rsidR="00D00570" w:rsidRPr="009E049D" w:rsidRDefault="00F71DA3" w:rsidP="00F71DA3">
      <w:pPr>
        <w:rPr>
          <w:rFonts w:ascii="Work Sans" w:hAnsi="Work Sans"/>
        </w:rPr>
      </w:pPr>
      <w:r w:rsidRPr="009E049D">
        <w:rPr>
          <w:rFonts w:ascii="Work Sans" w:hAnsi="Work Sans"/>
        </w:rPr>
        <w:t>In this</w:t>
      </w:r>
      <w:r w:rsidR="00D73657" w:rsidRPr="009E049D">
        <w:rPr>
          <w:rFonts w:ascii="Work Sans" w:hAnsi="Work Sans"/>
        </w:rPr>
        <w:t xml:space="preserve"> context</w:t>
      </w:r>
      <w:r w:rsidR="0020165F" w:rsidRPr="009E049D">
        <w:rPr>
          <w:rFonts w:ascii="Work Sans" w:hAnsi="Work Sans"/>
        </w:rPr>
        <w:t>,</w:t>
      </w:r>
      <w:r w:rsidR="004F2397" w:rsidRPr="009E049D">
        <w:rPr>
          <w:rFonts w:ascii="Work Sans" w:hAnsi="Work Sans"/>
        </w:rPr>
        <w:t xml:space="preserve"> </w:t>
      </w:r>
      <w:r w:rsidR="00BC68A0" w:rsidRPr="009E049D">
        <w:rPr>
          <w:rFonts w:ascii="Work Sans" w:hAnsi="Work Sans"/>
        </w:rPr>
        <w:t xml:space="preserve">SHU </w:t>
      </w:r>
      <w:r w:rsidR="001847DE" w:rsidRPr="009E049D">
        <w:rPr>
          <w:rFonts w:ascii="Work Sans" w:hAnsi="Work Sans"/>
        </w:rPr>
        <w:t xml:space="preserve">students are struggling to </w:t>
      </w:r>
      <w:r w:rsidR="0088747F" w:rsidRPr="009E049D">
        <w:rPr>
          <w:rFonts w:ascii="Work Sans" w:hAnsi="Work Sans"/>
        </w:rPr>
        <w:t>generate</w:t>
      </w:r>
      <w:r w:rsidR="006409DB" w:rsidRPr="009E049D">
        <w:rPr>
          <w:rFonts w:ascii="Work Sans" w:hAnsi="Work Sans"/>
        </w:rPr>
        <w:t xml:space="preserve"> </w:t>
      </w:r>
      <w:r w:rsidR="00143A0F" w:rsidRPr="009E049D">
        <w:rPr>
          <w:rFonts w:ascii="Work Sans" w:hAnsi="Work Sans"/>
        </w:rPr>
        <w:t xml:space="preserve">a sense of belonging </w:t>
      </w:r>
      <w:r w:rsidR="00BC68A0" w:rsidRPr="009E049D">
        <w:rPr>
          <w:rFonts w:ascii="Work Sans" w:hAnsi="Work Sans"/>
        </w:rPr>
        <w:t xml:space="preserve">during </w:t>
      </w:r>
      <w:r w:rsidR="003021B1" w:rsidRPr="009E049D">
        <w:rPr>
          <w:rFonts w:ascii="Work Sans" w:hAnsi="Work Sans"/>
        </w:rPr>
        <w:t xml:space="preserve">their </w:t>
      </w:r>
      <w:r w:rsidR="00BC68A0" w:rsidRPr="009E049D">
        <w:rPr>
          <w:rFonts w:ascii="Work Sans" w:hAnsi="Work Sans"/>
        </w:rPr>
        <w:t>studies</w:t>
      </w:r>
      <w:r w:rsidR="007F685B" w:rsidRPr="009E049D">
        <w:rPr>
          <w:rFonts w:ascii="Work Sans" w:hAnsi="Work Sans"/>
        </w:rPr>
        <w:t xml:space="preserve">, </w:t>
      </w:r>
      <w:r w:rsidR="00605467" w:rsidRPr="009E049D">
        <w:rPr>
          <w:rFonts w:ascii="Work Sans" w:hAnsi="Work Sans"/>
        </w:rPr>
        <w:t xml:space="preserve">with </w:t>
      </w:r>
      <w:r w:rsidR="00B80C67">
        <w:rPr>
          <w:rFonts w:ascii="Work Sans" w:hAnsi="Work Sans"/>
        </w:rPr>
        <w:t xml:space="preserve">our </w:t>
      </w:r>
      <w:r w:rsidR="00605467" w:rsidRPr="009E049D">
        <w:rPr>
          <w:rFonts w:ascii="Work Sans" w:hAnsi="Work Sans"/>
        </w:rPr>
        <w:t xml:space="preserve">survey data and qualitative </w:t>
      </w:r>
      <w:r w:rsidR="007D6F45" w:rsidRPr="009E049D">
        <w:rPr>
          <w:rFonts w:ascii="Work Sans" w:hAnsi="Work Sans"/>
        </w:rPr>
        <w:t>reports</w:t>
      </w:r>
      <w:r w:rsidR="006C3CE0" w:rsidRPr="009E049D">
        <w:rPr>
          <w:rFonts w:ascii="Work Sans" w:hAnsi="Work Sans"/>
        </w:rPr>
        <w:t xml:space="preserve"> continuing to</w:t>
      </w:r>
      <w:r w:rsidR="00A54EC9" w:rsidRPr="009E049D">
        <w:rPr>
          <w:rFonts w:ascii="Work Sans" w:hAnsi="Work Sans"/>
        </w:rPr>
        <w:t xml:space="preserve"> </w:t>
      </w:r>
      <w:r w:rsidR="005D4B7A" w:rsidRPr="009E049D">
        <w:rPr>
          <w:rFonts w:ascii="Work Sans" w:hAnsi="Work Sans"/>
        </w:rPr>
        <w:t>point to</w:t>
      </w:r>
      <w:r w:rsidR="00D00570" w:rsidRPr="009E049D">
        <w:rPr>
          <w:rFonts w:ascii="Work Sans" w:hAnsi="Work Sans"/>
        </w:rPr>
        <w:t>:</w:t>
      </w:r>
    </w:p>
    <w:p w14:paraId="753D1966" w14:textId="592C620D" w:rsidR="00EF70B0" w:rsidRPr="009E049D" w:rsidRDefault="00EF70B0" w:rsidP="00EF70B0">
      <w:pPr>
        <w:pStyle w:val="ListParagraph"/>
        <w:numPr>
          <w:ilvl w:val="0"/>
          <w:numId w:val="34"/>
        </w:numPr>
        <w:rPr>
          <w:rFonts w:ascii="Work Sans" w:hAnsi="Work Sans"/>
        </w:rPr>
      </w:pPr>
      <w:r w:rsidRPr="009E049D">
        <w:rPr>
          <w:rFonts w:ascii="Work Sans" w:hAnsi="Work Sans"/>
        </w:rPr>
        <w:lastRenderedPageBreak/>
        <w:t xml:space="preserve">A tailing </w:t>
      </w:r>
      <w:proofErr w:type="gramStart"/>
      <w:r w:rsidRPr="009E049D">
        <w:rPr>
          <w:rFonts w:ascii="Work Sans" w:hAnsi="Work Sans"/>
        </w:rPr>
        <w:t>off of</w:t>
      </w:r>
      <w:proofErr w:type="gramEnd"/>
      <w:r w:rsidRPr="009E049D">
        <w:rPr>
          <w:rFonts w:ascii="Work Sans" w:hAnsi="Work Sans"/>
        </w:rPr>
        <w:t xml:space="preserve"> student satisfaction over the course of their undergraduate degree, with increasing dissatisfaction with the sense of community at SHU among 2</w:t>
      </w:r>
      <w:r w:rsidRPr="009E049D">
        <w:rPr>
          <w:rFonts w:ascii="Work Sans" w:hAnsi="Work Sans"/>
          <w:vertAlign w:val="superscript"/>
        </w:rPr>
        <w:t>nd</w:t>
      </w:r>
      <w:r w:rsidRPr="009E049D">
        <w:rPr>
          <w:rFonts w:ascii="Work Sans" w:hAnsi="Work Sans"/>
        </w:rPr>
        <w:t xml:space="preserve"> &amp; 3</w:t>
      </w:r>
      <w:r w:rsidRPr="009E049D">
        <w:rPr>
          <w:rFonts w:ascii="Work Sans" w:hAnsi="Work Sans"/>
          <w:vertAlign w:val="superscript"/>
        </w:rPr>
        <w:t>rd</w:t>
      </w:r>
      <w:r w:rsidRPr="009E049D">
        <w:rPr>
          <w:rFonts w:ascii="Work Sans" w:hAnsi="Work Sans"/>
        </w:rPr>
        <w:t xml:space="preserve"> year students mirroring an increase in </w:t>
      </w:r>
      <w:r w:rsidR="00462BA3">
        <w:rPr>
          <w:rFonts w:ascii="Work Sans" w:hAnsi="Work Sans"/>
        </w:rPr>
        <w:t xml:space="preserve">them </w:t>
      </w:r>
      <w:r w:rsidR="000624D1">
        <w:rPr>
          <w:rFonts w:ascii="Work Sans" w:hAnsi="Work Sans"/>
        </w:rPr>
        <w:t>serious</w:t>
      </w:r>
      <w:r w:rsidR="00462BA3">
        <w:rPr>
          <w:rFonts w:ascii="Work Sans" w:hAnsi="Work Sans"/>
        </w:rPr>
        <w:t>ly</w:t>
      </w:r>
      <w:r w:rsidR="000624D1">
        <w:rPr>
          <w:rFonts w:ascii="Work Sans" w:hAnsi="Work Sans"/>
        </w:rPr>
        <w:t xml:space="preserve"> </w:t>
      </w:r>
      <w:r w:rsidRPr="009E049D">
        <w:rPr>
          <w:rFonts w:ascii="Work Sans" w:hAnsi="Work Sans"/>
        </w:rPr>
        <w:t>consider</w:t>
      </w:r>
      <w:r w:rsidR="00462BA3">
        <w:rPr>
          <w:rFonts w:ascii="Work Sans" w:hAnsi="Work Sans"/>
        </w:rPr>
        <w:t>ing</w:t>
      </w:r>
      <w:r w:rsidRPr="009E049D">
        <w:rPr>
          <w:rFonts w:ascii="Work Sans" w:hAnsi="Work Sans"/>
        </w:rPr>
        <w:t xml:space="preserve"> dropping out.</w:t>
      </w:r>
    </w:p>
    <w:p w14:paraId="0506EF24" w14:textId="66F437C0" w:rsidR="00F71DA3" w:rsidRPr="009E049D" w:rsidRDefault="00DF44DE" w:rsidP="00D00570">
      <w:pPr>
        <w:pStyle w:val="ListParagraph"/>
        <w:numPr>
          <w:ilvl w:val="0"/>
          <w:numId w:val="34"/>
        </w:numPr>
        <w:rPr>
          <w:rFonts w:ascii="Work Sans" w:hAnsi="Work Sans"/>
        </w:rPr>
      </w:pPr>
      <w:r w:rsidRPr="009E049D">
        <w:rPr>
          <w:rFonts w:ascii="Work Sans" w:hAnsi="Work Sans"/>
        </w:rPr>
        <w:t xml:space="preserve">High levels of ambivalence toward the </w:t>
      </w:r>
      <w:r w:rsidR="005D4B7A" w:rsidRPr="009E049D">
        <w:rPr>
          <w:rFonts w:ascii="Work Sans" w:hAnsi="Work Sans"/>
        </w:rPr>
        <w:t xml:space="preserve">existing provision </w:t>
      </w:r>
      <w:r w:rsidR="00091E93" w:rsidRPr="009E049D">
        <w:rPr>
          <w:rFonts w:ascii="Work Sans" w:hAnsi="Work Sans"/>
        </w:rPr>
        <w:t>of</w:t>
      </w:r>
      <w:r w:rsidR="00AE21BB" w:rsidRPr="009E049D">
        <w:rPr>
          <w:rFonts w:ascii="Work Sans" w:hAnsi="Work Sans"/>
        </w:rPr>
        <w:t xml:space="preserve"> sports and exercise, </w:t>
      </w:r>
      <w:r w:rsidR="00EC7303">
        <w:rPr>
          <w:rFonts w:ascii="Work Sans" w:hAnsi="Work Sans"/>
        </w:rPr>
        <w:t>as well as</w:t>
      </w:r>
      <w:r w:rsidR="00AE21BB" w:rsidRPr="009E049D">
        <w:rPr>
          <w:rFonts w:ascii="Work Sans" w:hAnsi="Work Sans"/>
        </w:rPr>
        <w:t xml:space="preserve"> other</w:t>
      </w:r>
      <w:r w:rsidR="00091E93" w:rsidRPr="009E049D">
        <w:rPr>
          <w:rFonts w:ascii="Work Sans" w:hAnsi="Work Sans"/>
        </w:rPr>
        <w:t xml:space="preserve"> </w:t>
      </w:r>
      <w:r w:rsidR="00C676E3" w:rsidRPr="009E049D">
        <w:rPr>
          <w:rFonts w:ascii="Work Sans" w:hAnsi="Work Sans"/>
        </w:rPr>
        <w:t xml:space="preserve">social </w:t>
      </w:r>
      <w:r w:rsidR="00091E93" w:rsidRPr="009E049D">
        <w:rPr>
          <w:rFonts w:ascii="Work Sans" w:hAnsi="Work Sans"/>
        </w:rPr>
        <w:t>extracurricular activities</w:t>
      </w:r>
      <w:r w:rsidR="00C676E3" w:rsidRPr="009E049D">
        <w:rPr>
          <w:rFonts w:ascii="Work Sans" w:hAnsi="Work Sans"/>
        </w:rPr>
        <w:t xml:space="preserve"> </w:t>
      </w:r>
      <w:r w:rsidR="00471A9C" w:rsidRPr="009E049D">
        <w:rPr>
          <w:rFonts w:ascii="Work Sans" w:hAnsi="Work Sans"/>
        </w:rPr>
        <w:t>at the university</w:t>
      </w:r>
      <w:r w:rsidR="00E10C15" w:rsidRPr="009E049D">
        <w:rPr>
          <w:rFonts w:ascii="Work Sans" w:hAnsi="Work Sans"/>
        </w:rPr>
        <w:t xml:space="preserve"> that </w:t>
      </w:r>
      <w:r w:rsidR="00BF6678" w:rsidRPr="009E049D">
        <w:rPr>
          <w:rFonts w:ascii="Work Sans" w:hAnsi="Work Sans"/>
        </w:rPr>
        <w:t>might</w:t>
      </w:r>
      <w:r w:rsidR="00EC7303">
        <w:rPr>
          <w:rFonts w:ascii="Work Sans" w:hAnsi="Work Sans"/>
        </w:rPr>
        <w:t xml:space="preserve"> otherwise</w:t>
      </w:r>
      <w:r w:rsidR="00E10C15" w:rsidRPr="009E049D">
        <w:rPr>
          <w:rFonts w:ascii="Work Sans" w:hAnsi="Work Sans"/>
        </w:rPr>
        <w:t xml:space="preserve"> help build </w:t>
      </w:r>
      <w:r w:rsidR="00A43E0D" w:rsidRPr="009E049D">
        <w:rPr>
          <w:rFonts w:ascii="Work Sans" w:hAnsi="Work Sans"/>
        </w:rPr>
        <w:t>a feeling of community</w:t>
      </w:r>
      <w:r w:rsidR="00236E0E">
        <w:rPr>
          <w:rFonts w:ascii="Work Sans" w:hAnsi="Work Sans"/>
        </w:rPr>
        <w:t xml:space="preserve"> and belonging</w:t>
      </w:r>
      <w:r w:rsidR="00A43E0D" w:rsidRPr="009E049D">
        <w:rPr>
          <w:rFonts w:ascii="Work Sans" w:hAnsi="Work Sans"/>
        </w:rPr>
        <w:t>.</w:t>
      </w:r>
    </w:p>
    <w:p w14:paraId="6AFA8201" w14:textId="27C00675" w:rsidR="00B80C67" w:rsidRPr="009E049D" w:rsidRDefault="004A589D" w:rsidP="00437919">
      <w:pPr>
        <w:rPr>
          <w:rFonts w:ascii="Work Sans" w:hAnsi="Work Sans"/>
        </w:rPr>
        <w:sectPr w:rsidR="00B80C67" w:rsidRPr="009E049D">
          <w:headerReference w:type="default" r:id="rId12"/>
          <w:footerReference w:type="default" r:id="rId13"/>
          <w:pgSz w:w="11906" w:h="16838"/>
          <w:pgMar w:top="1440" w:right="1440" w:bottom="1440" w:left="1440" w:header="708" w:footer="708" w:gutter="0"/>
          <w:cols w:space="708"/>
          <w:docGrid w:linePitch="360"/>
        </w:sectPr>
      </w:pPr>
      <w:r>
        <w:rPr>
          <w:rFonts w:ascii="Work Sans" w:hAnsi="Work Sans"/>
        </w:rPr>
        <w:t xml:space="preserve">This report expands upon </w:t>
      </w:r>
      <w:r w:rsidR="006247EE">
        <w:rPr>
          <w:rFonts w:ascii="Work Sans" w:hAnsi="Work Sans"/>
        </w:rPr>
        <w:t>each of these points</w:t>
      </w:r>
      <w:r w:rsidR="00265E19">
        <w:rPr>
          <w:rFonts w:ascii="Work Sans" w:hAnsi="Work Sans"/>
        </w:rPr>
        <w:t>,</w:t>
      </w:r>
      <w:r w:rsidR="006247EE">
        <w:rPr>
          <w:rFonts w:ascii="Work Sans" w:hAnsi="Work Sans"/>
        </w:rPr>
        <w:t xml:space="preserve"> </w:t>
      </w:r>
      <w:r w:rsidR="004F4BD6">
        <w:rPr>
          <w:rFonts w:ascii="Work Sans" w:hAnsi="Work Sans"/>
        </w:rPr>
        <w:t>outlin</w:t>
      </w:r>
      <w:r w:rsidR="002F597F">
        <w:rPr>
          <w:rFonts w:ascii="Work Sans" w:hAnsi="Work Sans"/>
        </w:rPr>
        <w:t>ing</w:t>
      </w:r>
      <w:r w:rsidR="00265E19">
        <w:rPr>
          <w:rFonts w:ascii="Work Sans" w:hAnsi="Work Sans"/>
        </w:rPr>
        <w:t xml:space="preserve"> </w:t>
      </w:r>
      <w:r w:rsidR="00B65D19">
        <w:rPr>
          <w:rFonts w:ascii="Work Sans" w:hAnsi="Work Sans"/>
        </w:rPr>
        <w:t xml:space="preserve">the wider context and </w:t>
      </w:r>
      <w:r w:rsidR="002F597F">
        <w:rPr>
          <w:rFonts w:ascii="Work Sans" w:hAnsi="Work Sans"/>
        </w:rPr>
        <w:t xml:space="preserve">providing </w:t>
      </w:r>
      <w:r w:rsidR="0043109B">
        <w:rPr>
          <w:rFonts w:ascii="Work Sans" w:hAnsi="Work Sans"/>
        </w:rPr>
        <w:t>our own data</w:t>
      </w:r>
      <w:r w:rsidR="00B65D19">
        <w:rPr>
          <w:rFonts w:ascii="Work Sans" w:hAnsi="Work Sans"/>
        </w:rPr>
        <w:t xml:space="preserve"> to support our arguments.</w:t>
      </w:r>
      <w:r w:rsidR="007B3CB1">
        <w:rPr>
          <w:rFonts w:ascii="Work Sans" w:hAnsi="Work Sans"/>
        </w:rPr>
        <w:t xml:space="preserve"> A list of the </w:t>
      </w:r>
      <w:r w:rsidR="004A42A9">
        <w:rPr>
          <w:rFonts w:ascii="Work Sans" w:hAnsi="Work Sans"/>
        </w:rPr>
        <w:t>recommendations made</w:t>
      </w:r>
      <w:r w:rsidR="002F597F">
        <w:rPr>
          <w:rFonts w:ascii="Work Sans" w:hAnsi="Work Sans"/>
        </w:rPr>
        <w:t xml:space="preserve"> throughout the report is </w:t>
      </w:r>
      <w:r w:rsidR="004A42A9">
        <w:rPr>
          <w:rFonts w:ascii="Work Sans" w:hAnsi="Work Sans"/>
        </w:rPr>
        <w:t>compiled</w:t>
      </w:r>
      <w:r w:rsidR="002F597F">
        <w:rPr>
          <w:rFonts w:ascii="Work Sans" w:hAnsi="Work Sans"/>
        </w:rPr>
        <w:t xml:space="preserve"> below</w:t>
      </w:r>
      <w:r w:rsidR="00EB6CD6">
        <w:rPr>
          <w:rFonts w:ascii="Work Sans" w:hAnsi="Work Sans"/>
        </w:rPr>
        <w:t>.</w:t>
      </w:r>
    </w:p>
    <w:p w14:paraId="6A2B9F32" w14:textId="5C089DE5" w:rsidR="00890C0B" w:rsidRPr="009E049D" w:rsidRDefault="00890C0B" w:rsidP="00462969">
      <w:pPr>
        <w:pStyle w:val="Heading1"/>
        <w:rPr>
          <w:rFonts w:ascii="Work Sans" w:hAnsi="Work Sans"/>
        </w:rPr>
      </w:pPr>
      <w:bookmarkStart w:id="3" w:name="_Toc144909921"/>
      <w:r w:rsidRPr="009E049D">
        <w:rPr>
          <w:rFonts w:ascii="Work Sans" w:hAnsi="Work Sans"/>
        </w:rPr>
        <w:lastRenderedPageBreak/>
        <w:t>Recommendations</w:t>
      </w:r>
      <w:bookmarkEnd w:id="3"/>
    </w:p>
    <w:p w14:paraId="13ED4A69" w14:textId="4DA02E3C" w:rsidR="008C7503" w:rsidRPr="009E049D" w:rsidRDefault="008C7503" w:rsidP="008C7503">
      <w:pPr>
        <w:rPr>
          <w:rFonts w:ascii="Work Sans" w:hAnsi="Work Sans"/>
        </w:rPr>
      </w:pPr>
      <w:r w:rsidRPr="009E049D">
        <w:rPr>
          <w:rFonts w:ascii="Work Sans" w:hAnsi="Work Sans"/>
        </w:rPr>
        <w:t xml:space="preserve">Below </w:t>
      </w:r>
      <w:r w:rsidR="00C16E62" w:rsidRPr="009E049D">
        <w:rPr>
          <w:rFonts w:ascii="Work Sans" w:hAnsi="Work Sans"/>
        </w:rPr>
        <w:t>is a list of recommendations made throughout the report</w:t>
      </w:r>
      <w:r w:rsidR="0036265C" w:rsidRPr="009E049D">
        <w:rPr>
          <w:rFonts w:ascii="Work Sans" w:hAnsi="Work Sans"/>
        </w:rPr>
        <w:t>.</w:t>
      </w:r>
    </w:p>
    <w:tbl>
      <w:tblPr>
        <w:tblStyle w:val="PlainTable1"/>
        <w:tblW w:w="14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1278"/>
        <w:gridCol w:w="9326"/>
        <w:gridCol w:w="994"/>
        <w:gridCol w:w="1019"/>
      </w:tblGrid>
      <w:tr w:rsidR="07026A09" w:rsidRPr="009E049D" w14:paraId="39C78BFC" w14:textId="77777777" w:rsidTr="006E258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67" w:type="dxa"/>
          </w:tcPr>
          <w:p w14:paraId="36ACB572" w14:textId="48FFA371" w:rsidR="07026A09" w:rsidRPr="009E049D" w:rsidRDefault="07026A09" w:rsidP="07026A09">
            <w:pPr>
              <w:jc w:val="center"/>
              <w:rPr>
                <w:rFonts w:ascii="Work Sans" w:hAnsi="Work Sans"/>
              </w:rPr>
            </w:pPr>
            <w:r w:rsidRPr="009E049D">
              <w:rPr>
                <w:rFonts w:ascii="Work Sans" w:eastAsia="Calibri" w:hAnsi="Work Sans" w:cs="Calibri"/>
                <w:color w:val="000000" w:themeColor="text1"/>
              </w:rPr>
              <w:t>Section</w:t>
            </w:r>
          </w:p>
        </w:tc>
        <w:tc>
          <w:tcPr>
            <w:tcW w:w="1278" w:type="dxa"/>
          </w:tcPr>
          <w:p w14:paraId="479D8C54" w14:textId="3F50BFCD" w:rsidR="07026A09" w:rsidRPr="009E049D" w:rsidRDefault="07026A09" w:rsidP="07026A09">
            <w:pPr>
              <w:jc w:val="center"/>
              <w:cnfStyle w:val="100000000000" w:firstRow="1"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rPr>
              <w:t>No.</w:t>
            </w:r>
          </w:p>
        </w:tc>
        <w:tc>
          <w:tcPr>
            <w:tcW w:w="9326" w:type="dxa"/>
          </w:tcPr>
          <w:p w14:paraId="35916192" w14:textId="2602FA60" w:rsidR="07026A09" w:rsidRPr="009E049D" w:rsidRDefault="07026A09" w:rsidP="07026A09">
            <w:pPr>
              <w:jc w:val="center"/>
              <w:cnfStyle w:val="100000000000" w:firstRow="1"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rPr>
              <w:t>Recommendation</w:t>
            </w:r>
          </w:p>
        </w:tc>
        <w:tc>
          <w:tcPr>
            <w:tcW w:w="994" w:type="dxa"/>
          </w:tcPr>
          <w:p w14:paraId="084A4A64" w14:textId="1CBB72F6" w:rsidR="07026A09" w:rsidRPr="009E049D" w:rsidRDefault="07026A09" w:rsidP="07026A09">
            <w:pPr>
              <w:jc w:val="center"/>
              <w:cnfStyle w:val="100000000000" w:firstRow="1"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rPr>
              <w:t>SHU</w:t>
            </w:r>
          </w:p>
        </w:tc>
        <w:tc>
          <w:tcPr>
            <w:tcW w:w="1019" w:type="dxa"/>
          </w:tcPr>
          <w:p w14:paraId="3BF550D6" w14:textId="0CAB74A1" w:rsidR="07026A09" w:rsidRPr="009E049D" w:rsidRDefault="07026A09" w:rsidP="07026A09">
            <w:pPr>
              <w:jc w:val="center"/>
              <w:cnfStyle w:val="100000000000" w:firstRow="1"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rPr>
              <w:t>HSU</w:t>
            </w:r>
          </w:p>
        </w:tc>
      </w:tr>
      <w:tr w:rsidR="07026A09" w:rsidRPr="009E049D" w14:paraId="029A07F1" w14:textId="77777777" w:rsidTr="006E258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67" w:type="dxa"/>
            <w:vMerge w:val="restart"/>
            <w:textDirection w:val="btLr"/>
          </w:tcPr>
          <w:p w14:paraId="1A7C9F4D" w14:textId="42BAC3C7" w:rsidR="07026A09" w:rsidRPr="009E049D" w:rsidRDefault="07026A09" w:rsidP="00EB3C2B">
            <w:pPr>
              <w:ind w:left="113" w:right="113"/>
              <w:jc w:val="center"/>
              <w:rPr>
                <w:rFonts w:ascii="Work Sans" w:hAnsi="Work Sans"/>
              </w:rPr>
            </w:pPr>
            <w:r w:rsidRPr="009E049D">
              <w:rPr>
                <w:rFonts w:ascii="Work Sans" w:eastAsia="Calibri" w:hAnsi="Work Sans" w:cs="Calibri"/>
                <w:color w:val="000000" w:themeColor="text1"/>
              </w:rPr>
              <w:t>1: Our learning experiences</w:t>
            </w:r>
          </w:p>
        </w:tc>
        <w:tc>
          <w:tcPr>
            <w:tcW w:w="1278" w:type="dxa"/>
          </w:tcPr>
          <w:p w14:paraId="7AAE4EF5" w14:textId="7BA0363A" w:rsidR="07026A09" w:rsidRPr="009E049D" w:rsidRDefault="00000000"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b/>
                <w:bCs/>
              </w:rPr>
            </w:pPr>
            <w:hyperlink w:anchor="_1.1.1_Our_Data" w:history="1">
              <w:r w:rsidR="07026A09" w:rsidRPr="009E049D">
                <w:rPr>
                  <w:rStyle w:val="Hyperlink"/>
                  <w:rFonts w:ascii="Work Sans" w:eastAsia="Calibri" w:hAnsi="Work Sans" w:cs="Calibri"/>
                  <w:b/>
                  <w:bCs/>
                </w:rPr>
                <w:t>1</w:t>
              </w:r>
            </w:hyperlink>
          </w:p>
        </w:tc>
        <w:tc>
          <w:tcPr>
            <w:tcW w:w="9326" w:type="dxa"/>
          </w:tcPr>
          <w:p w14:paraId="57F9FAB0" w14:textId="51306B12" w:rsidR="07026A09" w:rsidRPr="009E049D" w:rsidRDefault="00B541FE" w:rsidP="00B541FE">
            <w:pPr>
              <w:cnfStyle w:val="000000100000" w:firstRow="0" w:lastRow="0" w:firstColumn="0" w:lastColumn="0" w:oddVBand="0" w:evenVBand="0" w:oddHBand="1" w:evenHBand="0" w:firstRowFirstColumn="0" w:firstRowLastColumn="0" w:lastRowFirstColumn="0" w:lastRowLastColumn="0"/>
              <w:rPr>
                <w:rFonts w:ascii="Work Sans" w:hAnsi="Work Sans"/>
                <w:b/>
                <w:bCs/>
              </w:rPr>
            </w:pPr>
            <w:r w:rsidRPr="009E049D">
              <w:rPr>
                <w:rFonts w:ascii="Work Sans" w:hAnsi="Work Sans"/>
                <w:b/>
                <w:bCs/>
              </w:rPr>
              <w:t>Teaching staff should be supported to share and</w:t>
            </w:r>
            <w:r w:rsidR="00230BEE" w:rsidRPr="009E049D">
              <w:rPr>
                <w:rFonts w:ascii="Work Sans" w:hAnsi="Work Sans"/>
                <w:b/>
                <w:bCs/>
              </w:rPr>
              <w:t xml:space="preserve"> </w:t>
            </w:r>
            <w:r w:rsidRPr="009E049D">
              <w:rPr>
                <w:rFonts w:ascii="Work Sans" w:hAnsi="Work Sans"/>
                <w:b/>
                <w:bCs/>
              </w:rPr>
              <w:t xml:space="preserve">adopt approaches that make full use of a blended learning environment to encourage student engagement, improve accessibility and maximise learning opportunities. Expectations of learning experiences should be </w:t>
            </w:r>
            <w:r w:rsidR="00BF5A46">
              <w:rPr>
                <w:rFonts w:ascii="Work Sans" w:hAnsi="Work Sans"/>
                <w:b/>
                <w:bCs/>
              </w:rPr>
              <w:t xml:space="preserve">clearly </w:t>
            </w:r>
            <w:r w:rsidRPr="009E049D">
              <w:rPr>
                <w:rFonts w:ascii="Work Sans" w:hAnsi="Work Sans"/>
                <w:b/>
                <w:bCs/>
              </w:rPr>
              <w:t>communicated to students at the beginning of each academic year.</w:t>
            </w:r>
          </w:p>
        </w:tc>
        <w:tc>
          <w:tcPr>
            <w:tcW w:w="994" w:type="dxa"/>
          </w:tcPr>
          <w:p w14:paraId="2D1F52A7" w14:textId="671A9CD3" w:rsidR="07026A09" w:rsidRPr="009E049D" w:rsidRDefault="00F12495"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p>
        </w:tc>
        <w:tc>
          <w:tcPr>
            <w:tcW w:w="1019" w:type="dxa"/>
          </w:tcPr>
          <w:p w14:paraId="29E04074" w14:textId="230DD49E" w:rsidR="07026A09" w:rsidRPr="009E049D" w:rsidRDefault="07026A09">
            <w:pP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rPr>
              <w:t xml:space="preserve"> </w:t>
            </w:r>
          </w:p>
        </w:tc>
      </w:tr>
      <w:tr w:rsidR="07026A09" w:rsidRPr="009E049D" w14:paraId="65ECC2BD" w14:textId="77777777" w:rsidTr="006E2584">
        <w:trPr>
          <w:trHeight w:val="451"/>
        </w:trPr>
        <w:tc>
          <w:tcPr>
            <w:cnfStyle w:val="001000000000" w:firstRow="0" w:lastRow="0" w:firstColumn="1" w:lastColumn="0" w:oddVBand="0" w:evenVBand="0" w:oddHBand="0" w:evenHBand="0" w:firstRowFirstColumn="0" w:firstRowLastColumn="0" w:lastRowFirstColumn="0" w:lastRowLastColumn="0"/>
            <w:tcW w:w="1467" w:type="dxa"/>
            <w:vMerge/>
            <w:shd w:val="clear" w:color="auto" w:fill="F2F2F2" w:themeFill="background1" w:themeFillShade="F2"/>
          </w:tcPr>
          <w:p w14:paraId="3E8D1B66" w14:textId="77777777" w:rsidR="00005577" w:rsidRPr="009E049D" w:rsidRDefault="00005577">
            <w:pPr>
              <w:rPr>
                <w:rFonts w:ascii="Work Sans" w:hAnsi="Work Sans"/>
              </w:rPr>
            </w:pPr>
          </w:p>
        </w:tc>
        <w:tc>
          <w:tcPr>
            <w:tcW w:w="1278" w:type="dxa"/>
          </w:tcPr>
          <w:p w14:paraId="287590A5" w14:textId="29A53AA0" w:rsidR="07026A09" w:rsidRPr="009E049D" w:rsidRDefault="00000000" w:rsidP="07026A09">
            <w:pPr>
              <w:jc w:val="center"/>
              <w:cnfStyle w:val="000000000000" w:firstRow="0" w:lastRow="0" w:firstColumn="0" w:lastColumn="0" w:oddVBand="0" w:evenVBand="0" w:oddHBand="0" w:evenHBand="0" w:firstRowFirstColumn="0" w:firstRowLastColumn="0" w:lastRowFirstColumn="0" w:lastRowLastColumn="0"/>
              <w:rPr>
                <w:rFonts w:ascii="Work Sans" w:hAnsi="Work Sans"/>
                <w:b/>
                <w:bCs/>
              </w:rPr>
            </w:pPr>
            <w:hyperlink w:anchor="_1.2.1_Our_Data" w:history="1">
              <w:r w:rsidR="07026A09" w:rsidRPr="009E049D">
                <w:rPr>
                  <w:rStyle w:val="Hyperlink"/>
                  <w:rFonts w:ascii="Work Sans" w:eastAsia="Calibri" w:hAnsi="Work Sans" w:cs="Calibri"/>
                  <w:b/>
                  <w:bCs/>
                </w:rPr>
                <w:t>2</w:t>
              </w:r>
            </w:hyperlink>
          </w:p>
        </w:tc>
        <w:tc>
          <w:tcPr>
            <w:tcW w:w="9326" w:type="dxa"/>
          </w:tcPr>
          <w:p w14:paraId="461CFA44" w14:textId="77777777" w:rsidR="00E2105F" w:rsidRPr="009E049D" w:rsidRDefault="00E2105F" w:rsidP="00E2105F">
            <w:pPr>
              <w:cnfStyle w:val="000000000000" w:firstRow="0" w:lastRow="0" w:firstColumn="0" w:lastColumn="0" w:oddVBand="0" w:evenVBand="0" w:oddHBand="0" w:evenHBand="0" w:firstRowFirstColumn="0" w:firstRowLastColumn="0" w:lastRowFirstColumn="0" w:lastRowLastColumn="0"/>
              <w:rPr>
                <w:rFonts w:ascii="Work Sans" w:hAnsi="Work Sans"/>
                <w:b/>
                <w:bCs/>
              </w:rPr>
            </w:pPr>
            <w:r w:rsidRPr="009E049D">
              <w:rPr>
                <w:rFonts w:ascii="Work Sans" w:hAnsi="Work Sans"/>
                <w:b/>
                <w:bCs/>
              </w:rPr>
              <w:t>SHU should ensure the upcoming Delivery Models project findings are adopted consistently across the university, while maintaining:</w:t>
            </w:r>
          </w:p>
          <w:p w14:paraId="60B9E5D5" w14:textId="77777777" w:rsidR="00E2105F" w:rsidRPr="009E049D" w:rsidRDefault="00E2105F" w:rsidP="00E2105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Work Sans" w:hAnsi="Work Sans"/>
                <w:b/>
                <w:bCs/>
              </w:rPr>
            </w:pPr>
            <w:r w:rsidRPr="009E049D">
              <w:rPr>
                <w:rFonts w:ascii="Work Sans" w:hAnsi="Work Sans"/>
                <w:b/>
                <w:bCs/>
              </w:rPr>
              <w:t>A long-term iterative process for timetable planning, responsive to student feedback.</w:t>
            </w:r>
          </w:p>
          <w:p w14:paraId="3FBD8D00" w14:textId="0BA2103C" w:rsidR="07026A09" w:rsidRPr="009E049D" w:rsidRDefault="00E2105F" w:rsidP="00E2105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Work Sans" w:hAnsi="Work Sans"/>
                <w:b/>
                <w:bCs/>
              </w:rPr>
            </w:pPr>
            <w:r w:rsidRPr="009E049D">
              <w:rPr>
                <w:rFonts w:ascii="Work Sans" w:hAnsi="Work Sans"/>
                <w:b/>
                <w:bCs/>
              </w:rPr>
              <w:t>The flexibility to continue to accommodate those students actively disadvantaged by the new timetables/consolidation of teaching hours.</w:t>
            </w:r>
          </w:p>
        </w:tc>
        <w:tc>
          <w:tcPr>
            <w:tcW w:w="994" w:type="dxa"/>
          </w:tcPr>
          <w:p w14:paraId="27F0B21A" w14:textId="2A5BA287" w:rsidR="07026A09" w:rsidRPr="009E049D" w:rsidRDefault="00F12495" w:rsidP="0072646F">
            <w:pPr>
              <w:jc w:val="center"/>
              <w:cnfStyle w:val="000000000000" w:firstRow="0"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p>
        </w:tc>
        <w:tc>
          <w:tcPr>
            <w:tcW w:w="1019" w:type="dxa"/>
          </w:tcPr>
          <w:p w14:paraId="19BCB85E" w14:textId="4DE192DF" w:rsidR="07026A09" w:rsidRPr="009E049D" w:rsidRDefault="07026A09" w:rsidP="07026A09">
            <w:pPr>
              <w:jc w:val="center"/>
              <w:cnfStyle w:val="000000000000" w:firstRow="0" w:lastRow="0" w:firstColumn="0" w:lastColumn="0" w:oddVBand="0" w:evenVBand="0" w:oddHBand="0" w:evenHBand="0" w:firstRowFirstColumn="0" w:firstRowLastColumn="0" w:lastRowFirstColumn="0" w:lastRowLastColumn="0"/>
              <w:rPr>
                <w:rFonts w:ascii="Work Sans" w:hAnsi="Work Sans"/>
              </w:rPr>
            </w:pPr>
          </w:p>
        </w:tc>
      </w:tr>
      <w:tr w:rsidR="07026A09" w:rsidRPr="009E049D" w14:paraId="39BBDDBE" w14:textId="77777777" w:rsidTr="006E258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67" w:type="dxa"/>
            <w:vMerge/>
          </w:tcPr>
          <w:p w14:paraId="50611569" w14:textId="77777777" w:rsidR="00005577" w:rsidRPr="009E049D" w:rsidRDefault="00005577">
            <w:pPr>
              <w:rPr>
                <w:rFonts w:ascii="Work Sans" w:hAnsi="Work Sans"/>
              </w:rPr>
            </w:pPr>
          </w:p>
        </w:tc>
        <w:tc>
          <w:tcPr>
            <w:tcW w:w="1278" w:type="dxa"/>
          </w:tcPr>
          <w:p w14:paraId="438DCF0E" w14:textId="12D66B72" w:rsidR="07026A09" w:rsidRPr="009E049D" w:rsidRDefault="00000000"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b/>
                <w:bCs/>
              </w:rPr>
            </w:pPr>
            <w:hyperlink w:anchor="_1.3.1_Our_Data" w:history="1">
              <w:r w:rsidR="07026A09" w:rsidRPr="009E049D">
                <w:rPr>
                  <w:rStyle w:val="Hyperlink"/>
                  <w:rFonts w:ascii="Work Sans" w:eastAsia="Calibri" w:hAnsi="Work Sans" w:cs="Calibri"/>
                  <w:b/>
                  <w:bCs/>
                </w:rPr>
                <w:t>3</w:t>
              </w:r>
            </w:hyperlink>
          </w:p>
        </w:tc>
        <w:tc>
          <w:tcPr>
            <w:tcW w:w="9326" w:type="dxa"/>
          </w:tcPr>
          <w:p w14:paraId="016D4B45" w14:textId="0659A787" w:rsidR="07026A09" w:rsidRPr="009E049D" w:rsidRDefault="006E0889" w:rsidP="006E0889">
            <w:pPr>
              <w:cnfStyle w:val="000000100000" w:firstRow="0" w:lastRow="0" w:firstColumn="0" w:lastColumn="0" w:oddVBand="0" w:evenVBand="0" w:oddHBand="1" w:evenHBand="0" w:firstRowFirstColumn="0" w:firstRowLastColumn="0" w:lastRowFirstColumn="0" w:lastRowLastColumn="0"/>
              <w:rPr>
                <w:rFonts w:ascii="Work Sans" w:eastAsia="Times New Roman" w:hAnsi="Work Sans" w:cs="Calibri"/>
                <w:b/>
                <w:bCs/>
                <w:color w:val="000000"/>
                <w:lang w:eastAsia="en-GB"/>
              </w:rPr>
            </w:pPr>
            <w:r w:rsidRPr="009E049D">
              <w:rPr>
                <w:rFonts w:ascii="Work Sans" w:eastAsia="Times New Roman" w:hAnsi="Work Sans" w:cs="Calibri"/>
                <w:b/>
                <w:bCs/>
                <w:color w:val="000000"/>
                <w:lang w:eastAsia="en-GB"/>
              </w:rPr>
              <w:t>SHU should identify internal best practise in the communication and implementation of reasonable adjustments for disabled students on placement, and ensure the process is standardised, wherever possible, across the whole university.</w:t>
            </w:r>
          </w:p>
        </w:tc>
        <w:tc>
          <w:tcPr>
            <w:tcW w:w="994" w:type="dxa"/>
          </w:tcPr>
          <w:p w14:paraId="0D042C5D" w14:textId="117E0392" w:rsidR="07026A09" w:rsidRPr="009E049D" w:rsidRDefault="00F12495"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p>
        </w:tc>
        <w:tc>
          <w:tcPr>
            <w:tcW w:w="1019" w:type="dxa"/>
          </w:tcPr>
          <w:p w14:paraId="666E5206" w14:textId="50C75E8D" w:rsidR="07026A09" w:rsidRPr="009E049D" w:rsidRDefault="07026A09"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 xml:space="preserve"> </w:t>
            </w:r>
          </w:p>
        </w:tc>
      </w:tr>
      <w:tr w:rsidR="07026A09" w:rsidRPr="009E049D" w14:paraId="12393B9D" w14:textId="77777777" w:rsidTr="006E2584">
        <w:trPr>
          <w:trHeight w:val="451"/>
        </w:trPr>
        <w:tc>
          <w:tcPr>
            <w:cnfStyle w:val="001000000000" w:firstRow="0" w:lastRow="0" w:firstColumn="1" w:lastColumn="0" w:oddVBand="0" w:evenVBand="0" w:oddHBand="0" w:evenHBand="0" w:firstRowFirstColumn="0" w:firstRowLastColumn="0" w:lastRowFirstColumn="0" w:lastRowLastColumn="0"/>
            <w:tcW w:w="1467" w:type="dxa"/>
            <w:vMerge/>
            <w:shd w:val="clear" w:color="auto" w:fill="F2F2F2" w:themeFill="background1" w:themeFillShade="F2"/>
          </w:tcPr>
          <w:p w14:paraId="48D8BFB3" w14:textId="77777777" w:rsidR="00005577" w:rsidRPr="009E049D" w:rsidRDefault="00005577">
            <w:pPr>
              <w:rPr>
                <w:rFonts w:ascii="Work Sans" w:hAnsi="Work Sans"/>
              </w:rPr>
            </w:pPr>
          </w:p>
        </w:tc>
        <w:tc>
          <w:tcPr>
            <w:tcW w:w="1278" w:type="dxa"/>
          </w:tcPr>
          <w:p w14:paraId="050B4443" w14:textId="4725EE14" w:rsidR="07026A09" w:rsidRPr="009E049D" w:rsidRDefault="00000000" w:rsidP="07026A09">
            <w:pPr>
              <w:jc w:val="center"/>
              <w:cnfStyle w:val="000000000000" w:firstRow="0" w:lastRow="0" w:firstColumn="0" w:lastColumn="0" w:oddVBand="0" w:evenVBand="0" w:oddHBand="0" w:evenHBand="0" w:firstRowFirstColumn="0" w:firstRowLastColumn="0" w:lastRowFirstColumn="0" w:lastRowLastColumn="0"/>
              <w:rPr>
                <w:rFonts w:ascii="Work Sans" w:hAnsi="Work Sans"/>
                <w:b/>
                <w:bCs/>
              </w:rPr>
            </w:pPr>
            <w:hyperlink w:anchor="_1.4.1_BTE" w:history="1">
              <w:r w:rsidR="07026A09" w:rsidRPr="009E049D">
                <w:rPr>
                  <w:rStyle w:val="Hyperlink"/>
                  <w:rFonts w:ascii="Work Sans" w:eastAsia="Calibri" w:hAnsi="Work Sans" w:cs="Calibri"/>
                  <w:b/>
                  <w:bCs/>
                </w:rPr>
                <w:t>4</w:t>
              </w:r>
            </w:hyperlink>
          </w:p>
        </w:tc>
        <w:tc>
          <w:tcPr>
            <w:tcW w:w="9326" w:type="dxa"/>
          </w:tcPr>
          <w:p w14:paraId="27379335" w14:textId="733EB3D6" w:rsidR="07026A09" w:rsidRPr="009E049D" w:rsidRDefault="006E0889" w:rsidP="0083179F">
            <w:pPr>
              <w:spacing w:line="259" w:lineRule="auto"/>
              <w:cnfStyle w:val="000000000000" w:firstRow="0" w:lastRow="0" w:firstColumn="0" w:lastColumn="0" w:oddVBand="0" w:evenVBand="0" w:oddHBand="0" w:evenHBand="0" w:firstRowFirstColumn="0" w:firstRowLastColumn="0" w:lastRowFirstColumn="0" w:lastRowLastColumn="0"/>
              <w:rPr>
                <w:rFonts w:ascii="Work Sans" w:hAnsi="Work Sans"/>
                <w:b/>
              </w:rPr>
            </w:pPr>
            <w:r w:rsidRPr="009E049D">
              <w:rPr>
                <w:rFonts w:ascii="Work Sans" w:hAnsi="Work Sans"/>
                <w:b/>
                <w:bCs/>
              </w:rPr>
              <w:t>SHU should continue to work with HSU in promoting resources for student support, including, but not limited to, lecture slides and video content that will market the Student Union offer, including student representation.</w:t>
            </w:r>
          </w:p>
        </w:tc>
        <w:tc>
          <w:tcPr>
            <w:tcW w:w="994" w:type="dxa"/>
          </w:tcPr>
          <w:p w14:paraId="11966E76" w14:textId="6F7637BD" w:rsidR="07026A09" w:rsidRPr="009E049D" w:rsidRDefault="00F12495" w:rsidP="008E297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p>
        </w:tc>
        <w:tc>
          <w:tcPr>
            <w:tcW w:w="1019" w:type="dxa"/>
          </w:tcPr>
          <w:p w14:paraId="29EF8D22" w14:textId="1DBDFE77" w:rsidR="07026A09" w:rsidRPr="009E049D" w:rsidRDefault="00F12495" w:rsidP="07026A09">
            <w:pPr>
              <w:jc w:val="center"/>
              <w:cnfStyle w:val="000000000000" w:firstRow="0"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p>
        </w:tc>
      </w:tr>
      <w:tr w:rsidR="07026A09" w:rsidRPr="009E049D" w14:paraId="03C3CC51" w14:textId="77777777" w:rsidTr="006E2584">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467" w:type="dxa"/>
            <w:vMerge/>
          </w:tcPr>
          <w:p w14:paraId="31342E9D" w14:textId="77777777" w:rsidR="00005577" w:rsidRPr="009E049D" w:rsidRDefault="00005577">
            <w:pPr>
              <w:rPr>
                <w:rFonts w:ascii="Work Sans" w:hAnsi="Work Sans"/>
              </w:rPr>
            </w:pPr>
          </w:p>
        </w:tc>
        <w:tc>
          <w:tcPr>
            <w:tcW w:w="1278" w:type="dxa"/>
          </w:tcPr>
          <w:p w14:paraId="62F506E0" w14:textId="30600D6D" w:rsidR="07026A09" w:rsidRPr="009E049D" w:rsidRDefault="00000000"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b/>
                <w:bCs/>
              </w:rPr>
            </w:pPr>
            <w:hyperlink w:anchor="_1.4.2_HWLS" w:history="1">
              <w:r w:rsidR="07026A09" w:rsidRPr="009E049D">
                <w:rPr>
                  <w:rStyle w:val="Hyperlink"/>
                  <w:rFonts w:ascii="Work Sans" w:eastAsia="Calibri" w:hAnsi="Work Sans" w:cs="Calibri"/>
                  <w:b/>
                  <w:bCs/>
                </w:rPr>
                <w:t>5</w:t>
              </w:r>
            </w:hyperlink>
          </w:p>
        </w:tc>
        <w:tc>
          <w:tcPr>
            <w:tcW w:w="9326" w:type="dxa"/>
          </w:tcPr>
          <w:p w14:paraId="39022E35" w14:textId="30546C46" w:rsidR="07026A09" w:rsidRPr="009E049D" w:rsidRDefault="00E9756A" w:rsidP="0083179F">
            <w:pPr>
              <w:spacing w:line="259" w:lineRule="auto"/>
              <w:cnfStyle w:val="000000100000" w:firstRow="0" w:lastRow="0" w:firstColumn="0" w:lastColumn="0" w:oddVBand="0" w:evenVBand="0" w:oddHBand="1" w:evenHBand="0" w:firstRowFirstColumn="0" w:firstRowLastColumn="0" w:lastRowFirstColumn="0" w:lastRowLastColumn="0"/>
              <w:rPr>
                <w:rFonts w:ascii="Work Sans" w:hAnsi="Work Sans"/>
                <w:b/>
              </w:rPr>
            </w:pPr>
            <w:r w:rsidRPr="009E049D">
              <w:rPr>
                <w:rFonts w:ascii="Work Sans" w:hAnsi="Work Sans"/>
                <w:b/>
                <w:bCs/>
              </w:rPr>
              <w:t>SHU should continue to engage fully with the findings of the HSU N</w:t>
            </w:r>
            <w:r w:rsidR="00DF4D6E" w:rsidRPr="009E049D">
              <w:rPr>
                <w:rFonts w:ascii="Work Sans" w:hAnsi="Work Sans"/>
                <w:b/>
                <w:bCs/>
              </w:rPr>
              <w:t xml:space="preserve">ursing </w:t>
            </w:r>
            <w:r w:rsidRPr="009E049D">
              <w:rPr>
                <w:rFonts w:ascii="Work Sans" w:hAnsi="Work Sans"/>
                <w:b/>
                <w:bCs/>
              </w:rPr>
              <w:t>&amp;</w:t>
            </w:r>
            <w:r w:rsidR="00DF4D6E" w:rsidRPr="009E049D">
              <w:rPr>
                <w:rFonts w:ascii="Work Sans" w:hAnsi="Work Sans"/>
                <w:b/>
                <w:bCs/>
              </w:rPr>
              <w:t xml:space="preserve"> </w:t>
            </w:r>
            <w:r w:rsidRPr="009E049D">
              <w:rPr>
                <w:rFonts w:ascii="Work Sans" w:hAnsi="Work Sans"/>
                <w:b/>
                <w:bCs/>
              </w:rPr>
              <w:t>M</w:t>
            </w:r>
            <w:r w:rsidR="00DF4D6E" w:rsidRPr="009E049D">
              <w:rPr>
                <w:rFonts w:ascii="Work Sans" w:hAnsi="Work Sans"/>
                <w:b/>
                <w:bCs/>
              </w:rPr>
              <w:t>idwifery</w:t>
            </w:r>
            <w:r w:rsidRPr="009E049D">
              <w:rPr>
                <w:rFonts w:ascii="Work Sans" w:hAnsi="Work Sans"/>
                <w:b/>
                <w:bCs/>
              </w:rPr>
              <w:t xml:space="preserve"> Recovery Plan Report, maintaining the serious steps taken to improve placement allocation and flexibility, safeguarding/whistleblowing processes whilst on placement, and ensuring that the appropriate allocation of placement support contacts are in place for each student. Placement best practise should be shared across all Health and Social Care departments.</w:t>
            </w:r>
          </w:p>
        </w:tc>
        <w:tc>
          <w:tcPr>
            <w:tcW w:w="994" w:type="dxa"/>
          </w:tcPr>
          <w:p w14:paraId="1A6874FA" w14:textId="16013949" w:rsidR="07026A09" w:rsidRPr="009E049D" w:rsidRDefault="00F12495"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p>
        </w:tc>
        <w:tc>
          <w:tcPr>
            <w:tcW w:w="1019" w:type="dxa"/>
          </w:tcPr>
          <w:p w14:paraId="05D2A63F" w14:textId="47FF59E5" w:rsidR="07026A09" w:rsidRPr="009E049D" w:rsidRDefault="00F12495"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r w:rsidR="07026A09" w:rsidRPr="009E049D">
              <w:rPr>
                <w:rFonts w:ascii="Work Sans" w:eastAsia="Calibri" w:hAnsi="Work Sans" w:cs="Calibri"/>
                <w:color w:val="000000" w:themeColor="text1"/>
                <w:sz w:val="36"/>
                <w:szCs w:val="36"/>
              </w:rPr>
              <w:t xml:space="preserve"> </w:t>
            </w:r>
          </w:p>
        </w:tc>
      </w:tr>
      <w:tr w:rsidR="07026A09" w:rsidRPr="009E049D" w14:paraId="70CAFFC2" w14:textId="77777777" w:rsidTr="006E2584">
        <w:trPr>
          <w:trHeight w:val="451"/>
        </w:trPr>
        <w:tc>
          <w:tcPr>
            <w:cnfStyle w:val="001000000000" w:firstRow="0" w:lastRow="0" w:firstColumn="1" w:lastColumn="0" w:oddVBand="0" w:evenVBand="0" w:oddHBand="0" w:evenHBand="0" w:firstRowFirstColumn="0" w:firstRowLastColumn="0" w:lastRowFirstColumn="0" w:lastRowLastColumn="0"/>
            <w:tcW w:w="1467" w:type="dxa"/>
            <w:vMerge/>
            <w:shd w:val="clear" w:color="auto" w:fill="F2F2F2" w:themeFill="background1" w:themeFillShade="F2"/>
          </w:tcPr>
          <w:p w14:paraId="6F310B1C" w14:textId="77777777" w:rsidR="00005577" w:rsidRPr="009E049D" w:rsidRDefault="00005577">
            <w:pPr>
              <w:rPr>
                <w:rFonts w:ascii="Work Sans" w:hAnsi="Work Sans"/>
              </w:rPr>
            </w:pPr>
          </w:p>
        </w:tc>
        <w:tc>
          <w:tcPr>
            <w:tcW w:w="1278" w:type="dxa"/>
          </w:tcPr>
          <w:p w14:paraId="7BD32351" w14:textId="14A72B4D" w:rsidR="07026A09" w:rsidRPr="009E049D" w:rsidRDefault="00000000" w:rsidP="07026A09">
            <w:pPr>
              <w:jc w:val="center"/>
              <w:cnfStyle w:val="000000000000" w:firstRow="0" w:lastRow="0" w:firstColumn="0" w:lastColumn="0" w:oddVBand="0" w:evenVBand="0" w:oddHBand="0" w:evenHBand="0" w:firstRowFirstColumn="0" w:firstRowLastColumn="0" w:lastRowFirstColumn="0" w:lastRowLastColumn="0"/>
              <w:rPr>
                <w:rFonts w:ascii="Work Sans" w:hAnsi="Work Sans"/>
                <w:b/>
                <w:bCs/>
              </w:rPr>
            </w:pPr>
            <w:hyperlink w:anchor="_1.4.3_SSA" w:history="1">
              <w:r w:rsidR="07026A09" w:rsidRPr="009E049D">
                <w:rPr>
                  <w:rStyle w:val="Hyperlink"/>
                  <w:rFonts w:ascii="Work Sans" w:eastAsia="Calibri" w:hAnsi="Work Sans" w:cs="Calibri"/>
                  <w:b/>
                  <w:bCs/>
                </w:rPr>
                <w:t>6</w:t>
              </w:r>
            </w:hyperlink>
          </w:p>
        </w:tc>
        <w:tc>
          <w:tcPr>
            <w:tcW w:w="9326" w:type="dxa"/>
          </w:tcPr>
          <w:p w14:paraId="0F7CD40E" w14:textId="0FD6C071" w:rsidR="00352FA5" w:rsidRPr="009E049D" w:rsidRDefault="00352FA5" w:rsidP="00352FA5">
            <w:pPr>
              <w:cnfStyle w:val="000000000000" w:firstRow="0" w:lastRow="0" w:firstColumn="0" w:lastColumn="0" w:oddVBand="0" w:evenVBand="0" w:oddHBand="0" w:evenHBand="0" w:firstRowFirstColumn="0" w:firstRowLastColumn="0" w:lastRowFirstColumn="0" w:lastRowLastColumn="0"/>
              <w:rPr>
                <w:rFonts w:ascii="Work Sans" w:hAnsi="Work Sans"/>
                <w:b/>
                <w:bCs/>
              </w:rPr>
            </w:pPr>
            <w:r w:rsidRPr="009E049D">
              <w:rPr>
                <w:rFonts w:ascii="Work Sans" w:hAnsi="Work Sans"/>
                <w:b/>
                <w:bCs/>
              </w:rPr>
              <w:t>SHU should encourage and support staff (ASELs, Student Experience Leads, etc) to work with HSU during the first semester of 23/24 academic year to:</w:t>
            </w:r>
          </w:p>
          <w:p w14:paraId="42DFD728" w14:textId="77777777" w:rsidR="00352FA5" w:rsidRPr="009E049D" w:rsidRDefault="00352FA5" w:rsidP="00352FA5">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Work Sans" w:hAnsi="Work Sans"/>
                <w:b/>
                <w:bCs/>
              </w:rPr>
            </w:pPr>
            <w:r w:rsidRPr="009E049D">
              <w:rPr>
                <w:rFonts w:ascii="Work Sans" w:hAnsi="Work Sans"/>
                <w:b/>
                <w:bCs/>
              </w:rPr>
              <w:t>Improve awareness of the function and processes of academic societies, as well as the benefits they can bring to the student experience,</w:t>
            </w:r>
          </w:p>
          <w:p w14:paraId="204DEA9B" w14:textId="77777777" w:rsidR="00352FA5" w:rsidRPr="009E049D" w:rsidRDefault="00352FA5" w:rsidP="00352FA5">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Work Sans" w:hAnsi="Work Sans"/>
                <w:b/>
              </w:rPr>
            </w:pPr>
            <w:r w:rsidRPr="009E049D">
              <w:rPr>
                <w:rFonts w:ascii="Work Sans" w:hAnsi="Work Sans"/>
                <w:b/>
                <w:bCs/>
              </w:rPr>
              <w:lastRenderedPageBreak/>
              <w:t>Increase both the number of academic societies (thereby reducing the number of courses without an academic society option) and the number of students engaged with those societies,</w:t>
            </w:r>
          </w:p>
          <w:p w14:paraId="7CFE3E13" w14:textId="463F91F2" w:rsidR="00E2105F" w:rsidRPr="009E049D" w:rsidRDefault="0027166B" w:rsidP="00C71518">
            <w:pPr>
              <w:cnfStyle w:val="000000000000" w:firstRow="0" w:lastRow="0" w:firstColumn="0" w:lastColumn="0" w:oddVBand="0" w:evenVBand="0" w:oddHBand="0" w:evenHBand="0" w:firstRowFirstColumn="0" w:firstRowLastColumn="0" w:lastRowFirstColumn="0" w:lastRowLastColumn="0"/>
              <w:rPr>
                <w:rFonts w:ascii="Work Sans" w:hAnsi="Work Sans"/>
                <w:b/>
              </w:rPr>
            </w:pPr>
            <w:r w:rsidRPr="009E049D">
              <w:rPr>
                <w:rFonts w:ascii="Work Sans" w:hAnsi="Work Sans"/>
                <w:b/>
              </w:rPr>
              <w:t>s</w:t>
            </w:r>
            <w:r w:rsidR="00352FA5" w:rsidRPr="009E049D">
              <w:rPr>
                <w:rFonts w:ascii="Work Sans" w:hAnsi="Work Sans"/>
                <w:b/>
              </w:rPr>
              <w:t>o that every student has access to an appropriate academic society option.</w:t>
            </w:r>
          </w:p>
        </w:tc>
        <w:tc>
          <w:tcPr>
            <w:tcW w:w="994" w:type="dxa"/>
          </w:tcPr>
          <w:p w14:paraId="1DC18EEA" w14:textId="2A287EC2" w:rsidR="07026A09" w:rsidRPr="009E049D" w:rsidRDefault="00F12495" w:rsidP="07026A09">
            <w:pPr>
              <w:jc w:val="center"/>
              <w:cnfStyle w:val="000000000000" w:firstRow="0"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lastRenderedPageBreak/>
              <w:t>•</w:t>
            </w:r>
          </w:p>
        </w:tc>
        <w:tc>
          <w:tcPr>
            <w:tcW w:w="1019" w:type="dxa"/>
          </w:tcPr>
          <w:p w14:paraId="1AAE1260" w14:textId="6E93A6C6" w:rsidR="07026A09" w:rsidRPr="009E049D" w:rsidRDefault="07026A09">
            <w:pPr>
              <w:cnfStyle w:val="000000000000" w:firstRow="0" w:lastRow="0" w:firstColumn="0" w:lastColumn="0" w:oddVBand="0" w:evenVBand="0" w:oddHBand="0"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rPr>
              <w:t xml:space="preserve"> </w:t>
            </w:r>
            <w:r w:rsidR="00F12495" w:rsidRPr="009E049D">
              <w:rPr>
                <w:rFonts w:ascii="Work Sans" w:eastAsia="Calibri" w:hAnsi="Work Sans" w:cs="Calibri"/>
                <w:color w:val="000000" w:themeColor="text1"/>
                <w:sz w:val="36"/>
                <w:szCs w:val="36"/>
              </w:rPr>
              <w:t>•</w:t>
            </w:r>
          </w:p>
        </w:tc>
      </w:tr>
      <w:tr w:rsidR="07026A09" w:rsidRPr="009E049D" w14:paraId="637C2821" w14:textId="77777777" w:rsidTr="006E2584">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1467" w:type="dxa"/>
            <w:vMerge w:val="restart"/>
            <w:textDirection w:val="btLr"/>
          </w:tcPr>
          <w:p w14:paraId="5FC7826E" w14:textId="6CF85B5B" w:rsidR="00005577" w:rsidRPr="009E049D" w:rsidRDefault="00F12495" w:rsidP="00424ADF">
            <w:pPr>
              <w:ind w:left="113" w:right="113"/>
              <w:jc w:val="center"/>
              <w:rPr>
                <w:rFonts w:ascii="Work Sans" w:hAnsi="Work Sans"/>
              </w:rPr>
            </w:pPr>
            <w:r w:rsidRPr="009E049D">
              <w:rPr>
                <w:rFonts w:ascii="Work Sans" w:eastAsia="Calibri" w:hAnsi="Work Sans" w:cs="Calibri"/>
                <w:color w:val="000000" w:themeColor="text1"/>
              </w:rPr>
              <w:t xml:space="preserve">2: </w:t>
            </w:r>
            <w:r w:rsidR="00375AA1" w:rsidRPr="009E049D">
              <w:rPr>
                <w:rFonts w:ascii="Work Sans" w:eastAsia="Calibri" w:hAnsi="Work Sans" w:cs="Calibri"/>
                <w:color w:val="000000" w:themeColor="text1"/>
              </w:rPr>
              <w:t xml:space="preserve">Our </w:t>
            </w:r>
            <w:r w:rsidR="007B0809" w:rsidRPr="009E049D">
              <w:rPr>
                <w:rFonts w:ascii="Work Sans" w:eastAsia="Calibri" w:hAnsi="Work Sans" w:cs="Calibri"/>
                <w:color w:val="000000" w:themeColor="text1"/>
              </w:rPr>
              <w:t>wellbeing and community</w:t>
            </w:r>
          </w:p>
        </w:tc>
        <w:tc>
          <w:tcPr>
            <w:tcW w:w="1278" w:type="dxa"/>
          </w:tcPr>
          <w:p w14:paraId="25A72366" w14:textId="173F3FF2" w:rsidR="07026A09" w:rsidRPr="009E049D" w:rsidRDefault="00000000"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b/>
                <w:bCs/>
                <w:color w:val="000000" w:themeColor="text1"/>
              </w:rPr>
            </w:pPr>
            <w:hyperlink w:anchor="_2.2.1_Our_Data" w:history="1">
              <w:r w:rsidR="43468FED" w:rsidRPr="009E049D">
                <w:rPr>
                  <w:rStyle w:val="Hyperlink"/>
                  <w:rFonts w:ascii="Work Sans" w:eastAsia="Calibri" w:hAnsi="Work Sans" w:cs="Calibri"/>
                  <w:b/>
                  <w:bCs/>
                </w:rPr>
                <w:t>7</w:t>
              </w:r>
            </w:hyperlink>
          </w:p>
        </w:tc>
        <w:tc>
          <w:tcPr>
            <w:tcW w:w="9326" w:type="dxa"/>
          </w:tcPr>
          <w:p w14:paraId="2A9E3D60" w14:textId="20830C4C" w:rsidR="07026A09" w:rsidRPr="009E049D" w:rsidRDefault="00352FA5" w:rsidP="00F26C65">
            <w:pPr>
              <w:pStyle w:val="paragraph"/>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b/>
                <w:sz w:val="22"/>
                <w:szCs w:val="22"/>
              </w:rPr>
            </w:pPr>
            <w:r w:rsidRPr="009E049D">
              <w:rPr>
                <w:rStyle w:val="normaltextrun"/>
                <w:rFonts w:ascii="Work Sans" w:hAnsi="Work Sans" w:cs="Calibri"/>
                <w:b/>
                <w:bCs/>
                <w:sz w:val="22"/>
                <w:szCs w:val="22"/>
              </w:rPr>
              <w:t>In addition to a continuing commitment to targeted food promotions such as £1 Wednesdays, all food outlets across campus should offer at least one affordable, healthy, hot food option, all day every day.</w:t>
            </w:r>
          </w:p>
        </w:tc>
        <w:tc>
          <w:tcPr>
            <w:tcW w:w="994" w:type="dxa"/>
          </w:tcPr>
          <w:p w14:paraId="0766F173" w14:textId="25243424" w:rsidR="07026A09" w:rsidRPr="009E049D" w:rsidRDefault="00F12495"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w:t>
            </w:r>
          </w:p>
        </w:tc>
        <w:tc>
          <w:tcPr>
            <w:tcW w:w="1019" w:type="dxa"/>
          </w:tcPr>
          <w:p w14:paraId="180961A8" w14:textId="2E10916A" w:rsidR="07026A09" w:rsidRPr="009E049D" w:rsidRDefault="07026A09" w:rsidP="07026A09">
            <w:pPr>
              <w:jc w:val="center"/>
              <w:cnfStyle w:val="000000100000" w:firstRow="0" w:lastRow="0" w:firstColumn="0" w:lastColumn="0" w:oddVBand="0" w:evenVBand="0" w:oddHBand="1" w:evenHBand="0" w:firstRowFirstColumn="0" w:firstRowLastColumn="0" w:lastRowFirstColumn="0" w:lastRowLastColumn="0"/>
              <w:rPr>
                <w:rFonts w:ascii="Work Sans" w:hAnsi="Work Sans"/>
              </w:rPr>
            </w:pPr>
            <w:r w:rsidRPr="009E049D">
              <w:rPr>
                <w:rFonts w:ascii="Work Sans" w:eastAsia="Calibri" w:hAnsi="Work Sans" w:cs="Calibri"/>
                <w:color w:val="000000" w:themeColor="text1"/>
                <w:sz w:val="36"/>
                <w:szCs w:val="36"/>
              </w:rPr>
              <w:t xml:space="preserve"> </w:t>
            </w:r>
          </w:p>
        </w:tc>
      </w:tr>
      <w:tr w:rsidR="0044285F" w:rsidRPr="009E049D" w14:paraId="70AAA838" w14:textId="77777777" w:rsidTr="006E2584">
        <w:trPr>
          <w:trHeight w:val="451"/>
        </w:trPr>
        <w:tc>
          <w:tcPr>
            <w:cnfStyle w:val="001000000000" w:firstRow="0" w:lastRow="0" w:firstColumn="1" w:lastColumn="0" w:oddVBand="0" w:evenVBand="0" w:oddHBand="0" w:evenHBand="0" w:firstRowFirstColumn="0" w:firstRowLastColumn="0" w:lastRowFirstColumn="0" w:lastRowLastColumn="0"/>
            <w:tcW w:w="1467" w:type="dxa"/>
            <w:vMerge/>
            <w:textDirection w:val="btLr"/>
          </w:tcPr>
          <w:p w14:paraId="19203E90" w14:textId="0506321A" w:rsidR="0044285F" w:rsidRPr="009E049D" w:rsidRDefault="0044285F" w:rsidP="00113538">
            <w:pPr>
              <w:ind w:left="113" w:right="113"/>
              <w:jc w:val="center"/>
              <w:rPr>
                <w:rFonts w:ascii="Work Sans" w:eastAsia="Calibri" w:hAnsi="Work Sans" w:cs="Calibri"/>
                <w:color w:val="000000" w:themeColor="text1"/>
              </w:rPr>
            </w:pPr>
          </w:p>
        </w:tc>
        <w:tc>
          <w:tcPr>
            <w:tcW w:w="1278" w:type="dxa"/>
          </w:tcPr>
          <w:p w14:paraId="573A92FC" w14:textId="2E30F9AE" w:rsidR="0044285F" w:rsidRPr="009E049D" w:rsidRDefault="00000000"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b/>
                <w:bCs/>
                <w:color w:val="000000" w:themeColor="text1"/>
              </w:rPr>
            </w:pPr>
            <w:hyperlink w:anchor="_2.2.1_Our_Data" w:history="1">
              <w:r w:rsidR="0044285F" w:rsidRPr="009E049D">
                <w:rPr>
                  <w:rStyle w:val="Hyperlink"/>
                  <w:rFonts w:ascii="Work Sans" w:eastAsia="Calibri" w:hAnsi="Work Sans" w:cs="Calibri"/>
                  <w:b/>
                  <w:bCs/>
                </w:rPr>
                <w:t>8</w:t>
              </w:r>
            </w:hyperlink>
          </w:p>
        </w:tc>
        <w:tc>
          <w:tcPr>
            <w:tcW w:w="9326" w:type="dxa"/>
          </w:tcPr>
          <w:p w14:paraId="43269F05" w14:textId="7DDE5037" w:rsidR="0044285F" w:rsidRPr="009E049D" w:rsidRDefault="005D2BB0" w:rsidP="005152DB">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ork Sans" w:eastAsiaTheme="minorEastAsia" w:hAnsi="Work Sans" w:cstheme="minorBidi"/>
                <w:b/>
                <w:bCs/>
                <w:sz w:val="22"/>
                <w:szCs w:val="22"/>
              </w:rPr>
            </w:pPr>
            <w:r w:rsidRPr="009E049D">
              <w:rPr>
                <w:rFonts w:ascii="Work Sans" w:eastAsiaTheme="minorEastAsia" w:hAnsi="Work Sans" w:cstheme="minorBidi"/>
                <w:b/>
                <w:bCs/>
                <w:color w:val="000000" w:themeColor="text1"/>
                <w:sz w:val="22"/>
                <w:szCs w:val="22"/>
              </w:rPr>
              <w:t>SHU should raise placement mileage reimbursement for mandatory placements, subject to eligibility, from 28p to 59p per mile for the first 3,500 miles and 24p thereafter, as per Royal College of Nursing guidelines.</w:t>
            </w:r>
          </w:p>
        </w:tc>
        <w:tc>
          <w:tcPr>
            <w:tcW w:w="994" w:type="dxa"/>
          </w:tcPr>
          <w:p w14:paraId="36BBD246" w14:textId="284E4617" w:rsidR="0044285F" w:rsidRPr="009E049D" w:rsidRDefault="005152DB"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color w:val="000000" w:themeColor="text1"/>
                <w:sz w:val="36"/>
                <w:szCs w:val="36"/>
              </w:rPr>
            </w:pPr>
            <w:bookmarkStart w:id="4" w:name="_Hlk139971308"/>
            <w:r w:rsidRPr="009E049D">
              <w:rPr>
                <w:rFonts w:ascii="Work Sans" w:eastAsia="Calibri" w:hAnsi="Work Sans" w:cs="Calibri"/>
                <w:color w:val="000000" w:themeColor="text1"/>
                <w:sz w:val="36"/>
                <w:szCs w:val="36"/>
              </w:rPr>
              <w:t>•</w:t>
            </w:r>
            <w:bookmarkEnd w:id="4"/>
          </w:p>
        </w:tc>
        <w:tc>
          <w:tcPr>
            <w:tcW w:w="1019" w:type="dxa"/>
          </w:tcPr>
          <w:p w14:paraId="02BE967A" w14:textId="6406F23D" w:rsidR="0044285F" w:rsidRPr="009E049D" w:rsidRDefault="0044285F"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color w:val="000000" w:themeColor="text1"/>
                <w:sz w:val="36"/>
                <w:szCs w:val="36"/>
              </w:rPr>
            </w:pPr>
          </w:p>
        </w:tc>
      </w:tr>
      <w:tr w:rsidR="0044285F" w:rsidRPr="009E049D" w14:paraId="37980FDB" w14:textId="77777777" w:rsidTr="006E258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67" w:type="dxa"/>
            <w:vMerge/>
          </w:tcPr>
          <w:p w14:paraId="23BD04A7" w14:textId="417800AB" w:rsidR="0044285F" w:rsidRPr="009E049D" w:rsidRDefault="0044285F" w:rsidP="395EB611">
            <w:pPr>
              <w:jc w:val="center"/>
              <w:rPr>
                <w:rFonts w:ascii="Work Sans" w:eastAsia="Calibri" w:hAnsi="Work Sans" w:cs="Calibri"/>
                <w:color w:val="000000" w:themeColor="text1"/>
              </w:rPr>
            </w:pPr>
          </w:p>
        </w:tc>
        <w:tc>
          <w:tcPr>
            <w:tcW w:w="1278" w:type="dxa"/>
          </w:tcPr>
          <w:p w14:paraId="165F8781" w14:textId="16D6AF64" w:rsidR="0044285F" w:rsidRPr="009E049D" w:rsidRDefault="00000000"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b/>
                <w:bCs/>
                <w:color w:val="000000" w:themeColor="text1"/>
              </w:rPr>
            </w:pPr>
            <w:hyperlink w:anchor="_2.2.1_Our_Data" w:history="1">
              <w:r w:rsidR="0044285F" w:rsidRPr="009E049D">
                <w:rPr>
                  <w:rStyle w:val="Hyperlink"/>
                  <w:rFonts w:ascii="Work Sans" w:eastAsia="Calibri" w:hAnsi="Work Sans" w:cs="Calibri"/>
                  <w:b/>
                  <w:bCs/>
                </w:rPr>
                <w:t>9</w:t>
              </w:r>
            </w:hyperlink>
          </w:p>
        </w:tc>
        <w:tc>
          <w:tcPr>
            <w:tcW w:w="9326" w:type="dxa"/>
          </w:tcPr>
          <w:p w14:paraId="3B262AF2" w14:textId="76481A40" w:rsidR="0044285F" w:rsidRPr="009E049D" w:rsidRDefault="005D2BB0" w:rsidP="008F26D1">
            <w:pPr>
              <w:pStyle w:val="paragraph"/>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Work Sans" w:eastAsiaTheme="minorEastAsia" w:hAnsi="Work Sans" w:cstheme="minorBidi"/>
                <w:b/>
                <w:sz w:val="22"/>
                <w:szCs w:val="22"/>
              </w:rPr>
            </w:pPr>
            <w:r w:rsidRPr="009E049D">
              <w:rPr>
                <w:rFonts w:ascii="Work Sans" w:eastAsiaTheme="minorEastAsia" w:hAnsi="Work Sans" w:cstheme="minorBidi"/>
                <w:b/>
                <w:bCs/>
                <w:color w:val="000000" w:themeColor="text1"/>
                <w:sz w:val="22"/>
                <w:szCs w:val="22"/>
              </w:rPr>
              <w:t xml:space="preserve">SHU should explore the creation of an integrated, </w:t>
            </w:r>
            <w:proofErr w:type="gramStart"/>
            <w:r w:rsidRPr="009E049D">
              <w:rPr>
                <w:rFonts w:ascii="Work Sans" w:eastAsiaTheme="minorEastAsia" w:hAnsi="Work Sans" w:cstheme="minorBidi"/>
                <w:b/>
                <w:bCs/>
                <w:color w:val="000000" w:themeColor="text1"/>
                <w:sz w:val="22"/>
                <w:szCs w:val="22"/>
              </w:rPr>
              <w:t>city-wide</w:t>
            </w:r>
            <w:proofErr w:type="gramEnd"/>
            <w:r w:rsidRPr="009E049D">
              <w:rPr>
                <w:rFonts w:ascii="Work Sans" w:eastAsiaTheme="minorEastAsia" w:hAnsi="Work Sans" w:cstheme="minorBidi"/>
                <w:b/>
                <w:bCs/>
                <w:color w:val="000000" w:themeColor="text1"/>
                <w:sz w:val="22"/>
                <w:szCs w:val="22"/>
              </w:rPr>
              <w:t xml:space="preserve"> and multi-university partnership approach to housing, such as the partnership housing strategy in Nottingham, which considers affordability for students, diversity of student need (such as family housing, single housing, etc).</w:t>
            </w:r>
          </w:p>
        </w:tc>
        <w:tc>
          <w:tcPr>
            <w:tcW w:w="994" w:type="dxa"/>
          </w:tcPr>
          <w:p w14:paraId="2D960421" w14:textId="414C637B" w:rsidR="0044285F" w:rsidRPr="009E049D" w:rsidRDefault="00600E7E"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c>
          <w:tcPr>
            <w:tcW w:w="1019" w:type="dxa"/>
          </w:tcPr>
          <w:p w14:paraId="188FF6B3" w14:textId="5D7EED2D" w:rsidR="0044285F" w:rsidRPr="009E049D" w:rsidRDefault="00F12495"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r>
      <w:tr w:rsidR="0044285F" w:rsidRPr="009E049D" w14:paraId="0D2E700C" w14:textId="77777777" w:rsidTr="006E2584">
        <w:trPr>
          <w:trHeight w:val="451"/>
        </w:trPr>
        <w:tc>
          <w:tcPr>
            <w:cnfStyle w:val="001000000000" w:firstRow="0" w:lastRow="0" w:firstColumn="1" w:lastColumn="0" w:oddVBand="0" w:evenVBand="0" w:oddHBand="0" w:evenHBand="0" w:firstRowFirstColumn="0" w:firstRowLastColumn="0" w:lastRowFirstColumn="0" w:lastRowLastColumn="0"/>
            <w:tcW w:w="1467" w:type="dxa"/>
            <w:vMerge/>
          </w:tcPr>
          <w:p w14:paraId="7FF177C0" w14:textId="68680835" w:rsidR="0044285F" w:rsidRPr="009E049D" w:rsidRDefault="0044285F" w:rsidP="395EB611">
            <w:pPr>
              <w:jc w:val="center"/>
              <w:rPr>
                <w:rFonts w:ascii="Work Sans" w:eastAsia="Calibri" w:hAnsi="Work Sans" w:cs="Calibri"/>
                <w:color w:val="000000" w:themeColor="text1"/>
              </w:rPr>
            </w:pPr>
          </w:p>
        </w:tc>
        <w:tc>
          <w:tcPr>
            <w:tcW w:w="1278" w:type="dxa"/>
          </w:tcPr>
          <w:p w14:paraId="0A9A810E" w14:textId="04963803" w:rsidR="0044285F" w:rsidRPr="009E049D" w:rsidRDefault="00000000"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b/>
                <w:bCs/>
                <w:color w:val="000000" w:themeColor="text1"/>
              </w:rPr>
            </w:pPr>
            <w:hyperlink w:anchor="_2.2.1_Our_Data" w:history="1">
              <w:r w:rsidR="0044285F" w:rsidRPr="009E049D">
                <w:rPr>
                  <w:rStyle w:val="Hyperlink"/>
                  <w:rFonts w:ascii="Work Sans" w:eastAsia="Calibri" w:hAnsi="Work Sans" w:cs="Calibri"/>
                  <w:b/>
                  <w:bCs/>
                </w:rPr>
                <w:t>10</w:t>
              </w:r>
            </w:hyperlink>
          </w:p>
        </w:tc>
        <w:tc>
          <w:tcPr>
            <w:tcW w:w="9326" w:type="dxa"/>
          </w:tcPr>
          <w:p w14:paraId="39FD79F7" w14:textId="17471DC5" w:rsidR="0044285F" w:rsidRPr="009E049D" w:rsidRDefault="005D2BB0" w:rsidP="00970227">
            <w:pPr>
              <w:pStyle w:val="paragraph"/>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Work Sans" w:hAnsi="Work Sans" w:cs="Calibri"/>
                <w:b/>
                <w:bCs/>
                <w:sz w:val="22"/>
                <w:szCs w:val="22"/>
              </w:rPr>
            </w:pPr>
            <w:r w:rsidRPr="009E049D">
              <w:rPr>
                <w:rStyle w:val="normaltextrun"/>
                <w:rFonts w:ascii="Work Sans" w:hAnsi="Work Sans" w:cs="Calibri"/>
                <w:b/>
                <w:bCs/>
                <w:sz w:val="22"/>
                <w:szCs w:val="22"/>
              </w:rPr>
              <w:t xml:space="preserve">SHU and HSU should offer more part-time student job opportunities. All job descriptions need to include minimum and estimated average weekly hours and some should not exceed 20 hrs per week to ensure that all students, including international students, can apply. All student jobs should be paid at the Real Living Wage, regardless of a students’ age. </w:t>
            </w:r>
          </w:p>
        </w:tc>
        <w:tc>
          <w:tcPr>
            <w:tcW w:w="994" w:type="dxa"/>
          </w:tcPr>
          <w:p w14:paraId="6E85A8B6" w14:textId="03FB830D" w:rsidR="0044285F" w:rsidRPr="009E049D" w:rsidRDefault="00970227"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c>
          <w:tcPr>
            <w:tcW w:w="1019" w:type="dxa"/>
          </w:tcPr>
          <w:p w14:paraId="20BAE9E7" w14:textId="1E00FCEF" w:rsidR="0044285F" w:rsidRPr="009E049D" w:rsidRDefault="00C21445"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r>
      <w:tr w:rsidR="0044285F" w:rsidRPr="009E049D" w14:paraId="5D539E24" w14:textId="77777777" w:rsidTr="006E258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67" w:type="dxa"/>
            <w:vMerge/>
          </w:tcPr>
          <w:p w14:paraId="501E9B8E" w14:textId="1C00B423" w:rsidR="0044285F" w:rsidRPr="009E049D" w:rsidRDefault="0044285F" w:rsidP="395EB611">
            <w:pPr>
              <w:jc w:val="center"/>
              <w:rPr>
                <w:rFonts w:ascii="Work Sans" w:eastAsia="Calibri" w:hAnsi="Work Sans" w:cs="Calibri"/>
                <w:color w:val="000000" w:themeColor="text1"/>
              </w:rPr>
            </w:pPr>
          </w:p>
        </w:tc>
        <w:tc>
          <w:tcPr>
            <w:tcW w:w="1278" w:type="dxa"/>
          </w:tcPr>
          <w:p w14:paraId="32B165CB" w14:textId="6682A11C" w:rsidR="0044285F" w:rsidRPr="009E049D" w:rsidRDefault="00000000"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b/>
                <w:bCs/>
                <w:color w:val="000000" w:themeColor="text1"/>
              </w:rPr>
            </w:pPr>
            <w:hyperlink w:anchor="_2.2.1_Our_Data" w:history="1">
              <w:r w:rsidR="0044285F" w:rsidRPr="009E049D">
                <w:rPr>
                  <w:rStyle w:val="Hyperlink"/>
                  <w:rFonts w:ascii="Work Sans" w:eastAsia="Calibri" w:hAnsi="Work Sans" w:cs="Calibri"/>
                  <w:b/>
                  <w:bCs/>
                </w:rPr>
                <w:t>11</w:t>
              </w:r>
            </w:hyperlink>
          </w:p>
        </w:tc>
        <w:tc>
          <w:tcPr>
            <w:tcW w:w="9326" w:type="dxa"/>
          </w:tcPr>
          <w:p w14:paraId="62D3BB73" w14:textId="24EC79C7" w:rsidR="0044285F" w:rsidRPr="009E049D" w:rsidRDefault="001217A5" w:rsidP="000222ED">
            <w:pPr>
              <w:pStyle w:val="paragraph"/>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b/>
                <w:sz w:val="22"/>
                <w:szCs w:val="22"/>
              </w:rPr>
            </w:pPr>
            <w:r w:rsidRPr="009E049D">
              <w:rPr>
                <w:rStyle w:val="normaltextrun"/>
                <w:rFonts w:ascii="Work Sans" w:hAnsi="Work Sans" w:cs="Calibri"/>
                <w:b/>
                <w:bCs/>
                <w:sz w:val="22"/>
                <w:szCs w:val="22"/>
              </w:rPr>
              <w:t>SHU should expand their careers and employability offer to provide greater in-study work support, including events such as a student job fair, to assist students’ progression into highly skilled employment.</w:t>
            </w:r>
          </w:p>
        </w:tc>
        <w:tc>
          <w:tcPr>
            <w:tcW w:w="994" w:type="dxa"/>
          </w:tcPr>
          <w:p w14:paraId="548A068D" w14:textId="429A7590" w:rsidR="0044285F" w:rsidRPr="009E049D" w:rsidRDefault="00C21445"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c>
          <w:tcPr>
            <w:tcW w:w="1019" w:type="dxa"/>
          </w:tcPr>
          <w:p w14:paraId="3A43D1E6" w14:textId="786DB870" w:rsidR="0044285F" w:rsidRPr="009E049D" w:rsidRDefault="0044285F"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color w:val="000000" w:themeColor="text1"/>
                <w:sz w:val="36"/>
                <w:szCs w:val="36"/>
              </w:rPr>
            </w:pPr>
          </w:p>
        </w:tc>
      </w:tr>
      <w:tr w:rsidR="0044285F" w:rsidRPr="009E049D" w14:paraId="6EA7F0C2" w14:textId="77777777" w:rsidTr="006E2584">
        <w:trPr>
          <w:trHeight w:val="451"/>
        </w:trPr>
        <w:tc>
          <w:tcPr>
            <w:cnfStyle w:val="001000000000" w:firstRow="0" w:lastRow="0" w:firstColumn="1" w:lastColumn="0" w:oddVBand="0" w:evenVBand="0" w:oddHBand="0" w:evenHBand="0" w:firstRowFirstColumn="0" w:firstRowLastColumn="0" w:lastRowFirstColumn="0" w:lastRowLastColumn="0"/>
            <w:tcW w:w="1467" w:type="dxa"/>
            <w:vMerge/>
          </w:tcPr>
          <w:p w14:paraId="1E4D0B81" w14:textId="183648D2" w:rsidR="0044285F" w:rsidRPr="009E049D" w:rsidRDefault="0044285F" w:rsidP="395EB611">
            <w:pPr>
              <w:jc w:val="center"/>
              <w:rPr>
                <w:rFonts w:ascii="Work Sans" w:eastAsia="Calibri" w:hAnsi="Work Sans" w:cs="Calibri"/>
                <w:color w:val="000000" w:themeColor="text1"/>
              </w:rPr>
            </w:pPr>
          </w:p>
        </w:tc>
        <w:tc>
          <w:tcPr>
            <w:tcW w:w="1278" w:type="dxa"/>
          </w:tcPr>
          <w:p w14:paraId="0B1419EC" w14:textId="3CE2DEBA" w:rsidR="0044285F" w:rsidRPr="009E049D" w:rsidRDefault="00000000"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b/>
                <w:bCs/>
                <w:color w:val="000000" w:themeColor="text1"/>
              </w:rPr>
            </w:pPr>
            <w:hyperlink w:anchor="_2.3.1_Our_Data" w:history="1">
              <w:r w:rsidR="0044285F" w:rsidRPr="009E049D">
                <w:rPr>
                  <w:rStyle w:val="Hyperlink"/>
                  <w:rFonts w:ascii="Work Sans" w:eastAsia="Calibri" w:hAnsi="Work Sans" w:cs="Calibri"/>
                  <w:b/>
                  <w:bCs/>
                </w:rPr>
                <w:t>12</w:t>
              </w:r>
            </w:hyperlink>
          </w:p>
        </w:tc>
        <w:tc>
          <w:tcPr>
            <w:tcW w:w="9326" w:type="dxa"/>
          </w:tcPr>
          <w:p w14:paraId="32417578" w14:textId="69565948" w:rsidR="0044285F" w:rsidRPr="009E049D" w:rsidRDefault="00174E66" w:rsidP="00174E66">
            <w:pPr>
              <w:cnfStyle w:val="000000000000" w:firstRow="0" w:lastRow="0" w:firstColumn="0" w:lastColumn="0" w:oddVBand="0" w:evenVBand="0" w:oddHBand="0" w:evenHBand="0" w:firstRowFirstColumn="0" w:firstRowLastColumn="0" w:lastRowFirstColumn="0" w:lastRowLastColumn="0"/>
              <w:rPr>
                <w:rFonts w:ascii="Work Sans" w:hAnsi="Work Sans"/>
                <w:b/>
                <w:bCs/>
              </w:rPr>
            </w:pPr>
            <w:r w:rsidRPr="009E049D">
              <w:rPr>
                <w:rStyle w:val="eop"/>
                <w:rFonts w:ascii="Work Sans" w:eastAsia="Calibri" w:hAnsi="Work Sans" w:cs="Calibri"/>
                <w:b/>
                <w:bCs/>
                <w:color w:val="000000" w:themeColor="text1"/>
              </w:rPr>
              <w:t>SHU and HSU Welcome events should encourage the participation of returning students and specifically target some activities at those students continuing their studies.</w:t>
            </w:r>
          </w:p>
        </w:tc>
        <w:tc>
          <w:tcPr>
            <w:tcW w:w="994" w:type="dxa"/>
          </w:tcPr>
          <w:p w14:paraId="32CD69FA" w14:textId="30CC05A3" w:rsidR="0044285F" w:rsidRPr="009E049D" w:rsidRDefault="00C21445"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c>
          <w:tcPr>
            <w:tcW w:w="1019" w:type="dxa"/>
          </w:tcPr>
          <w:p w14:paraId="5B0C3161" w14:textId="5821D985" w:rsidR="0044285F" w:rsidRPr="009E049D" w:rsidRDefault="00F12495" w:rsidP="395EB611">
            <w:pPr>
              <w:jc w:val="center"/>
              <w:cnfStyle w:val="000000000000" w:firstRow="0" w:lastRow="0" w:firstColumn="0" w:lastColumn="0" w:oddVBand="0" w:evenVBand="0" w:oddHBand="0"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r>
      <w:tr w:rsidR="0044285F" w:rsidRPr="009E049D" w14:paraId="128AC6E1" w14:textId="77777777" w:rsidTr="006E2584">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467" w:type="dxa"/>
            <w:vMerge/>
          </w:tcPr>
          <w:p w14:paraId="190659BB" w14:textId="21BD9623" w:rsidR="0044285F" w:rsidRPr="009E049D" w:rsidRDefault="0044285F" w:rsidP="395EB611">
            <w:pPr>
              <w:jc w:val="center"/>
              <w:rPr>
                <w:rFonts w:ascii="Work Sans" w:eastAsia="Calibri" w:hAnsi="Work Sans" w:cs="Calibri"/>
                <w:color w:val="000000" w:themeColor="text1"/>
              </w:rPr>
            </w:pPr>
          </w:p>
        </w:tc>
        <w:tc>
          <w:tcPr>
            <w:tcW w:w="1278" w:type="dxa"/>
          </w:tcPr>
          <w:p w14:paraId="6968CDFD" w14:textId="17476363" w:rsidR="0044285F" w:rsidRPr="009E049D" w:rsidRDefault="00000000"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b/>
                <w:bCs/>
                <w:color w:val="000000" w:themeColor="text1"/>
              </w:rPr>
            </w:pPr>
            <w:hyperlink w:anchor="_2.4.1_Our_Data" w:history="1">
              <w:r w:rsidR="0044285F" w:rsidRPr="009E049D">
                <w:rPr>
                  <w:rStyle w:val="Hyperlink"/>
                  <w:rFonts w:ascii="Work Sans" w:eastAsia="Calibri" w:hAnsi="Work Sans" w:cs="Calibri"/>
                  <w:b/>
                  <w:bCs/>
                </w:rPr>
                <w:t>13</w:t>
              </w:r>
            </w:hyperlink>
          </w:p>
        </w:tc>
        <w:tc>
          <w:tcPr>
            <w:tcW w:w="9326" w:type="dxa"/>
          </w:tcPr>
          <w:p w14:paraId="7B784A91" w14:textId="706B8EE8" w:rsidR="0044285F" w:rsidRPr="009E049D" w:rsidRDefault="00174E66" w:rsidP="00174E66">
            <w:pPr>
              <w:cnfStyle w:val="000000100000" w:firstRow="0" w:lastRow="0" w:firstColumn="0" w:lastColumn="0" w:oddVBand="0" w:evenVBand="0" w:oddHBand="1" w:evenHBand="0" w:firstRowFirstColumn="0" w:firstRowLastColumn="0" w:lastRowFirstColumn="0" w:lastRowLastColumn="0"/>
              <w:rPr>
                <w:rFonts w:ascii="Work Sans" w:hAnsi="Work Sans"/>
                <w:b/>
                <w:bCs/>
              </w:rPr>
            </w:pPr>
            <w:r w:rsidRPr="009E049D">
              <w:rPr>
                <w:rFonts w:ascii="Work Sans" w:hAnsi="Work Sans"/>
                <w:b/>
                <w:bCs/>
              </w:rPr>
              <w:t>SHU and HSU should organise regular, free or low-cost social wellbeing activities, particularly social sport (</w:t>
            </w:r>
            <w:proofErr w:type="gramStart"/>
            <w:r w:rsidRPr="009E049D">
              <w:rPr>
                <w:rFonts w:ascii="Work Sans" w:hAnsi="Work Sans"/>
                <w:b/>
                <w:bCs/>
              </w:rPr>
              <w:t>e.g.</w:t>
            </w:r>
            <w:proofErr w:type="gramEnd"/>
            <w:r w:rsidRPr="009E049D">
              <w:rPr>
                <w:rFonts w:ascii="Work Sans" w:hAnsi="Work Sans"/>
                <w:b/>
                <w:bCs/>
              </w:rPr>
              <w:t xml:space="preserve"> a campus running club or </w:t>
            </w:r>
            <w:proofErr w:type="spellStart"/>
            <w:r w:rsidRPr="009E049D">
              <w:rPr>
                <w:rFonts w:ascii="Work Sans" w:hAnsi="Work Sans"/>
                <w:b/>
                <w:bCs/>
              </w:rPr>
              <w:t>GoodGym</w:t>
            </w:r>
            <w:proofErr w:type="spellEnd"/>
            <w:r w:rsidRPr="009E049D">
              <w:rPr>
                <w:rFonts w:ascii="Work Sans" w:hAnsi="Work Sans"/>
                <w:b/>
                <w:bCs/>
              </w:rPr>
              <w:t xml:space="preserve"> team, lunchtime walks from Collegiate Crescent, regular social team sports, morning walking bus from City campus to Collegiate, etc). </w:t>
            </w:r>
          </w:p>
        </w:tc>
        <w:tc>
          <w:tcPr>
            <w:tcW w:w="994" w:type="dxa"/>
          </w:tcPr>
          <w:p w14:paraId="4816C0DC" w14:textId="10DED292" w:rsidR="0044285F" w:rsidRPr="009E049D" w:rsidRDefault="0042431B"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c>
          <w:tcPr>
            <w:tcW w:w="1019" w:type="dxa"/>
          </w:tcPr>
          <w:p w14:paraId="397CFA19" w14:textId="4F40E93B" w:rsidR="0044285F" w:rsidRPr="009E049D" w:rsidRDefault="0042431B" w:rsidP="395EB611">
            <w:pPr>
              <w:jc w:val="center"/>
              <w:cnfStyle w:val="000000100000" w:firstRow="0" w:lastRow="0" w:firstColumn="0" w:lastColumn="0" w:oddVBand="0" w:evenVBand="0" w:oddHBand="1" w:evenHBand="0" w:firstRowFirstColumn="0" w:firstRowLastColumn="0" w:lastRowFirstColumn="0" w:lastRowLastColumn="0"/>
              <w:rPr>
                <w:rFonts w:ascii="Work Sans" w:eastAsia="Calibri" w:hAnsi="Work Sans" w:cs="Calibri"/>
                <w:color w:val="000000" w:themeColor="text1"/>
                <w:sz w:val="36"/>
                <w:szCs w:val="36"/>
              </w:rPr>
            </w:pPr>
            <w:r w:rsidRPr="009E049D">
              <w:rPr>
                <w:rFonts w:ascii="Work Sans" w:eastAsia="Calibri" w:hAnsi="Work Sans" w:cs="Calibri"/>
                <w:color w:val="000000" w:themeColor="text1"/>
                <w:sz w:val="36"/>
                <w:szCs w:val="36"/>
              </w:rPr>
              <w:t>•</w:t>
            </w:r>
          </w:p>
        </w:tc>
      </w:tr>
    </w:tbl>
    <w:p w14:paraId="336147B6" w14:textId="4F1D30DF" w:rsidR="07026A09" w:rsidRPr="009E049D" w:rsidRDefault="07026A09" w:rsidP="07026A09">
      <w:pPr>
        <w:rPr>
          <w:rFonts w:ascii="Work Sans" w:hAnsi="Work Sans"/>
        </w:rPr>
      </w:pPr>
    </w:p>
    <w:p w14:paraId="1488B8E5" w14:textId="77777777" w:rsidR="007A4277" w:rsidRPr="009E049D" w:rsidRDefault="007A4277" w:rsidP="07026A09">
      <w:pPr>
        <w:rPr>
          <w:rFonts w:ascii="Work Sans" w:hAnsi="Work Sans"/>
        </w:rPr>
      </w:pPr>
    </w:p>
    <w:p w14:paraId="172643D1" w14:textId="77777777" w:rsidR="006E2584" w:rsidRPr="009E049D" w:rsidRDefault="006E2584" w:rsidP="07026A09">
      <w:pPr>
        <w:rPr>
          <w:rFonts w:ascii="Work Sans" w:hAnsi="Work Sans"/>
        </w:rPr>
        <w:sectPr w:rsidR="006E2584" w:rsidRPr="009E049D" w:rsidSect="006E2584">
          <w:pgSz w:w="16838" w:h="11906" w:orient="landscape"/>
          <w:pgMar w:top="1440" w:right="1440" w:bottom="1440" w:left="1440" w:header="708" w:footer="708" w:gutter="0"/>
          <w:cols w:space="708"/>
          <w:docGrid w:linePitch="360"/>
        </w:sectPr>
      </w:pPr>
    </w:p>
    <w:p w14:paraId="076D7A47" w14:textId="630A637C" w:rsidR="003B76EF" w:rsidRPr="009E049D" w:rsidRDefault="003B76EF" w:rsidP="00462969">
      <w:pPr>
        <w:pStyle w:val="Heading1"/>
        <w:rPr>
          <w:rFonts w:ascii="Work Sans" w:hAnsi="Work Sans"/>
        </w:rPr>
      </w:pPr>
      <w:bookmarkStart w:id="5" w:name="_Toc144909922"/>
      <w:r w:rsidRPr="009E049D">
        <w:rPr>
          <w:rFonts w:ascii="Work Sans" w:hAnsi="Work Sans"/>
        </w:rPr>
        <w:lastRenderedPageBreak/>
        <w:t>Methodolog</w:t>
      </w:r>
      <w:r w:rsidR="008118E1" w:rsidRPr="009E049D">
        <w:rPr>
          <w:rFonts w:ascii="Work Sans" w:hAnsi="Work Sans"/>
        </w:rPr>
        <w:t>ies</w:t>
      </w:r>
      <w:bookmarkEnd w:id="5"/>
    </w:p>
    <w:p w14:paraId="46C5FA18" w14:textId="5FF96047" w:rsidR="00117250" w:rsidRPr="009E049D" w:rsidRDefault="00826A55" w:rsidP="00826A55">
      <w:pPr>
        <w:rPr>
          <w:rFonts w:ascii="Work Sans" w:hAnsi="Work Sans"/>
        </w:rPr>
      </w:pPr>
      <w:r w:rsidRPr="009E049D">
        <w:rPr>
          <w:rFonts w:ascii="Work Sans" w:hAnsi="Work Sans"/>
        </w:rPr>
        <w:t xml:space="preserve">This report has been written and compiled </w:t>
      </w:r>
      <w:r w:rsidR="00C066B3" w:rsidRPr="009E049D">
        <w:rPr>
          <w:rFonts w:ascii="Work Sans" w:hAnsi="Work Sans"/>
        </w:rPr>
        <w:t xml:space="preserve">by </w:t>
      </w:r>
      <w:r w:rsidR="000F45B9" w:rsidRPr="009E049D">
        <w:rPr>
          <w:rFonts w:ascii="Work Sans" w:hAnsi="Work Sans"/>
        </w:rPr>
        <w:t xml:space="preserve">Hallam </w:t>
      </w:r>
      <w:r w:rsidRPr="009E049D">
        <w:rPr>
          <w:rFonts w:ascii="Work Sans" w:hAnsi="Work Sans"/>
        </w:rPr>
        <w:t>Students’ Union</w:t>
      </w:r>
      <w:r w:rsidR="00C066B3" w:rsidRPr="009E049D">
        <w:rPr>
          <w:rFonts w:ascii="Work Sans" w:hAnsi="Work Sans"/>
        </w:rPr>
        <w:t>’s</w:t>
      </w:r>
      <w:r w:rsidR="000F45B9" w:rsidRPr="009E049D">
        <w:rPr>
          <w:rFonts w:ascii="Work Sans" w:hAnsi="Work Sans"/>
        </w:rPr>
        <w:t xml:space="preserve"> (HSU)</w:t>
      </w:r>
      <w:r w:rsidRPr="009E049D">
        <w:rPr>
          <w:rFonts w:ascii="Work Sans" w:hAnsi="Work Sans"/>
        </w:rPr>
        <w:t xml:space="preserve">, Research, Insight </w:t>
      </w:r>
      <w:r w:rsidR="0040748A" w:rsidRPr="009E049D">
        <w:rPr>
          <w:rFonts w:ascii="Work Sans" w:hAnsi="Work Sans"/>
        </w:rPr>
        <w:t>and</w:t>
      </w:r>
      <w:r w:rsidRPr="009E049D">
        <w:rPr>
          <w:rFonts w:ascii="Work Sans" w:hAnsi="Work Sans"/>
        </w:rPr>
        <w:t xml:space="preserve"> Student Voice</w:t>
      </w:r>
      <w:r w:rsidR="002E5AC1" w:rsidRPr="009E049D">
        <w:rPr>
          <w:rFonts w:ascii="Work Sans" w:hAnsi="Work Sans"/>
        </w:rPr>
        <w:t xml:space="preserve"> (RISV)</w:t>
      </w:r>
      <w:r w:rsidRPr="009E049D">
        <w:rPr>
          <w:rFonts w:ascii="Work Sans" w:hAnsi="Work Sans"/>
        </w:rPr>
        <w:t xml:space="preserve"> </w:t>
      </w:r>
      <w:r w:rsidR="00354290" w:rsidRPr="009E049D">
        <w:rPr>
          <w:rFonts w:ascii="Work Sans" w:hAnsi="Work Sans"/>
        </w:rPr>
        <w:t xml:space="preserve">team, with </w:t>
      </w:r>
      <w:r w:rsidR="00D61EF2" w:rsidRPr="009E049D">
        <w:rPr>
          <w:rFonts w:ascii="Work Sans" w:hAnsi="Work Sans"/>
        </w:rPr>
        <w:t>contributions</w:t>
      </w:r>
      <w:r w:rsidR="00114A3E" w:rsidRPr="009E049D">
        <w:rPr>
          <w:rFonts w:ascii="Work Sans" w:hAnsi="Work Sans"/>
        </w:rPr>
        <w:t xml:space="preserve"> and input from various other functions</w:t>
      </w:r>
      <w:r w:rsidR="00595057" w:rsidRPr="009E049D">
        <w:rPr>
          <w:rFonts w:ascii="Work Sans" w:hAnsi="Work Sans"/>
        </w:rPr>
        <w:t xml:space="preserve"> within our organisation</w:t>
      </w:r>
      <w:r w:rsidR="001F36F6" w:rsidRPr="009E049D">
        <w:rPr>
          <w:rFonts w:ascii="Work Sans" w:hAnsi="Work Sans"/>
        </w:rPr>
        <w:t>,</w:t>
      </w:r>
      <w:r w:rsidR="00114A3E" w:rsidRPr="009E049D">
        <w:rPr>
          <w:rFonts w:ascii="Work Sans" w:hAnsi="Work Sans"/>
        </w:rPr>
        <w:t xml:space="preserve"> including</w:t>
      </w:r>
      <w:r w:rsidR="00354290" w:rsidRPr="009E049D">
        <w:rPr>
          <w:rFonts w:ascii="Work Sans" w:hAnsi="Work Sans"/>
        </w:rPr>
        <w:t xml:space="preserve"> </w:t>
      </w:r>
      <w:r w:rsidRPr="009E049D">
        <w:rPr>
          <w:rFonts w:ascii="Work Sans" w:hAnsi="Work Sans"/>
        </w:rPr>
        <w:t xml:space="preserve">Representation </w:t>
      </w:r>
      <w:r w:rsidR="002E5AC1" w:rsidRPr="009E049D">
        <w:rPr>
          <w:rFonts w:ascii="Work Sans" w:hAnsi="Work Sans"/>
        </w:rPr>
        <w:t>and</w:t>
      </w:r>
      <w:r w:rsidRPr="009E049D">
        <w:rPr>
          <w:rFonts w:ascii="Work Sans" w:hAnsi="Work Sans"/>
        </w:rPr>
        <w:t xml:space="preserve"> </w:t>
      </w:r>
      <w:r w:rsidR="00DF4D6E" w:rsidRPr="009E049D">
        <w:rPr>
          <w:rFonts w:ascii="Work Sans" w:hAnsi="Work Sans"/>
        </w:rPr>
        <w:t>Democra</w:t>
      </w:r>
      <w:r w:rsidRPr="009E049D">
        <w:rPr>
          <w:rFonts w:ascii="Work Sans" w:hAnsi="Work Sans"/>
        </w:rPr>
        <w:t>cy</w:t>
      </w:r>
      <w:r w:rsidR="0040748A" w:rsidRPr="009E049D">
        <w:rPr>
          <w:rFonts w:ascii="Work Sans" w:hAnsi="Work Sans"/>
        </w:rPr>
        <w:t>,</w:t>
      </w:r>
      <w:r w:rsidRPr="009E049D">
        <w:rPr>
          <w:rFonts w:ascii="Work Sans" w:hAnsi="Work Sans"/>
        </w:rPr>
        <w:t xml:space="preserve"> Student </w:t>
      </w:r>
      <w:r w:rsidR="00563A5C" w:rsidRPr="009E049D">
        <w:rPr>
          <w:rFonts w:ascii="Work Sans" w:hAnsi="Work Sans"/>
        </w:rPr>
        <w:t xml:space="preserve">Rights </w:t>
      </w:r>
      <w:r w:rsidR="0040748A" w:rsidRPr="009E049D">
        <w:rPr>
          <w:rFonts w:ascii="Work Sans" w:hAnsi="Work Sans"/>
        </w:rPr>
        <w:t xml:space="preserve">and </w:t>
      </w:r>
      <w:r w:rsidRPr="009E049D">
        <w:rPr>
          <w:rFonts w:ascii="Work Sans" w:hAnsi="Work Sans"/>
        </w:rPr>
        <w:t xml:space="preserve">Campaigns, </w:t>
      </w:r>
      <w:r w:rsidR="00AC3062" w:rsidRPr="009E049D">
        <w:rPr>
          <w:rFonts w:ascii="Work Sans" w:hAnsi="Work Sans"/>
        </w:rPr>
        <w:t xml:space="preserve">and Student Communities </w:t>
      </w:r>
      <w:r w:rsidR="003350F4" w:rsidRPr="009E049D">
        <w:rPr>
          <w:rFonts w:ascii="Work Sans" w:hAnsi="Work Sans"/>
        </w:rPr>
        <w:t>and</w:t>
      </w:r>
      <w:r w:rsidR="00AC3062" w:rsidRPr="009E049D">
        <w:rPr>
          <w:rFonts w:ascii="Work Sans" w:hAnsi="Work Sans"/>
        </w:rPr>
        <w:t xml:space="preserve"> Development</w:t>
      </w:r>
      <w:r w:rsidR="003350F4" w:rsidRPr="009E049D">
        <w:rPr>
          <w:rFonts w:ascii="Work Sans" w:hAnsi="Work Sans"/>
        </w:rPr>
        <w:t xml:space="preserve"> </w:t>
      </w:r>
      <w:r w:rsidRPr="009E049D">
        <w:rPr>
          <w:rFonts w:ascii="Work Sans" w:hAnsi="Work Sans"/>
        </w:rPr>
        <w:t>as well as the Advice Centre and our Elected Officers from the 2022</w:t>
      </w:r>
      <w:r w:rsidR="00117250" w:rsidRPr="009E049D">
        <w:rPr>
          <w:rFonts w:ascii="Work Sans" w:hAnsi="Work Sans"/>
        </w:rPr>
        <w:t>/23</w:t>
      </w:r>
      <w:r w:rsidRPr="009E049D">
        <w:rPr>
          <w:rFonts w:ascii="Work Sans" w:hAnsi="Work Sans"/>
        </w:rPr>
        <w:t xml:space="preserve"> academic year. </w:t>
      </w:r>
      <w:r w:rsidR="001F36F6" w:rsidRPr="009E049D">
        <w:rPr>
          <w:rFonts w:ascii="Work Sans" w:hAnsi="Work Sans"/>
        </w:rPr>
        <w:t>Most of</w:t>
      </w:r>
      <w:r w:rsidR="00165CF2" w:rsidRPr="009E049D">
        <w:rPr>
          <w:rFonts w:ascii="Work Sans" w:hAnsi="Work Sans"/>
        </w:rPr>
        <w:t xml:space="preserve"> th</w:t>
      </w:r>
      <w:r w:rsidR="0028353E" w:rsidRPr="009E049D">
        <w:rPr>
          <w:rFonts w:ascii="Work Sans" w:hAnsi="Work Sans"/>
        </w:rPr>
        <w:t xml:space="preserve">e primary </w:t>
      </w:r>
      <w:r w:rsidR="00B45A7C" w:rsidRPr="009E049D">
        <w:rPr>
          <w:rFonts w:ascii="Work Sans" w:hAnsi="Work Sans"/>
        </w:rPr>
        <w:t>data</w:t>
      </w:r>
      <w:r w:rsidR="00581AF0" w:rsidRPr="009E049D">
        <w:rPr>
          <w:rFonts w:ascii="Work Sans" w:hAnsi="Work Sans"/>
        </w:rPr>
        <w:t xml:space="preserve"> referenced</w:t>
      </w:r>
      <w:r w:rsidR="00165CF2" w:rsidRPr="009E049D">
        <w:rPr>
          <w:rFonts w:ascii="Work Sans" w:hAnsi="Work Sans"/>
        </w:rPr>
        <w:t xml:space="preserve"> </w:t>
      </w:r>
      <w:r w:rsidRPr="009E049D">
        <w:rPr>
          <w:rFonts w:ascii="Work Sans" w:hAnsi="Work Sans"/>
        </w:rPr>
        <w:t>throughout this report</w:t>
      </w:r>
      <w:r w:rsidR="00581AF0" w:rsidRPr="009E049D">
        <w:rPr>
          <w:rFonts w:ascii="Work Sans" w:hAnsi="Work Sans"/>
        </w:rPr>
        <w:t xml:space="preserve"> (and outlined in </w:t>
      </w:r>
      <w:hyperlink w:anchor="_Appendix_A:_Research_1" w:history="1">
        <w:r w:rsidR="00581AF0" w:rsidRPr="009E049D">
          <w:rPr>
            <w:rStyle w:val="Hyperlink"/>
            <w:rFonts w:ascii="Work Sans" w:hAnsi="Work Sans"/>
          </w:rPr>
          <w:t>Appendix A</w:t>
        </w:r>
      </w:hyperlink>
      <w:r w:rsidR="00581AF0" w:rsidRPr="009E049D">
        <w:rPr>
          <w:rFonts w:ascii="Work Sans" w:hAnsi="Work Sans"/>
        </w:rPr>
        <w:t>)</w:t>
      </w:r>
      <w:r w:rsidRPr="009E049D">
        <w:rPr>
          <w:rFonts w:ascii="Work Sans" w:hAnsi="Work Sans"/>
        </w:rPr>
        <w:t xml:space="preserve"> has been collected through </w:t>
      </w:r>
      <w:r w:rsidR="00B45A7C" w:rsidRPr="009E049D">
        <w:rPr>
          <w:rFonts w:ascii="Work Sans" w:hAnsi="Work Sans"/>
        </w:rPr>
        <w:t>RISV’s</w:t>
      </w:r>
      <w:r w:rsidRPr="009E049D">
        <w:rPr>
          <w:rFonts w:ascii="Work Sans" w:hAnsi="Work Sans"/>
        </w:rPr>
        <w:t xml:space="preserve"> formal research activity</w:t>
      </w:r>
      <w:r w:rsidR="00EC1062" w:rsidRPr="009E049D">
        <w:rPr>
          <w:rFonts w:ascii="Work Sans" w:hAnsi="Work Sans"/>
        </w:rPr>
        <w:t>,</w:t>
      </w:r>
      <w:r w:rsidR="00B45A7C" w:rsidRPr="009E049D">
        <w:rPr>
          <w:rFonts w:ascii="Work Sans" w:hAnsi="Work Sans"/>
        </w:rPr>
        <w:t xml:space="preserve"> </w:t>
      </w:r>
      <w:r w:rsidR="00FB392E" w:rsidRPr="009E049D">
        <w:rPr>
          <w:rFonts w:ascii="Work Sans" w:hAnsi="Work Sans"/>
        </w:rPr>
        <w:t>incorpora</w:t>
      </w:r>
      <w:r w:rsidR="00B45A7C" w:rsidRPr="009E049D">
        <w:rPr>
          <w:rFonts w:ascii="Work Sans" w:hAnsi="Work Sans"/>
        </w:rPr>
        <w:t>t</w:t>
      </w:r>
      <w:r w:rsidR="005C20FC" w:rsidRPr="009E049D">
        <w:rPr>
          <w:rFonts w:ascii="Work Sans" w:hAnsi="Work Sans"/>
        </w:rPr>
        <w:t>ing</w:t>
      </w:r>
      <w:r w:rsidR="00FB392E" w:rsidRPr="009E049D">
        <w:rPr>
          <w:rFonts w:ascii="Work Sans" w:hAnsi="Work Sans"/>
        </w:rPr>
        <w:t xml:space="preserve"> both</w:t>
      </w:r>
      <w:r w:rsidRPr="009E049D">
        <w:rPr>
          <w:rFonts w:ascii="Work Sans" w:hAnsi="Work Sans"/>
        </w:rPr>
        <w:t xml:space="preserve"> quantitative and qualitative </w:t>
      </w:r>
      <w:r w:rsidR="00FB392E" w:rsidRPr="009E049D">
        <w:rPr>
          <w:rFonts w:ascii="Work Sans" w:hAnsi="Work Sans"/>
        </w:rPr>
        <w:t>met</w:t>
      </w:r>
      <w:r w:rsidR="0012271D" w:rsidRPr="009E049D">
        <w:rPr>
          <w:rFonts w:ascii="Work Sans" w:hAnsi="Work Sans"/>
        </w:rPr>
        <w:t>hodologies</w:t>
      </w:r>
      <w:r w:rsidR="00EC1062" w:rsidRPr="009E049D">
        <w:rPr>
          <w:rFonts w:ascii="Work Sans" w:hAnsi="Work Sans"/>
        </w:rPr>
        <w:t xml:space="preserve"> including surveys, focus groups and interviews</w:t>
      </w:r>
      <w:r w:rsidR="005C20FC" w:rsidRPr="009E049D">
        <w:rPr>
          <w:rFonts w:ascii="Work Sans" w:hAnsi="Work Sans"/>
        </w:rPr>
        <w:t xml:space="preserve">. The </w:t>
      </w:r>
      <w:r w:rsidR="007E5A6E" w:rsidRPr="009E049D">
        <w:rPr>
          <w:rFonts w:ascii="Work Sans" w:hAnsi="Work Sans"/>
        </w:rPr>
        <w:t xml:space="preserve">exception </w:t>
      </w:r>
      <w:r w:rsidR="00EC1062" w:rsidRPr="009E049D">
        <w:rPr>
          <w:rFonts w:ascii="Work Sans" w:hAnsi="Work Sans"/>
        </w:rPr>
        <w:t>to this is our</w:t>
      </w:r>
      <w:r w:rsidR="007E5A6E" w:rsidRPr="009E049D">
        <w:rPr>
          <w:rFonts w:ascii="Work Sans" w:hAnsi="Work Sans"/>
        </w:rPr>
        <w:t xml:space="preserve"> </w:t>
      </w:r>
      <w:r w:rsidRPr="009E049D">
        <w:rPr>
          <w:rFonts w:ascii="Work Sans" w:hAnsi="Work Sans"/>
        </w:rPr>
        <w:t>‘Hallam, How Are We Doing?’ pulse survey</w:t>
      </w:r>
      <w:r w:rsidR="00EC1062" w:rsidRPr="009E049D">
        <w:rPr>
          <w:rFonts w:ascii="Work Sans" w:hAnsi="Work Sans"/>
        </w:rPr>
        <w:t xml:space="preserve"> </w:t>
      </w:r>
      <w:r w:rsidR="00475A71" w:rsidRPr="009E049D">
        <w:rPr>
          <w:rFonts w:ascii="Work Sans" w:hAnsi="Work Sans"/>
        </w:rPr>
        <w:t>w</w:t>
      </w:r>
      <w:r w:rsidR="00EC1062" w:rsidRPr="009E049D">
        <w:rPr>
          <w:rFonts w:ascii="Work Sans" w:hAnsi="Work Sans"/>
        </w:rPr>
        <w:t>hich is commissioned by</w:t>
      </w:r>
      <w:r w:rsidR="00475A71" w:rsidRPr="009E049D">
        <w:rPr>
          <w:rFonts w:ascii="Work Sans" w:hAnsi="Work Sans"/>
        </w:rPr>
        <w:t xml:space="preserve"> HSU and carried out by a </w:t>
      </w:r>
      <w:r w:rsidR="00EE437A" w:rsidRPr="009E049D">
        <w:rPr>
          <w:rFonts w:ascii="Work Sans" w:hAnsi="Work Sans"/>
        </w:rPr>
        <w:t>third-party</w:t>
      </w:r>
      <w:r w:rsidR="00475A71" w:rsidRPr="009E049D">
        <w:rPr>
          <w:rFonts w:ascii="Work Sans" w:hAnsi="Work Sans"/>
        </w:rPr>
        <w:t xml:space="preserve"> provider</w:t>
      </w:r>
      <w:r w:rsidRPr="009E049D">
        <w:rPr>
          <w:rFonts w:ascii="Work Sans" w:hAnsi="Work Sans"/>
        </w:rPr>
        <w:t xml:space="preserve">. This report also </w:t>
      </w:r>
      <w:r w:rsidR="00475A71" w:rsidRPr="009E049D">
        <w:rPr>
          <w:rFonts w:ascii="Work Sans" w:hAnsi="Work Sans"/>
        </w:rPr>
        <w:t>collate</w:t>
      </w:r>
      <w:r w:rsidRPr="009E049D">
        <w:rPr>
          <w:rFonts w:ascii="Work Sans" w:hAnsi="Work Sans"/>
        </w:rPr>
        <w:t xml:space="preserve">s </w:t>
      </w:r>
      <w:r w:rsidR="00782038" w:rsidRPr="009E049D">
        <w:rPr>
          <w:rFonts w:ascii="Work Sans" w:hAnsi="Work Sans"/>
        </w:rPr>
        <w:t xml:space="preserve">secondary </w:t>
      </w:r>
      <w:r w:rsidRPr="009E049D">
        <w:rPr>
          <w:rFonts w:ascii="Work Sans" w:hAnsi="Work Sans"/>
        </w:rPr>
        <w:t>data collected from other sources to support and validate our research</w:t>
      </w:r>
      <w:r w:rsidR="009F6748" w:rsidRPr="009E049D">
        <w:rPr>
          <w:rFonts w:ascii="Work Sans" w:hAnsi="Work Sans"/>
        </w:rPr>
        <w:t xml:space="preserve">, where appropriate these </w:t>
      </w:r>
      <w:r w:rsidRPr="009E049D">
        <w:rPr>
          <w:rFonts w:ascii="Work Sans" w:hAnsi="Work Sans"/>
        </w:rPr>
        <w:t xml:space="preserve">sources are referenced </w:t>
      </w:r>
      <w:r w:rsidR="009F6748" w:rsidRPr="009E049D">
        <w:rPr>
          <w:rFonts w:ascii="Work Sans" w:hAnsi="Work Sans"/>
        </w:rPr>
        <w:t>in footnotes</w:t>
      </w:r>
      <w:r w:rsidRPr="009E049D">
        <w:rPr>
          <w:rFonts w:ascii="Work Sans" w:hAnsi="Work Sans"/>
        </w:rPr>
        <w:t xml:space="preserve">. </w:t>
      </w:r>
      <w:r w:rsidR="00FA1E60" w:rsidRPr="009E049D">
        <w:rPr>
          <w:rFonts w:ascii="Work Sans" w:hAnsi="Work Sans"/>
        </w:rPr>
        <w:t>As always, we are</w:t>
      </w:r>
      <w:r w:rsidRPr="009E049D">
        <w:rPr>
          <w:rFonts w:ascii="Work Sans" w:hAnsi="Work Sans"/>
        </w:rPr>
        <w:t xml:space="preserve"> </w:t>
      </w:r>
      <w:r w:rsidR="00FA1E60" w:rsidRPr="009E049D">
        <w:rPr>
          <w:rFonts w:ascii="Work Sans" w:hAnsi="Work Sans"/>
        </w:rPr>
        <w:t xml:space="preserve">pleased to have been </w:t>
      </w:r>
      <w:r w:rsidRPr="009E049D">
        <w:rPr>
          <w:rFonts w:ascii="Work Sans" w:hAnsi="Work Sans"/>
        </w:rPr>
        <w:t xml:space="preserve">able to co-create research using participatory methods with students and Elected Officers. </w:t>
      </w:r>
      <w:r w:rsidR="009F6748" w:rsidRPr="009E049D">
        <w:rPr>
          <w:rFonts w:ascii="Work Sans" w:hAnsi="Work Sans"/>
        </w:rPr>
        <w:t>O</w:t>
      </w:r>
      <w:r w:rsidRPr="009E049D">
        <w:rPr>
          <w:rFonts w:ascii="Work Sans" w:hAnsi="Work Sans"/>
        </w:rPr>
        <w:t>ur ‘</w:t>
      </w:r>
      <w:r w:rsidR="00426128" w:rsidRPr="009E049D">
        <w:rPr>
          <w:rFonts w:ascii="Work Sans" w:hAnsi="Work Sans"/>
        </w:rPr>
        <w:t xml:space="preserve">Nursing &amp; Midwifery </w:t>
      </w:r>
      <w:r w:rsidR="0011281E" w:rsidRPr="009E049D">
        <w:rPr>
          <w:rFonts w:ascii="Work Sans" w:hAnsi="Work Sans"/>
        </w:rPr>
        <w:t>Disability students</w:t>
      </w:r>
      <w:r w:rsidR="00D00B49" w:rsidRPr="009E049D">
        <w:rPr>
          <w:rFonts w:ascii="Work Sans" w:hAnsi="Work Sans"/>
        </w:rPr>
        <w:t xml:space="preserve"> Disclosure and Experience</w:t>
      </w:r>
      <w:r w:rsidRPr="009E049D">
        <w:rPr>
          <w:rFonts w:ascii="Work Sans" w:hAnsi="Work Sans"/>
        </w:rPr>
        <w:t>’ research project was co-created with Elected Officers, and our Student Researcher was involved in the analysis</w:t>
      </w:r>
      <w:r w:rsidR="00347B98" w:rsidRPr="009E049D">
        <w:rPr>
          <w:rFonts w:ascii="Work Sans" w:hAnsi="Work Sans"/>
        </w:rPr>
        <w:t xml:space="preserve"> and production</w:t>
      </w:r>
      <w:r w:rsidRPr="009E049D">
        <w:rPr>
          <w:rFonts w:ascii="Work Sans" w:hAnsi="Work Sans"/>
        </w:rPr>
        <w:t xml:space="preserve"> of </w:t>
      </w:r>
      <w:r w:rsidR="00347B98" w:rsidRPr="009E049D">
        <w:rPr>
          <w:rFonts w:ascii="Work Sans" w:hAnsi="Work Sans"/>
        </w:rPr>
        <w:t>several</w:t>
      </w:r>
      <w:r w:rsidRPr="009E049D">
        <w:rPr>
          <w:rFonts w:ascii="Work Sans" w:hAnsi="Work Sans"/>
        </w:rPr>
        <w:t xml:space="preserve"> of the research projects referenced </w:t>
      </w:r>
      <w:r w:rsidR="00674EC4" w:rsidRPr="009E049D">
        <w:rPr>
          <w:rFonts w:ascii="Work Sans" w:hAnsi="Work Sans"/>
        </w:rPr>
        <w:t>in</w:t>
      </w:r>
      <w:r w:rsidRPr="009E049D">
        <w:rPr>
          <w:rFonts w:ascii="Work Sans" w:hAnsi="Work Sans"/>
        </w:rPr>
        <w:t xml:space="preserve"> this report. </w:t>
      </w:r>
    </w:p>
    <w:p w14:paraId="15657FE7" w14:textId="26762F7C" w:rsidR="00A40128" w:rsidRPr="009E049D" w:rsidRDefault="00985712" w:rsidP="00035B4E">
      <w:pPr>
        <w:rPr>
          <w:rFonts w:ascii="Work Sans" w:hAnsi="Work Sans" w:cstheme="minorHAnsi"/>
          <w:b/>
          <w:bCs/>
          <w:color w:val="333333"/>
          <w:kern w:val="36"/>
          <w:bdr w:val="none" w:sz="0" w:space="0" w:color="auto" w:frame="1"/>
        </w:rPr>
      </w:pPr>
      <w:r w:rsidRPr="009E049D">
        <w:rPr>
          <w:rFonts w:ascii="Work Sans" w:hAnsi="Work Sans"/>
        </w:rPr>
        <w:t>T</w:t>
      </w:r>
      <w:r w:rsidR="00BD2D57" w:rsidRPr="009E049D">
        <w:rPr>
          <w:rFonts w:ascii="Work Sans" w:hAnsi="Work Sans"/>
        </w:rPr>
        <w:t>his year t</w:t>
      </w:r>
      <w:r w:rsidRPr="009E049D">
        <w:rPr>
          <w:rFonts w:ascii="Work Sans" w:hAnsi="Work Sans"/>
        </w:rPr>
        <w:t xml:space="preserve">wo of our research </w:t>
      </w:r>
      <w:r w:rsidR="0019299A" w:rsidRPr="009E049D">
        <w:rPr>
          <w:rFonts w:ascii="Work Sans" w:hAnsi="Work Sans"/>
        </w:rPr>
        <w:t>projects received formal e</w:t>
      </w:r>
      <w:r w:rsidR="0003570F" w:rsidRPr="009E049D">
        <w:rPr>
          <w:rStyle w:val="normaltextrun"/>
          <w:rFonts w:ascii="Work Sans" w:hAnsi="Work Sans" w:cstheme="minorHAnsi"/>
        </w:rPr>
        <w:t xml:space="preserve">thical approval </w:t>
      </w:r>
      <w:r w:rsidR="0019299A" w:rsidRPr="009E049D">
        <w:rPr>
          <w:rStyle w:val="normaltextrun"/>
          <w:rFonts w:ascii="Work Sans" w:hAnsi="Work Sans" w:cstheme="minorHAnsi"/>
        </w:rPr>
        <w:t>from SHU</w:t>
      </w:r>
      <w:r w:rsidR="002136C2" w:rsidRPr="009E049D">
        <w:rPr>
          <w:rStyle w:val="normaltextrun"/>
          <w:rFonts w:ascii="Work Sans" w:hAnsi="Work Sans" w:cstheme="minorHAnsi"/>
        </w:rPr>
        <w:t xml:space="preserve"> Research Ethics Committee:</w:t>
      </w:r>
      <w:r w:rsidR="0019299A" w:rsidRPr="009E049D">
        <w:rPr>
          <w:rStyle w:val="normaltextrun"/>
          <w:rFonts w:ascii="Work Sans" w:hAnsi="Work Sans" w:cstheme="minorHAnsi"/>
        </w:rPr>
        <w:t xml:space="preserve"> </w:t>
      </w:r>
      <w:r w:rsidR="002136C2" w:rsidRPr="009E049D">
        <w:rPr>
          <w:rStyle w:val="normaltextrun"/>
          <w:rFonts w:ascii="Work Sans" w:hAnsi="Work Sans" w:cstheme="minorHAnsi"/>
        </w:rPr>
        <w:t>“</w:t>
      </w:r>
      <w:r w:rsidR="0020684D" w:rsidRPr="009E049D">
        <w:rPr>
          <w:rStyle w:val="normaltextrun"/>
          <w:rFonts w:ascii="Work Sans" w:hAnsi="Work Sans" w:cstheme="minorHAnsi"/>
        </w:rPr>
        <w:t>Cost of Living Survey</w:t>
      </w:r>
      <w:r w:rsidR="00B052A9" w:rsidRPr="009E049D">
        <w:rPr>
          <w:rStyle w:val="normaltextrun"/>
          <w:rFonts w:ascii="Work Sans" w:hAnsi="Work Sans" w:cstheme="minorHAnsi"/>
        </w:rPr>
        <w:t xml:space="preserve"> Report – Spring 2023</w:t>
      </w:r>
      <w:r w:rsidR="002136C2" w:rsidRPr="009E049D">
        <w:rPr>
          <w:rStyle w:val="normaltextrun"/>
          <w:rFonts w:ascii="Work Sans" w:hAnsi="Work Sans" w:cstheme="minorHAnsi"/>
        </w:rPr>
        <w:t xml:space="preserve">” </w:t>
      </w:r>
      <w:r w:rsidR="00035B4E" w:rsidRPr="009E049D">
        <w:rPr>
          <w:rStyle w:val="normaltextrun"/>
          <w:rFonts w:ascii="Work Sans" w:hAnsi="Work Sans" w:cstheme="minorHAnsi"/>
        </w:rPr>
        <w:t>(</w:t>
      </w:r>
      <w:proofErr w:type="spellStart"/>
      <w:r w:rsidR="00035B4E" w:rsidRPr="009E049D">
        <w:rPr>
          <w:rStyle w:val="normaltextrun"/>
          <w:rFonts w:ascii="Work Sans" w:hAnsi="Work Sans" w:cstheme="minorHAnsi"/>
        </w:rPr>
        <w:t>Converis</w:t>
      </w:r>
      <w:proofErr w:type="spellEnd"/>
      <w:r w:rsidR="00035B4E" w:rsidRPr="009E049D">
        <w:rPr>
          <w:rStyle w:val="normaltextrun"/>
          <w:rFonts w:ascii="Work Sans" w:hAnsi="Work Sans" w:cstheme="minorHAnsi"/>
        </w:rPr>
        <w:t xml:space="preserve"> ID </w:t>
      </w:r>
      <w:r w:rsidR="0003570F" w:rsidRPr="009E049D">
        <w:rPr>
          <w:rFonts w:ascii="Work Sans" w:hAnsi="Work Sans" w:cstheme="minorHAnsi"/>
          <w:kern w:val="36"/>
          <w:bdr w:val="none" w:sz="0" w:space="0" w:color="auto" w:frame="1"/>
        </w:rPr>
        <w:t>ER53139115</w:t>
      </w:r>
      <w:r w:rsidR="00035B4E" w:rsidRPr="009E049D">
        <w:rPr>
          <w:rFonts w:ascii="Work Sans" w:hAnsi="Work Sans" w:cstheme="minorHAnsi"/>
          <w:kern w:val="36"/>
          <w:bdr w:val="none" w:sz="0" w:space="0" w:color="auto" w:frame="1"/>
        </w:rPr>
        <w:t>) and “</w:t>
      </w:r>
      <w:r w:rsidR="0057383A" w:rsidRPr="009E049D">
        <w:rPr>
          <w:rFonts w:ascii="Work Sans" w:hAnsi="Work Sans" w:cs="Calibri"/>
        </w:rPr>
        <w:t>Nursing &amp; Midwifery Disability students Disclosure and Experience</w:t>
      </w:r>
      <w:r w:rsidR="00035B4E" w:rsidRPr="009E049D">
        <w:rPr>
          <w:rFonts w:ascii="Work Sans" w:hAnsi="Work Sans" w:cs="Calibri"/>
        </w:rPr>
        <w:t>”</w:t>
      </w:r>
      <w:r w:rsidR="00A40128" w:rsidRPr="009E049D">
        <w:rPr>
          <w:rStyle w:val="normaltextrun"/>
          <w:rFonts w:ascii="Work Sans" w:hAnsi="Work Sans" w:cs="Calibri"/>
        </w:rPr>
        <w:t xml:space="preserve"> </w:t>
      </w:r>
      <w:r w:rsidR="00BD2D57" w:rsidRPr="009E049D">
        <w:rPr>
          <w:rStyle w:val="normaltextrun"/>
          <w:rFonts w:ascii="Work Sans" w:hAnsi="Work Sans" w:cs="Calibri"/>
        </w:rPr>
        <w:t>(</w:t>
      </w:r>
      <w:proofErr w:type="spellStart"/>
      <w:r w:rsidR="00BD2D57" w:rsidRPr="009E049D">
        <w:rPr>
          <w:rStyle w:val="normaltextrun"/>
          <w:rFonts w:ascii="Work Sans" w:hAnsi="Work Sans" w:cs="Calibri"/>
        </w:rPr>
        <w:t>Converis</w:t>
      </w:r>
      <w:proofErr w:type="spellEnd"/>
      <w:r w:rsidR="00BD2D57" w:rsidRPr="009E049D">
        <w:rPr>
          <w:rStyle w:val="normaltextrun"/>
          <w:rFonts w:ascii="Work Sans" w:hAnsi="Work Sans" w:cs="Calibri"/>
        </w:rPr>
        <w:t xml:space="preserve"> ID </w:t>
      </w:r>
      <w:r w:rsidR="00A40128" w:rsidRPr="009E049D">
        <w:rPr>
          <w:rFonts w:ascii="Work Sans" w:hAnsi="Work Sans"/>
          <w:bdr w:val="none" w:sz="0" w:space="0" w:color="auto" w:frame="1"/>
        </w:rPr>
        <w:t>ER51606886</w:t>
      </w:r>
      <w:r w:rsidR="00BD2D57" w:rsidRPr="009E049D">
        <w:rPr>
          <w:rFonts w:ascii="Work Sans" w:hAnsi="Work Sans"/>
          <w:bdr w:val="none" w:sz="0" w:space="0" w:color="auto" w:frame="1"/>
        </w:rPr>
        <w:t>).</w:t>
      </w:r>
    </w:p>
    <w:p w14:paraId="21B4FD99" w14:textId="02F5C132" w:rsidR="00206D2D" w:rsidRPr="009E049D" w:rsidRDefault="00206D2D" w:rsidP="00206D2D">
      <w:pPr>
        <w:rPr>
          <w:rFonts w:ascii="Work Sans" w:hAnsi="Work Sans"/>
        </w:rPr>
      </w:pPr>
      <w:r w:rsidRPr="009E049D">
        <w:rPr>
          <w:rFonts w:ascii="Work Sans" w:hAnsi="Work Sans"/>
        </w:rPr>
        <w:t xml:space="preserve">In many ways the distinction between </w:t>
      </w:r>
      <w:r w:rsidR="002C6A75">
        <w:rPr>
          <w:rFonts w:ascii="Work Sans" w:hAnsi="Work Sans"/>
        </w:rPr>
        <w:t>‘</w:t>
      </w:r>
      <w:r w:rsidRPr="009E049D">
        <w:rPr>
          <w:rFonts w:ascii="Work Sans" w:hAnsi="Work Sans"/>
        </w:rPr>
        <w:t>Teaching and Learning</w:t>
      </w:r>
      <w:r w:rsidR="002C6A75">
        <w:rPr>
          <w:rFonts w:ascii="Work Sans" w:hAnsi="Work Sans"/>
        </w:rPr>
        <w:t>’</w:t>
      </w:r>
      <w:r w:rsidRPr="009E049D">
        <w:rPr>
          <w:rFonts w:ascii="Work Sans" w:hAnsi="Work Sans"/>
        </w:rPr>
        <w:t xml:space="preserve"> and </w:t>
      </w:r>
      <w:r w:rsidR="002C6A75">
        <w:rPr>
          <w:rFonts w:ascii="Work Sans" w:hAnsi="Work Sans"/>
        </w:rPr>
        <w:t>‘</w:t>
      </w:r>
      <w:r w:rsidRPr="009E049D">
        <w:rPr>
          <w:rFonts w:ascii="Work Sans" w:hAnsi="Work Sans"/>
        </w:rPr>
        <w:t>Wellbeing</w:t>
      </w:r>
      <w:r w:rsidR="002C6A75">
        <w:rPr>
          <w:rFonts w:ascii="Work Sans" w:hAnsi="Work Sans"/>
        </w:rPr>
        <w:t>’</w:t>
      </w:r>
      <w:r w:rsidRPr="009E049D">
        <w:rPr>
          <w:rFonts w:ascii="Work Sans" w:hAnsi="Work Sans"/>
        </w:rPr>
        <w:t xml:space="preserve"> in the overall student experience is a false one. We know that the quality of teaching delivery or timeliness of assessment feedback, for example, can impact student mental health and levels of anxiety. Meanwhile, the cost-of-living crisis – something largely seen as a ‘wellbeing’ issue for the population in general – has had a direct effect on students’ ability to engage fully with their course. So, while this report retains separate sections broadly describing </w:t>
      </w:r>
      <w:r w:rsidR="00F10DB5">
        <w:rPr>
          <w:rFonts w:ascii="Work Sans" w:hAnsi="Work Sans"/>
        </w:rPr>
        <w:t xml:space="preserve">first </w:t>
      </w:r>
      <w:r w:rsidRPr="009E049D">
        <w:rPr>
          <w:rFonts w:ascii="Work Sans" w:hAnsi="Work Sans"/>
        </w:rPr>
        <w:t xml:space="preserve">academic and </w:t>
      </w:r>
      <w:r w:rsidR="00F10DB5">
        <w:rPr>
          <w:rFonts w:ascii="Work Sans" w:hAnsi="Work Sans"/>
        </w:rPr>
        <w:t xml:space="preserve">then </w:t>
      </w:r>
      <w:r w:rsidRPr="009E049D">
        <w:rPr>
          <w:rFonts w:ascii="Work Sans" w:hAnsi="Work Sans"/>
        </w:rPr>
        <w:t>non-academic topics</w:t>
      </w:r>
      <w:r w:rsidR="008B4532" w:rsidRPr="009E049D">
        <w:rPr>
          <w:rFonts w:ascii="Work Sans" w:hAnsi="Work Sans"/>
        </w:rPr>
        <w:t xml:space="preserve"> as a useful heuristic</w:t>
      </w:r>
      <w:r w:rsidRPr="009E049D">
        <w:rPr>
          <w:rFonts w:ascii="Work Sans" w:hAnsi="Work Sans"/>
        </w:rPr>
        <w:t>,</w:t>
      </w:r>
      <w:r w:rsidR="00DE7FE2" w:rsidRPr="009E049D">
        <w:rPr>
          <w:rFonts w:ascii="Work Sans" w:hAnsi="Work Sans"/>
        </w:rPr>
        <w:t xml:space="preserve"> the</w:t>
      </w:r>
      <w:r w:rsidRPr="009E049D">
        <w:rPr>
          <w:rFonts w:ascii="Work Sans" w:hAnsi="Work Sans"/>
        </w:rPr>
        <w:t xml:space="preserve"> intersection of these spheres is highlighted throughout. </w:t>
      </w:r>
    </w:p>
    <w:p w14:paraId="27A61E80" w14:textId="77777777" w:rsidR="00FD4CA2" w:rsidRPr="009E049D" w:rsidRDefault="00FD4CA2"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35745144"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23315749"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6F0196A4"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45C603B0"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7F9B5EF4"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5FA0A640"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532EAA30"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0457CC45"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4D76096F"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02ED9526"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0A6368EE"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4C73C4B9"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39482842"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65E6600D" w14:textId="77777777" w:rsidR="007C237E" w:rsidRPr="009E049D" w:rsidRDefault="007C237E" w:rsidP="0020684D">
      <w:pPr>
        <w:pStyle w:val="paragraph"/>
        <w:spacing w:before="0" w:beforeAutospacing="0" w:after="0" w:afterAutospacing="0"/>
        <w:textAlignment w:val="baseline"/>
        <w:rPr>
          <w:rFonts w:ascii="Work Sans" w:hAnsi="Work Sans" w:cstheme="minorHAnsi"/>
          <w:b/>
          <w:bCs/>
          <w:color w:val="333333"/>
          <w:kern w:val="36"/>
          <w:bdr w:val="none" w:sz="0" w:space="0" w:color="auto" w:frame="1"/>
        </w:rPr>
      </w:pPr>
    </w:p>
    <w:p w14:paraId="501AE1F3" w14:textId="552379E1" w:rsidR="00241CBB" w:rsidRPr="009E049D" w:rsidRDefault="00206D2D" w:rsidP="00462969">
      <w:pPr>
        <w:pStyle w:val="Heading1"/>
        <w:rPr>
          <w:rFonts w:ascii="Work Sans" w:hAnsi="Work Sans"/>
        </w:rPr>
      </w:pPr>
      <w:bookmarkStart w:id="6" w:name="_Toc144909923"/>
      <w:r w:rsidRPr="009E049D">
        <w:rPr>
          <w:rFonts w:ascii="Work Sans" w:hAnsi="Work Sans"/>
        </w:rPr>
        <w:lastRenderedPageBreak/>
        <w:t>I</w:t>
      </w:r>
      <w:r w:rsidR="00282849" w:rsidRPr="009E049D">
        <w:rPr>
          <w:rFonts w:ascii="Work Sans" w:hAnsi="Work Sans"/>
        </w:rPr>
        <w:t>mpact review from 21/22</w:t>
      </w:r>
      <w:bookmarkEnd w:id="6"/>
    </w:p>
    <w:p w14:paraId="2C3D049A" w14:textId="3CAC0A17" w:rsidR="00873307" w:rsidRPr="009E049D" w:rsidRDefault="00B33BC5" w:rsidP="00873307">
      <w:pPr>
        <w:rPr>
          <w:rFonts w:ascii="Work Sans" w:hAnsi="Work Sans"/>
        </w:rPr>
      </w:pPr>
      <w:r w:rsidRPr="009E049D">
        <w:rPr>
          <w:rFonts w:ascii="Work Sans" w:hAnsi="Work Sans"/>
        </w:rPr>
        <w:t>Following last year’s Student Voice Report</w:t>
      </w:r>
      <w:r w:rsidR="00026621" w:rsidRPr="009E049D">
        <w:rPr>
          <w:rFonts w:ascii="Work Sans" w:hAnsi="Work Sans"/>
        </w:rPr>
        <w:t>,</w:t>
      </w:r>
      <w:r w:rsidR="003E14C3" w:rsidRPr="009E049D">
        <w:rPr>
          <w:rStyle w:val="FootnoteReference"/>
          <w:rFonts w:ascii="Work Sans" w:hAnsi="Work Sans"/>
        </w:rPr>
        <w:footnoteReference w:id="2"/>
      </w:r>
      <w:r w:rsidRPr="009E049D">
        <w:rPr>
          <w:rFonts w:ascii="Work Sans" w:hAnsi="Work Sans"/>
        </w:rPr>
        <w:t xml:space="preserve"> recommendations were made based on the collation and analysis of student feedback, formal research, and external data sources. The Students’ Union, in partnership with the University, has worked hard to ensure that these issues have been addressed to improve the university experience for students. Below are some of the most significant changes that occurred based on recommendations from 202</w:t>
      </w:r>
      <w:r w:rsidR="007E4361" w:rsidRPr="009E049D">
        <w:rPr>
          <w:rFonts w:ascii="Work Sans" w:hAnsi="Work Sans"/>
        </w:rPr>
        <w:t>1/22</w:t>
      </w:r>
      <w:r w:rsidRPr="009E049D">
        <w:rPr>
          <w:rFonts w:ascii="Work Sans" w:hAnsi="Work Sans"/>
        </w:rPr>
        <w:t xml:space="preserve"> Student Voice Report. To read the full responses for each recommendation, please see </w:t>
      </w:r>
      <w:hyperlink w:anchor="_Appendix_B:_Summary" w:history="1">
        <w:r w:rsidRPr="009E049D">
          <w:rPr>
            <w:rStyle w:val="Hyperlink"/>
            <w:rFonts w:ascii="Work Sans" w:hAnsi="Work Sans"/>
          </w:rPr>
          <w:t>Appendix B</w:t>
        </w:r>
      </w:hyperlink>
      <w:r w:rsidR="007C3533" w:rsidRPr="009E049D">
        <w:rPr>
          <w:rFonts w:ascii="Work Sans" w:hAnsi="Work Sans"/>
        </w:rPr>
        <w:t>.</w:t>
      </w:r>
    </w:p>
    <w:p w14:paraId="2022B378" w14:textId="4159A24B" w:rsidR="007C3533" w:rsidRPr="009E049D" w:rsidRDefault="006F1C41" w:rsidP="006F1C41">
      <w:pPr>
        <w:pStyle w:val="ListParagraph"/>
        <w:numPr>
          <w:ilvl w:val="0"/>
          <w:numId w:val="23"/>
        </w:numPr>
        <w:rPr>
          <w:rFonts w:ascii="Work Sans" w:hAnsi="Work Sans"/>
        </w:rPr>
      </w:pPr>
      <w:r w:rsidRPr="009E049D">
        <w:rPr>
          <w:rFonts w:ascii="Work Sans" w:hAnsi="Work Sans"/>
        </w:rPr>
        <w:t>The University</w:t>
      </w:r>
      <w:r w:rsidR="000350F3" w:rsidRPr="009E049D">
        <w:rPr>
          <w:rFonts w:ascii="Work Sans" w:hAnsi="Work Sans"/>
        </w:rPr>
        <w:t xml:space="preserve"> </w:t>
      </w:r>
      <w:r w:rsidR="00D567D4" w:rsidRPr="009E049D">
        <w:rPr>
          <w:rFonts w:ascii="Work Sans" w:hAnsi="Work Sans"/>
        </w:rPr>
        <w:t xml:space="preserve">has moved to ensure that </w:t>
      </w:r>
      <w:r w:rsidR="004724E8" w:rsidRPr="009E049D">
        <w:rPr>
          <w:rFonts w:ascii="Work Sans" w:hAnsi="Work Sans"/>
        </w:rPr>
        <w:t>there has been a d</w:t>
      </w:r>
      <w:r w:rsidR="00D567D4" w:rsidRPr="009E049D">
        <w:rPr>
          <w:rFonts w:ascii="Work Sans" w:hAnsi="Work Sans"/>
        </w:rPr>
        <w:t>emonstrable increase in sessions taught on campus for 2022/23 academic year</w:t>
      </w:r>
      <w:r w:rsidR="00E527F6" w:rsidRPr="009E049D">
        <w:rPr>
          <w:rFonts w:ascii="Work Sans" w:hAnsi="Work Sans"/>
        </w:rPr>
        <w:t xml:space="preserve">, </w:t>
      </w:r>
      <w:r w:rsidR="004665E2" w:rsidRPr="009E049D">
        <w:rPr>
          <w:rFonts w:ascii="Work Sans" w:hAnsi="Work Sans"/>
        </w:rPr>
        <w:t>while the Delivery Models project has included student feedback on benefits of online learning as part of its planning for future years</w:t>
      </w:r>
      <w:r w:rsidR="00BA12F0" w:rsidRPr="009E049D">
        <w:rPr>
          <w:rFonts w:ascii="Work Sans" w:hAnsi="Work Sans"/>
        </w:rPr>
        <w:t>.</w:t>
      </w:r>
    </w:p>
    <w:p w14:paraId="74A399D7" w14:textId="170BF8EF" w:rsidR="004665E2" w:rsidRPr="009E049D" w:rsidRDefault="00E54119" w:rsidP="006F1C41">
      <w:pPr>
        <w:pStyle w:val="ListParagraph"/>
        <w:numPr>
          <w:ilvl w:val="0"/>
          <w:numId w:val="23"/>
        </w:numPr>
        <w:rPr>
          <w:rFonts w:ascii="Work Sans" w:hAnsi="Work Sans"/>
        </w:rPr>
      </w:pPr>
      <w:r w:rsidRPr="009E049D">
        <w:rPr>
          <w:rFonts w:ascii="Work Sans" w:hAnsi="Work Sans"/>
        </w:rPr>
        <w:t xml:space="preserve">The College of Health, Wellbeing </w:t>
      </w:r>
      <w:r w:rsidR="00A10C40" w:rsidRPr="009E049D">
        <w:rPr>
          <w:rFonts w:ascii="Work Sans" w:hAnsi="Work Sans"/>
        </w:rPr>
        <w:t xml:space="preserve">and Life Sciences </w:t>
      </w:r>
      <w:r w:rsidR="0002080C" w:rsidRPr="009E049D">
        <w:rPr>
          <w:rFonts w:ascii="Work Sans" w:hAnsi="Work Sans"/>
        </w:rPr>
        <w:t xml:space="preserve">implemented </w:t>
      </w:r>
      <w:r w:rsidR="00D302C6" w:rsidRPr="009E049D">
        <w:rPr>
          <w:rFonts w:ascii="Work Sans" w:hAnsi="Work Sans"/>
        </w:rPr>
        <w:t xml:space="preserve">a raft of measures </w:t>
      </w:r>
      <w:r w:rsidR="00190BB2" w:rsidRPr="009E049D">
        <w:rPr>
          <w:rFonts w:ascii="Work Sans" w:hAnsi="Work Sans"/>
        </w:rPr>
        <w:t xml:space="preserve">including a placement recovery </w:t>
      </w:r>
      <w:r w:rsidR="00B668B7" w:rsidRPr="009E049D">
        <w:rPr>
          <w:rFonts w:ascii="Work Sans" w:hAnsi="Work Sans"/>
        </w:rPr>
        <w:t xml:space="preserve">plan to help deal with </w:t>
      </w:r>
      <w:r w:rsidR="003D47C8" w:rsidRPr="009E049D">
        <w:rPr>
          <w:rFonts w:ascii="Work Sans" w:hAnsi="Work Sans"/>
        </w:rPr>
        <w:t>Covid</w:t>
      </w:r>
      <w:r w:rsidR="001275DA" w:rsidRPr="009E049D">
        <w:rPr>
          <w:rFonts w:ascii="Work Sans" w:hAnsi="Work Sans"/>
        </w:rPr>
        <w:t xml:space="preserve">-related disruption to </w:t>
      </w:r>
      <w:r w:rsidR="00F47D66" w:rsidRPr="009E049D">
        <w:rPr>
          <w:rFonts w:ascii="Work Sans" w:hAnsi="Work Sans"/>
        </w:rPr>
        <w:t xml:space="preserve">Nursing </w:t>
      </w:r>
      <w:r w:rsidR="00D45827" w:rsidRPr="009E049D">
        <w:rPr>
          <w:rFonts w:ascii="Work Sans" w:hAnsi="Work Sans"/>
        </w:rPr>
        <w:t>and</w:t>
      </w:r>
      <w:r w:rsidR="00F47D66" w:rsidRPr="009E049D">
        <w:rPr>
          <w:rFonts w:ascii="Work Sans" w:hAnsi="Work Sans"/>
        </w:rPr>
        <w:t xml:space="preserve"> Midwifery courses</w:t>
      </w:r>
      <w:r w:rsidR="00BA12F0" w:rsidRPr="009E049D">
        <w:rPr>
          <w:rFonts w:ascii="Work Sans" w:hAnsi="Work Sans"/>
        </w:rPr>
        <w:t>.</w:t>
      </w:r>
    </w:p>
    <w:p w14:paraId="70DD4284" w14:textId="2C558717" w:rsidR="00DA7653" w:rsidRPr="009E049D" w:rsidRDefault="006C3033" w:rsidP="006F1C41">
      <w:pPr>
        <w:pStyle w:val="ListParagraph"/>
        <w:numPr>
          <w:ilvl w:val="0"/>
          <w:numId w:val="23"/>
        </w:numPr>
        <w:rPr>
          <w:rFonts w:ascii="Work Sans" w:hAnsi="Work Sans"/>
        </w:rPr>
      </w:pPr>
      <w:r w:rsidRPr="009E049D">
        <w:rPr>
          <w:rFonts w:ascii="Work Sans" w:hAnsi="Work Sans"/>
        </w:rPr>
        <w:t>The College of Business</w:t>
      </w:r>
      <w:r w:rsidR="003A7D8F" w:rsidRPr="009E049D">
        <w:rPr>
          <w:rFonts w:ascii="Work Sans" w:hAnsi="Work Sans"/>
        </w:rPr>
        <w:t>, Technology and Engineering</w:t>
      </w:r>
      <w:r w:rsidR="00CB5763" w:rsidRPr="009E049D">
        <w:rPr>
          <w:rFonts w:ascii="Work Sans" w:hAnsi="Work Sans"/>
        </w:rPr>
        <w:t xml:space="preserve"> </w:t>
      </w:r>
      <w:r w:rsidR="00E27DE6" w:rsidRPr="009E049D">
        <w:rPr>
          <w:rFonts w:ascii="Work Sans" w:hAnsi="Work Sans"/>
        </w:rPr>
        <w:t xml:space="preserve">reduced the number of examinations, provided greater notice of exam timetabling and </w:t>
      </w:r>
      <w:r w:rsidR="00EC59F4" w:rsidRPr="009E049D">
        <w:rPr>
          <w:rFonts w:ascii="Work Sans" w:hAnsi="Work Sans"/>
        </w:rPr>
        <w:t>outlined an exam support package for students.</w:t>
      </w:r>
    </w:p>
    <w:p w14:paraId="295443D5" w14:textId="18AE0F74" w:rsidR="0003029E" w:rsidRPr="009E049D" w:rsidRDefault="000D6F4F" w:rsidP="006F1C41">
      <w:pPr>
        <w:pStyle w:val="ListParagraph"/>
        <w:numPr>
          <w:ilvl w:val="0"/>
          <w:numId w:val="23"/>
        </w:numPr>
        <w:rPr>
          <w:rFonts w:ascii="Work Sans" w:hAnsi="Work Sans"/>
        </w:rPr>
      </w:pPr>
      <w:r w:rsidRPr="009E049D">
        <w:rPr>
          <w:rFonts w:ascii="Work Sans" w:hAnsi="Work Sans"/>
        </w:rPr>
        <w:t xml:space="preserve">The University has </w:t>
      </w:r>
      <w:r w:rsidR="009607A5" w:rsidRPr="009E049D">
        <w:rPr>
          <w:rFonts w:ascii="Work Sans" w:hAnsi="Work Sans"/>
        </w:rPr>
        <w:t>provided</w:t>
      </w:r>
      <w:r w:rsidR="0070019A" w:rsidRPr="009E049D">
        <w:rPr>
          <w:rFonts w:ascii="Work Sans" w:hAnsi="Work Sans"/>
        </w:rPr>
        <w:t xml:space="preserve"> international students with </w:t>
      </w:r>
      <w:r w:rsidR="00AC38E5" w:rsidRPr="009E049D">
        <w:rPr>
          <w:rFonts w:ascii="Work Sans" w:hAnsi="Work Sans"/>
        </w:rPr>
        <w:t>targeted</w:t>
      </w:r>
      <w:r w:rsidR="00FA38D9" w:rsidRPr="009E049D">
        <w:rPr>
          <w:rFonts w:ascii="Work Sans" w:hAnsi="Work Sans"/>
        </w:rPr>
        <w:t xml:space="preserve"> provision </w:t>
      </w:r>
      <w:r w:rsidR="00A31548" w:rsidRPr="009E049D">
        <w:rPr>
          <w:rFonts w:ascii="Work Sans" w:hAnsi="Work Sans"/>
        </w:rPr>
        <w:t xml:space="preserve">for study </w:t>
      </w:r>
      <w:r w:rsidR="0070019A" w:rsidRPr="009E049D">
        <w:rPr>
          <w:rFonts w:ascii="Work Sans" w:hAnsi="Work Sans"/>
        </w:rPr>
        <w:t>skills and student support</w:t>
      </w:r>
      <w:r w:rsidR="009607A5" w:rsidRPr="009E049D">
        <w:rPr>
          <w:rFonts w:ascii="Work Sans" w:hAnsi="Work Sans"/>
        </w:rPr>
        <w:t>, including an enhanced induction programme.</w:t>
      </w:r>
    </w:p>
    <w:p w14:paraId="7B18B666" w14:textId="44A9A325" w:rsidR="0070019A" w:rsidRPr="009E049D" w:rsidRDefault="00265D14" w:rsidP="006F1C41">
      <w:pPr>
        <w:pStyle w:val="ListParagraph"/>
        <w:numPr>
          <w:ilvl w:val="0"/>
          <w:numId w:val="23"/>
        </w:numPr>
        <w:rPr>
          <w:rFonts w:ascii="Work Sans" w:hAnsi="Work Sans"/>
        </w:rPr>
      </w:pPr>
      <w:r w:rsidRPr="009E049D">
        <w:rPr>
          <w:rFonts w:ascii="Work Sans" w:hAnsi="Work Sans"/>
        </w:rPr>
        <w:t xml:space="preserve">The Students’ Union has, in conjunction with the Hallam fund, launched </w:t>
      </w:r>
      <w:r w:rsidR="00CB103C" w:rsidRPr="009E049D">
        <w:rPr>
          <w:rFonts w:ascii="Work Sans" w:hAnsi="Work Sans"/>
        </w:rPr>
        <w:t>our Period Products Subscription Scheme</w:t>
      </w:r>
      <w:r w:rsidR="00162318" w:rsidRPr="009E049D">
        <w:rPr>
          <w:rFonts w:ascii="Work Sans" w:hAnsi="Work Sans"/>
        </w:rPr>
        <w:t xml:space="preserve"> to provide </w:t>
      </w:r>
      <w:r w:rsidR="00416E41" w:rsidRPr="009E049D">
        <w:rPr>
          <w:rFonts w:ascii="Work Sans" w:hAnsi="Work Sans"/>
        </w:rPr>
        <w:t>for</w:t>
      </w:r>
      <w:r w:rsidR="00CF6FAF" w:rsidRPr="009E049D">
        <w:rPr>
          <w:rFonts w:ascii="Work Sans" w:hAnsi="Work Sans"/>
        </w:rPr>
        <w:t xml:space="preserve"> those struggling with access to </w:t>
      </w:r>
      <w:r w:rsidR="00416E41" w:rsidRPr="009E049D">
        <w:rPr>
          <w:rFonts w:ascii="Work Sans" w:hAnsi="Work Sans"/>
        </w:rPr>
        <w:t>menstrual products.</w:t>
      </w:r>
    </w:p>
    <w:p w14:paraId="02E9592A" w14:textId="23F5750B" w:rsidR="009607A5" w:rsidRPr="009E049D" w:rsidRDefault="00E26ED1" w:rsidP="006F1C41">
      <w:pPr>
        <w:pStyle w:val="ListParagraph"/>
        <w:numPr>
          <w:ilvl w:val="0"/>
          <w:numId w:val="23"/>
        </w:numPr>
        <w:rPr>
          <w:rFonts w:ascii="Work Sans" w:hAnsi="Work Sans"/>
        </w:rPr>
      </w:pPr>
      <w:r w:rsidRPr="009E049D">
        <w:rPr>
          <w:rFonts w:ascii="Work Sans" w:hAnsi="Work Sans"/>
        </w:rPr>
        <w:t>Student</w:t>
      </w:r>
      <w:r w:rsidR="006344BD" w:rsidRPr="009E049D">
        <w:rPr>
          <w:rFonts w:ascii="Work Sans" w:hAnsi="Work Sans"/>
        </w:rPr>
        <w:t>s’</w:t>
      </w:r>
      <w:r w:rsidRPr="009E049D">
        <w:rPr>
          <w:rFonts w:ascii="Work Sans" w:hAnsi="Work Sans"/>
        </w:rPr>
        <w:t xml:space="preserve"> Union re</w:t>
      </w:r>
      <w:r w:rsidR="006344BD" w:rsidRPr="009E049D">
        <w:rPr>
          <w:rFonts w:ascii="Work Sans" w:hAnsi="Work Sans"/>
        </w:rPr>
        <w:t xml:space="preserve">lated activities such as </w:t>
      </w:r>
      <w:r w:rsidR="00F84595" w:rsidRPr="009E049D">
        <w:rPr>
          <w:rFonts w:ascii="Work Sans" w:hAnsi="Work Sans"/>
        </w:rPr>
        <w:t>Society membership, volunteering and</w:t>
      </w:r>
      <w:r w:rsidR="00E063AD" w:rsidRPr="009E049D">
        <w:rPr>
          <w:rFonts w:ascii="Work Sans" w:hAnsi="Work Sans"/>
        </w:rPr>
        <w:t xml:space="preserve"> e</w:t>
      </w:r>
      <w:r w:rsidR="00171649" w:rsidRPr="009E049D">
        <w:rPr>
          <w:rFonts w:ascii="Work Sans" w:hAnsi="Work Sans"/>
        </w:rPr>
        <w:t xml:space="preserve">vents organising </w:t>
      </w:r>
      <w:r w:rsidR="005E2A0F" w:rsidRPr="009E049D">
        <w:rPr>
          <w:rFonts w:ascii="Work Sans" w:hAnsi="Work Sans"/>
        </w:rPr>
        <w:t>are now eligible for Hallam Award consideration</w:t>
      </w:r>
      <w:r w:rsidR="00143E49" w:rsidRPr="009E049D">
        <w:rPr>
          <w:rFonts w:ascii="Work Sans" w:hAnsi="Work Sans"/>
        </w:rPr>
        <w:t xml:space="preserve">, </w:t>
      </w:r>
      <w:r w:rsidR="008C62D7" w:rsidRPr="009E049D">
        <w:rPr>
          <w:rFonts w:ascii="Work Sans" w:hAnsi="Work Sans"/>
        </w:rPr>
        <w:t xml:space="preserve">to reflect the important role </w:t>
      </w:r>
      <w:r w:rsidR="004C36A4" w:rsidRPr="009E049D">
        <w:rPr>
          <w:rFonts w:ascii="Work Sans" w:hAnsi="Work Sans"/>
        </w:rPr>
        <w:t>involvement</w:t>
      </w:r>
      <w:r w:rsidR="008C62D7" w:rsidRPr="009E049D">
        <w:rPr>
          <w:rFonts w:ascii="Work Sans" w:hAnsi="Work Sans"/>
        </w:rPr>
        <w:t xml:space="preserve"> with the </w:t>
      </w:r>
      <w:r w:rsidR="00040DFA" w:rsidRPr="009E049D">
        <w:rPr>
          <w:rFonts w:ascii="Work Sans" w:hAnsi="Work Sans"/>
        </w:rPr>
        <w:t>student Union can play in university life.</w:t>
      </w:r>
    </w:p>
    <w:p w14:paraId="12980CE8" w14:textId="77777777" w:rsidR="007A4277" w:rsidRPr="009E049D" w:rsidRDefault="007A4277" w:rsidP="007A4277">
      <w:pPr>
        <w:rPr>
          <w:rFonts w:ascii="Work Sans" w:hAnsi="Work Sans"/>
        </w:rPr>
      </w:pPr>
    </w:p>
    <w:p w14:paraId="39371FB6" w14:textId="77777777" w:rsidR="007A4277" w:rsidRPr="009E049D" w:rsidRDefault="007A4277" w:rsidP="007A4277">
      <w:pPr>
        <w:rPr>
          <w:rFonts w:ascii="Work Sans" w:hAnsi="Work Sans"/>
        </w:rPr>
      </w:pPr>
    </w:p>
    <w:p w14:paraId="00329C03" w14:textId="77777777" w:rsidR="007A4277" w:rsidRPr="009E049D" w:rsidRDefault="007A4277" w:rsidP="007A4277">
      <w:pPr>
        <w:rPr>
          <w:rFonts w:ascii="Work Sans" w:hAnsi="Work Sans"/>
        </w:rPr>
      </w:pPr>
    </w:p>
    <w:p w14:paraId="07268F66" w14:textId="77777777" w:rsidR="007A4277" w:rsidRPr="009E049D" w:rsidRDefault="007A4277" w:rsidP="007A4277">
      <w:pPr>
        <w:rPr>
          <w:rFonts w:ascii="Work Sans" w:hAnsi="Work Sans"/>
        </w:rPr>
      </w:pPr>
    </w:p>
    <w:p w14:paraId="22B35BDA" w14:textId="77777777" w:rsidR="007A4277" w:rsidRPr="009E049D" w:rsidRDefault="007A4277" w:rsidP="007A4277">
      <w:pPr>
        <w:rPr>
          <w:rFonts w:ascii="Work Sans" w:hAnsi="Work Sans"/>
        </w:rPr>
      </w:pPr>
    </w:p>
    <w:p w14:paraId="08869709" w14:textId="77777777" w:rsidR="007A4277" w:rsidRPr="009E049D" w:rsidRDefault="007A4277" w:rsidP="007A4277">
      <w:pPr>
        <w:rPr>
          <w:rFonts w:ascii="Work Sans" w:hAnsi="Work Sans"/>
        </w:rPr>
      </w:pPr>
    </w:p>
    <w:p w14:paraId="7F5D4CE3" w14:textId="77777777" w:rsidR="007A4277" w:rsidRPr="009E049D" w:rsidRDefault="007A4277" w:rsidP="007A4277">
      <w:pPr>
        <w:rPr>
          <w:rFonts w:ascii="Work Sans" w:hAnsi="Work Sans"/>
        </w:rPr>
      </w:pPr>
    </w:p>
    <w:p w14:paraId="74BA4280" w14:textId="77777777" w:rsidR="007A4277" w:rsidRPr="009E049D" w:rsidRDefault="007A4277" w:rsidP="007A4277">
      <w:pPr>
        <w:rPr>
          <w:rFonts w:ascii="Work Sans" w:hAnsi="Work Sans"/>
        </w:rPr>
      </w:pPr>
    </w:p>
    <w:p w14:paraId="71A29E1B" w14:textId="77777777" w:rsidR="007A4277" w:rsidRPr="009E049D" w:rsidRDefault="007A4277" w:rsidP="007A4277">
      <w:pPr>
        <w:rPr>
          <w:rFonts w:ascii="Work Sans" w:hAnsi="Work Sans"/>
        </w:rPr>
      </w:pPr>
    </w:p>
    <w:p w14:paraId="374B0FBF" w14:textId="77777777" w:rsidR="007A4277" w:rsidRPr="009E049D" w:rsidRDefault="007A4277" w:rsidP="007A4277">
      <w:pPr>
        <w:rPr>
          <w:rFonts w:ascii="Work Sans" w:hAnsi="Work Sans"/>
        </w:rPr>
      </w:pPr>
    </w:p>
    <w:p w14:paraId="58F518AF" w14:textId="44440926" w:rsidR="008F26D1" w:rsidRPr="009E049D" w:rsidRDefault="008F26D1" w:rsidP="008F26D1">
      <w:pPr>
        <w:pStyle w:val="Heading1"/>
        <w:rPr>
          <w:rFonts w:ascii="Work Sans" w:hAnsi="Work Sans"/>
        </w:rPr>
      </w:pPr>
      <w:bookmarkStart w:id="7" w:name="_Toc144909924"/>
      <w:r w:rsidRPr="009E049D">
        <w:rPr>
          <w:rFonts w:ascii="Work Sans" w:hAnsi="Work Sans"/>
        </w:rPr>
        <w:lastRenderedPageBreak/>
        <w:t xml:space="preserve">Section 1 – </w:t>
      </w:r>
      <w:r w:rsidR="00227BB5" w:rsidRPr="009E049D">
        <w:rPr>
          <w:rFonts w:ascii="Work Sans" w:hAnsi="Work Sans"/>
        </w:rPr>
        <w:t xml:space="preserve">Our learning </w:t>
      </w:r>
      <w:r w:rsidR="00E543C6" w:rsidRPr="009E049D">
        <w:rPr>
          <w:rFonts w:ascii="Work Sans" w:hAnsi="Work Sans"/>
        </w:rPr>
        <w:t>experiences</w:t>
      </w:r>
      <w:bookmarkEnd w:id="7"/>
    </w:p>
    <w:p w14:paraId="4DC0E15E" w14:textId="261F8228" w:rsidR="008F26D1" w:rsidRPr="009E049D" w:rsidRDefault="00F7035E" w:rsidP="008F26D1">
      <w:pPr>
        <w:rPr>
          <w:rFonts w:ascii="Work Sans" w:hAnsi="Work Sans"/>
        </w:rPr>
      </w:pPr>
      <w:r w:rsidRPr="009E049D">
        <w:rPr>
          <w:rFonts w:ascii="Work Sans" w:hAnsi="Work Sans"/>
        </w:rPr>
        <w:t>The</w:t>
      </w:r>
      <w:r w:rsidR="006630C5" w:rsidRPr="009E049D">
        <w:rPr>
          <w:rFonts w:ascii="Work Sans" w:hAnsi="Work Sans"/>
        </w:rPr>
        <w:t xml:space="preserve"> Covid</w:t>
      </w:r>
      <w:r w:rsidR="00BA517B" w:rsidRPr="009E049D">
        <w:rPr>
          <w:rFonts w:ascii="Work Sans" w:hAnsi="Work Sans"/>
        </w:rPr>
        <w:t>-19</w:t>
      </w:r>
      <w:r w:rsidR="008F26D1" w:rsidRPr="009E049D">
        <w:rPr>
          <w:rFonts w:ascii="Work Sans" w:hAnsi="Work Sans"/>
        </w:rPr>
        <w:t xml:space="preserve"> pandemic has had a profound effect on the way higher education in this country </w:t>
      </w:r>
      <w:r w:rsidR="0032190A" w:rsidRPr="009E049D">
        <w:rPr>
          <w:rFonts w:ascii="Work Sans" w:hAnsi="Work Sans"/>
        </w:rPr>
        <w:t>was</w:t>
      </w:r>
      <w:r w:rsidR="008F26D1" w:rsidRPr="009E049D">
        <w:rPr>
          <w:rFonts w:ascii="Work Sans" w:hAnsi="Work Sans"/>
        </w:rPr>
        <w:t xml:space="preserve"> delivered over the last few years.</w:t>
      </w:r>
      <w:r w:rsidR="008F26D1" w:rsidRPr="009E049D">
        <w:rPr>
          <w:rStyle w:val="FootnoteReference"/>
          <w:rFonts w:ascii="Work Sans" w:hAnsi="Work Sans"/>
        </w:rPr>
        <w:footnoteReference w:id="3"/>
      </w:r>
      <w:r w:rsidR="008F26D1" w:rsidRPr="009E049D">
        <w:rPr>
          <w:rFonts w:ascii="Work Sans" w:hAnsi="Work Sans"/>
        </w:rPr>
        <w:t xml:space="preserve"> </w:t>
      </w:r>
      <w:r w:rsidR="00B470F4" w:rsidRPr="009E049D">
        <w:rPr>
          <w:rFonts w:ascii="Work Sans" w:hAnsi="Work Sans"/>
        </w:rPr>
        <w:t>Although</w:t>
      </w:r>
      <w:r w:rsidR="008F26D1" w:rsidRPr="009E049D">
        <w:rPr>
          <w:rFonts w:ascii="Work Sans" w:hAnsi="Work Sans"/>
        </w:rPr>
        <w:t xml:space="preserve"> the impact of social distancing measures on the university experience are acknowledged, there is far less consensus on w</w:t>
      </w:r>
      <w:r w:rsidR="00893A1A" w:rsidRPr="009E049D">
        <w:rPr>
          <w:rFonts w:ascii="Work Sans" w:hAnsi="Work Sans"/>
        </w:rPr>
        <w:t>hich of the</w:t>
      </w:r>
      <w:r w:rsidR="008F26D1" w:rsidRPr="009E049D">
        <w:rPr>
          <w:rFonts w:ascii="Work Sans" w:hAnsi="Work Sans"/>
        </w:rPr>
        <w:t xml:space="preserve"> innovations and new practices </w:t>
      </w:r>
      <w:r w:rsidR="00EC0F98" w:rsidRPr="009E049D">
        <w:rPr>
          <w:rFonts w:ascii="Work Sans" w:hAnsi="Work Sans"/>
        </w:rPr>
        <w:t>brought about</w:t>
      </w:r>
      <w:r w:rsidR="008F26D1" w:rsidRPr="009E049D">
        <w:rPr>
          <w:rFonts w:ascii="Work Sans" w:hAnsi="Work Sans"/>
        </w:rPr>
        <w:t xml:space="preserve"> by Covid should be retained in the post-pandemic landscape. There are </w:t>
      </w:r>
      <w:r w:rsidR="00817768" w:rsidRPr="009E049D">
        <w:rPr>
          <w:rFonts w:ascii="Work Sans" w:hAnsi="Work Sans"/>
        </w:rPr>
        <w:t>on-going debates</w:t>
      </w:r>
      <w:r w:rsidR="008F26D1" w:rsidRPr="009E049D">
        <w:rPr>
          <w:rFonts w:ascii="Work Sans" w:hAnsi="Work Sans"/>
        </w:rPr>
        <w:t xml:space="preserve"> as to the optimal balance of remote and in person learning, the impact </w:t>
      </w:r>
      <w:r w:rsidR="00E426FF" w:rsidRPr="009E049D">
        <w:rPr>
          <w:rFonts w:ascii="Work Sans" w:hAnsi="Work Sans"/>
        </w:rPr>
        <w:t>of</w:t>
      </w:r>
      <w:r w:rsidR="008F26D1" w:rsidRPr="009E049D">
        <w:rPr>
          <w:rFonts w:ascii="Work Sans" w:hAnsi="Work Sans"/>
        </w:rPr>
        <w:t xml:space="preserve"> greater levels of remote delivery, and the corollary - less time on campus - will have on academic outcomes,</w:t>
      </w:r>
      <w:r w:rsidR="008F26D1" w:rsidRPr="009E049D">
        <w:rPr>
          <w:rStyle w:val="FootnoteReference"/>
          <w:rFonts w:ascii="Work Sans" w:hAnsi="Work Sans"/>
        </w:rPr>
        <w:footnoteReference w:id="4"/>
      </w:r>
      <w:r w:rsidR="008F26D1" w:rsidRPr="009E049D">
        <w:rPr>
          <w:rFonts w:ascii="Work Sans" w:hAnsi="Work Sans"/>
        </w:rPr>
        <w:t xml:space="preserve"> as well as student’s sense of community, belonging and wider wellbeing.</w:t>
      </w:r>
      <w:r w:rsidR="008F26D1" w:rsidRPr="009E049D">
        <w:rPr>
          <w:rStyle w:val="FootnoteReference"/>
          <w:rFonts w:ascii="Work Sans" w:hAnsi="Work Sans"/>
        </w:rPr>
        <w:footnoteReference w:id="5"/>
      </w:r>
    </w:p>
    <w:p w14:paraId="7B92AD49" w14:textId="0EF3D65A" w:rsidR="008F26D1" w:rsidRPr="009E049D" w:rsidRDefault="008F26D1" w:rsidP="008F26D1">
      <w:pPr>
        <w:rPr>
          <w:rFonts w:ascii="Work Sans" w:hAnsi="Work Sans"/>
        </w:rPr>
      </w:pPr>
      <w:r w:rsidRPr="009E049D">
        <w:rPr>
          <w:rFonts w:ascii="Work Sans" w:hAnsi="Work Sans"/>
        </w:rPr>
        <w:t>Furthermore, while the negative aspects of the commodification of higher education and the student-as-consumer model are now something of a truism, it is clear that students are continuing to question the value for money their degrees provide.</w:t>
      </w:r>
      <w:r w:rsidRPr="009E049D">
        <w:rPr>
          <w:rStyle w:val="FootnoteReference"/>
          <w:rFonts w:ascii="Work Sans" w:hAnsi="Work Sans"/>
        </w:rPr>
        <w:footnoteReference w:id="6"/>
      </w:r>
      <w:r w:rsidRPr="009E049D">
        <w:rPr>
          <w:rFonts w:ascii="Work Sans" w:hAnsi="Work Sans"/>
        </w:rPr>
        <w:t xml:space="preserve"> </w:t>
      </w:r>
      <w:r w:rsidR="003E0CD5" w:rsidRPr="009E049D">
        <w:rPr>
          <w:rFonts w:ascii="Work Sans" w:hAnsi="Work Sans"/>
        </w:rPr>
        <w:t>National</w:t>
      </w:r>
      <w:r w:rsidR="00C85D8F" w:rsidRPr="009E049D">
        <w:rPr>
          <w:rFonts w:ascii="Work Sans" w:hAnsi="Work Sans"/>
        </w:rPr>
        <w:t xml:space="preserve"> s</w:t>
      </w:r>
      <w:r w:rsidRPr="009E049D">
        <w:rPr>
          <w:rFonts w:ascii="Work Sans" w:hAnsi="Work Sans"/>
        </w:rPr>
        <w:t xml:space="preserve">urvey </w:t>
      </w:r>
      <w:r w:rsidR="00C85D8F" w:rsidRPr="009E049D">
        <w:rPr>
          <w:rFonts w:ascii="Work Sans" w:hAnsi="Work Sans"/>
        </w:rPr>
        <w:t xml:space="preserve">data </w:t>
      </w:r>
      <w:r w:rsidRPr="009E049D">
        <w:rPr>
          <w:rFonts w:ascii="Work Sans" w:hAnsi="Work Sans"/>
        </w:rPr>
        <w:t>suggests that perceptions of value for money have not yet returned to pre-pandemic levels, despite the large-scale return of face-to-face teaching</w:t>
      </w:r>
      <w:r w:rsidR="00321AD6" w:rsidRPr="009E049D">
        <w:rPr>
          <w:rFonts w:ascii="Work Sans" w:hAnsi="Work Sans"/>
        </w:rPr>
        <w:t>,</w:t>
      </w:r>
      <w:r w:rsidRPr="009E049D">
        <w:rPr>
          <w:rFonts w:ascii="Work Sans" w:hAnsi="Work Sans"/>
        </w:rPr>
        <w:t xml:space="preserve"> and that teaching quality and course content remain significant reasons for this</w:t>
      </w:r>
      <w:r w:rsidR="00C85D8F" w:rsidRPr="009E049D">
        <w:rPr>
          <w:rFonts w:ascii="Work Sans" w:hAnsi="Work Sans"/>
        </w:rPr>
        <w:t>.</w:t>
      </w:r>
      <w:r w:rsidR="00C85D8F" w:rsidRPr="009E049D">
        <w:rPr>
          <w:rStyle w:val="FootnoteReference"/>
          <w:rFonts w:ascii="Work Sans" w:hAnsi="Work Sans"/>
        </w:rPr>
        <w:footnoteReference w:id="7"/>
      </w:r>
    </w:p>
    <w:p w14:paraId="450EB711" w14:textId="7FFE11EB" w:rsidR="008F26D1" w:rsidRPr="009E049D" w:rsidRDefault="008F26D1" w:rsidP="00D348AA">
      <w:pPr>
        <w:pStyle w:val="Heading2"/>
        <w:rPr>
          <w:rFonts w:ascii="Work Sans" w:hAnsi="Work Sans"/>
        </w:rPr>
      </w:pPr>
      <w:bookmarkStart w:id="9" w:name="_Toc144909925"/>
      <w:r w:rsidRPr="009E049D">
        <w:rPr>
          <w:rFonts w:ascii="Work Sans" w:hAnsi="Work Sans"/>
        </w:rPr>
        <w:t>1.1 Teaching Delivery</w:t>
      </w:r>
      <w:bookmarkEnd w:id="9"/>
    </w:p>
    <w:p w14:paraId="6091D03B" w14:textId="6C5BDBEC" w:rsidR="008F26D1" w:rsidRPr="009E049D" w:rsidRDefault="00434D49" w:rsidP="008F26D1">
      <w:pPr>
        <w:rPr>
          <w:rFonts w:ascii="Work Sans" w:hAnsi="Work Sans"/>
        </w:rPr>
      </w:pPr>
      <w:r w:rsidRPr="009E049D">
        <w:rPr>
          <w:rFonts w:ascii="Work Sans" w:hAnsi="Work Sans"/>
        </w:rPr>
        <w:t>T</w:t>
      </w:r>
      <w:r w:rsidR="008F26D1" w:rsidRPr="009E049D">
        <w:rPr>
          <w:rFonts w:ascii="Work Sans" w:hAnsi="Work Sans"/>
        </w:rPr>
        <w:t>he absence of further lockdowns and relaxing of social distancing measures this academic year has allowed Sheffield Hallam University (SHU) to respond to students’ concerns around the quality of course provision and the wider learning experience inherent in a majority on-line program, by providing a demonstrable increase in sessions taught on campus.</w:t>
      </w:r>
      <w:r w:rsidR="00613D17" w:rsidRPr="009E049D">
        <w:rPr>
          <w:rStyle w:val="FootnoteReference"/>
          <w:rFonts w:ascii="Work Sans" w:hAnsi="Work Sans"/>
        </w:rPr>
        <w:footnoteReference w:id="8"/>
      </w:r>
      <w:r w:rsidR="008F26D1" w:rsidRPr="009E049D">
        <w:rPr>
          <w:rFonts w:ascii="Work Sans" w:hAnsi="Work Sans"/>
        </w:rPr>
        <w:t xml:space="preserve"> </w:t>
      </w:r>
      <w:r w:rsidR="00397045" w:rsidRPr="009E049D">
        <w:rPr>
          <w:rFonts w:ascii="Work Sans" w:hAnsi="Work Sans"/>
        </w:rPr>
        <w:t>Indeed</w:t>
      </w:r>
      <w:r w:rsidR="008F26D1" w:rsidRPr="009E049D">
        <w:rPr>
          <w:rFonts w:ascii="Work Sans" w:hAnsi="Work Sans"/>
        </w:rPr>
        <w:t xml:space="preserve">, survey data from ‘Hallam, How Are We Doing?’ suggests overall student satisfaction with the </w:t>
      </w:r>
      <w:r w:rsidR="00C00368" w:rsidRPr="009E049D">
        <w:rPr>
          <w:rFonts w:ascii="Work Sans" w:hAnsi="Work Sans"/>
        </w:rPr>
        <w:t>u</w:t>
      </w:r>
      <w:r w:rsidR="008F26D1" w:rsidRPr="009E049D">
        <w:rPr>
          <w:rFonts w:ascii="Work Sans" w:hAnsi="Work Sans"/>
        </w:rPr>
        <w:t xml:space="preserve">niversity experience has increased, as something approaching a traditional learning model has returned. </w:t>
      </w:r>
    </w:p>
    <w:p w14:paraId="1236B853" w14:textId="04E62BB3" w:rsidR="00D03E3F" w:rsidRPr="009E049D" w:rsidRDefault="00FF5EF0" w:rsidP="00FF5EF0">
      <w:pPr>
        <w:pStyle w:val="Heading3"/>
        <w:rPr>
          <w:rFonts w:ascii="Work Sans" w:hAnsi="Work Sans"/>
        </w:rPr>
      </w:pPr>
      <w:bookmarkStart w:id="10" w:name="_1.1.1_Our_Data"/>
      <w:bookmarkStart w:id="11" w:name="_Toc144909926"/>
      <w:bookmarkEnd w:id="10"/>
      <w:r w:rsidRPr="009E049D">
        <w:rPr>
          <w:rFonts w:ascii="Work Sans" w:hAnsi="Work Sans"/>
        </w:rPr>
        <w:t>1.1.1 Our Data</w:t>
      </w:r>
      <w:bookmarkEnd w:id="11"/>
    </w:p>
    <w:p w14:paraId="53DD8581" w14:textId="35D046BE" w:rsidR="008F26D1" w:rsidRPr="009E049D" w:rsidRDefault="008F26D1" w:rsidP="00A736FC">
      <w:pPr>
        <w:spacing w:after="0"/>
        <w:rPr>
          <w:rFonts w:ascii="Work Sans" w:hAnsi="Work Sans"/>
        </w:rPr>
      </w:pPr>
      <w:r w:rsidRPr="009E049D">
        <w:rPr>
          <w:rFonts w:ascii="Work Sans" w:hAnsi="Work Sans"/>
        </w:rPr>
        <w:t xml:space="preserve">‘Hallam, How Are We Doing?’ (HHAWD) is </w:t>
      </w:r>
      <w:r w:rsidR="00F92231" w:rsidRPr="009E049D">
        <w:rPr>
          <w:rFonts w:ascii="Work Sans" w:hAnsi="Work Sans"/>
        </w:rPr>
        <w:t>Hallam</w:t>
      </w:r>
      <w:r w:rsidRPr="009E049D">
        <w:rPr>
          <w:rFonts w:ascii="Work Sans" w:hAnsi="Work Sans"/>
        </w:rPr>
        <w:t xml:space="preserve"> Students’ Union’s</w:t>
      </w:r>
      <w:r w:rsidR="00F92231" w:rsidRPr="009E049D">
        <w:rPr>
          <w:rFonts w:ascii="Work Sans" w:hAnsi="Work Sans"/>
        </w:rPr>
        <w:t xml:space="preserve"> (HSU)</w:t>
      </w:r>
      <w:r w:rsidRPr="009E049D">
        <w:rPr>
          <w:rFonts w:ascii="Work Sans" w:hAnsi="Work Sans"/>
        </w:rPr>
        <w:t xml:space="preserve"> regular pulse survey, which looks at student satisfaction with the university experience, their engagement and satisfaction </w:t>
      </w:r>
      <w:r w:rsidR="00F92231" w:rsidRPr="009E049D">
        <w:rPr>
          <w:rFonts w:ascii="Work Sans" w:hAnsi="Work Sans"/>
        </w:rPr>
        <w:t xml:space="preserve">with </w:t>
      </w:r>
      <w:r w:rsidR="003801C9" w:rsidRPr="009E049D">
        <w:rPr>
          <w:rFonts w:ascii="Work Sans" w:hAnsi="Work Sans"/>
        </w:rPr>
        <w:t>the student union</w:t>
      </w:r>
      <w:r w:rsidRPr="009E049D">
        <w:rPr>
          <w:rFonts w:ascii="Work Sans" w:hAnsi="Work Sans"/>
        </w:rPr>
        <w:t>, as well as their broader wellbeing and sense of community. The survey</w:t>
      </w:r>
      <w:r w:rsidR="00DE3333" w:rsidRPr="009E049D">
        <w:rPr>
          <w:rFonts w:ascii="Work Sans" w:hAnsi="Work Sans"/>
        </w:rPr>
        <w:t xml:space="preserve"> has three waves and wa</w:t>
      </w:r>
      <w:r w:rsidRPr="009E049D">
        <w:rPr>
          <w:rFonts w:ascii="Work Sans" w:hAnsi="Work Sans"/>
        </w:rPr>
        <w:t>s open to all students</w:t>
      </w:r>
      <w:r w:rsidR="00DE3333" w:rsidRPr="009E049D">
        <w:rPr>
          <w:rFonts w:ascii="Work Sans" w:hAnsi="Work Sans"/>
        </w:rPr>
        <w:t>.</w:t>
      </w:r>
      <w:r w:rsidRPr="009E049D">
        <w:rPr>
          <w:rFonts w:ascii="Work Sans" w:hAnsi="Work Sans"/>
        </w:rPr>
        <w:t xml:space="preserve"> </w:t>
      </w:r>
      <w:r w:rsidR="00DE3333" w:rsidRPr="009E049D">
        <w:rPr>
          <w:rFonts w:ascii="Work Sans" w:hAnsi="Work Sans"/>
        </w:rPr>
        <w:t>T</w:t>
      </w:r>
      <w:r w:rsidRPr="009E049D">
        <w:rPr>
          <w:rFonts w:ascii="Work Sans" w:hAnsi="Work Sans"/>
        </w:rPr>
        <w:t xml:space="preserve">he first </w:t>
      </w:r>
      <w:r w:rsidR="00DE3333" w:rsidRPr="009E049D">
        <w:rPr>
          <w:rFonts w:ascii="Work Sans" w:hAnsi="Work Sans"/>
        </w:rPr>
        <w:t xml:space="preserve">wave </w:t>
      </w:r>
      <w:r w:rsidRPr="009E049D">
        <w:rPr>
          <w:rFonts w:ascii="Work Sans" w:hAnsi="Work Sans"/>
        </w:rPr>
        <w:t>ran from 7</w:t>
      </w:r>
      <w:r w:rsidRPr="009E049D">
        <w:rPr>
          <w:rFonts w:ascii="Work Sans" w:hAnsi="Work Sans"/>
          <w:vertAlign w:val="superscript"/>
        </w:rPr>
        <w:t>th</w:t>
      </w:r>
      <w:r w:rsidRPr="009E049D">
        <w:rPr>
          <w:rFonts w:ascii="Work Sans" w:hAnsi="Work Sans"/>
        </w:rPr>
        <w:t xml:space="preserve"> November to 12</w:t>
      </w:r>
      <w:r w:rsidRPr="009E049D">
        <w:rPr>
          <w:rFonts w:ascii="Work Sans" w:hAnsi="Work Sans"/>
          <w:vertAlign w:val="superscript"/>
        </w:rPr>
        <w:t>th</w:t>
      </w:r>
      <w:r w:rsidRPr="009E049D">
        <w:rPr>
          <w:rFonts w:ascii="Work Sans" w:hAnsi="Work Sans"/>
        </w:rPr>
        <w:t xml:space="preserve"> December and received 1</w:t>
      </w:r>
      <w:r w:rsidR="00807B14" w:rsidRPr="009E049D">
        <w:rPr>
          <w:rFonts w:ascii="Work Sans" w:hAnsi="Work Sans"/>
        </w:rPr>
        <w:t>,</w:t>
      </w:r>
      <w:r w:rsidRPr="009E049D">
        <w:rPr>
          <w:rFonts w:ascii="Work Sans" w:hAnsi="Work Sans"/>
        </w:rPr>
        <w:t>675 responses (approx. 5% response rate</w:t>
      </w:r>
      <w:r w:rsidR="00DF108B" w:rsidRPr="009E049D">
        <w:rPr>
          <w:rFonts w:ascii="Work Sans" w:hAnsi="Work Sans"/>
        </w:rPr>
        <w:t xml:space="preserve"> based on the whole SHU population</w:t>
      </w:r>
      <w:r w:rsidRPr="009E049D">
        <w:rPr>
          <w:rFonts w:ascii="Work Sans" w:hAnsi="Work Sans"/>
        </w:rPr>
        <w:t>), the second was open between 20</w:t>
      </w:r>
      <w:r w:rsidRPr="009E049D">
        <w:rPr>
          <w:rFonts w:ascii="Work Sans" w:hAnsi="Work Sans"/>
          <w:vertAlign w:val="superscript"/>
        </w:rPr>
        <w:t>th</w:t>
      </w:r>
      <w:r w:rsidRPr="009E049D">
        <w:rPr>
          <w:rFonts w:ascii="Work Sans" w:hAnsi="Work Sans"/>
        </w:rPr>
        <w:t xml:space="preserve"> February and 19</w:t>
      </w:r>
      <w:r w:rsidRPr="009E049D">
        <w:rPr>
          <w:rFonts w:ascii="Work Sans" w:hAnsi="Work Sans"/>
          <w:vertAlign w:val="superscript"/>
        </w:rPr>
        <w:t>th</w:t>
      </w:r>
      <w:r w:rsidRPr="009E049D">
        <w:rPr>
          <w:rFonts w:ascii="Work Sans" w:hAnsi="Work Sans"/>
        </w:rPr>
        <w:t xml:space="preserve"> March 2023 and received </w:t>
      </w:r>
      <w:r w:rsidRPr="009E049D">
        <w:rPr>
          <w:rFonts w:ascii="Work Sans" w:hAnsi="Work Sans"/>
        </w:rPr>
        <w:lastRenderedPageBreak/>
        <w:t>1</w:t>
      </w:r>
      <w:r w:rsidR="00F9674D" w:rsidRPr="009E049D">
        <w:rPr>
          <w:rFonts w:ascii="Work Sans" w:hAnsi="Work Sans"/>
        </w:rPr>
        <w:t>,</w:t>
      </w:r>
      <w:r w:rsidRPr="009E049D">
        <w:rPr>
          <w:rFonts w:ascii="Work Sans" w:hAnsi="Work Sans"/>
        </w:rPr>
        <w:t>307 responses (approx. 3.8% response rate), while the third wave ran from 9</w:t>
      </w:r>
      <w:r w:rsidRPr="009E049D">
        <w:rPr>
          <w:rFonts w:ascii="Work Sans" w:hAnsi="Work Sans"/>
          <w:vertAlign w:val="superscript"/>
        </w:rPr>
        <w:t>th</w:t>
      </w:r>
      <w:r w:rsidRPr="009E049D">
        <w:rPr>
          <w:rFonts w:ascii="Work Sans" w:hAnsi="Work Sans"/>
        </w:rPr>
        <w:t xml:space="preserve"> May to 5</w:t>
      </w:r>
      <w:r w:rsidRPr="009E049D">
        <w:rPr>
          <w:rFonts w:ascii="Work Sans" w:hAnsi="Work Sans"/>
          <w:vertAlign w:val="superscript"/>
        </w:rPr>
        <w:t>th</w:t>
      </w:r>
      <w:r w:rsidRPr="009E049D">
        <w:rPr>
          <w:rFonts w:ascii="Work Sans" w:hAnsi="Work Sans"/>
        </w:rPr>
        <w:t xml:space="preserve"> June and received 1</w:t>
      </w:r>
      <w:r w:rsidR="002868D7" w:rsidRPr="009E049D">
        <w:rPr>
          <w:rFonts w:ascii="Work Sans" w:hAnsi="Work Sans"/>
        </w:rPr>
        <w:t>,</w:t>
      </w:r>
      <w:r w:rsidRPr="009E049D">
        <w:rPr>
          <w:rFonts w:ascii="Work Sans" w:hAnsi="Work Sans"/>
        </w:rPr>
        <w:t>148 responses (</w:t>
      </w:r>
      <w:r w:rsidR="00F92231" w:rsidRPr="009E049D">
        <w:rPr>
          <w:rFonts w:ascii="Work Sans" w:hAnsi="Work Sans"/>
        </w:rPr>
        <w:t xml:space="preserve">approx. </w:t>
      </w:r>
      <w:r w:rsidRPr="009E049D">
        <w:rPr>
          <w:rFonts w:ascii="Work Sans" w:hAnsi="Work Sans"/>
        </w:rPr>
        <w:t>3.4% response rate).</w:t>
      </w:r>
    </w:p>
    <w:p w14:paraId="44A5F195" w14:textId="77777777" w:rsidR="00A736FC" w:rsidRPr="009E049D" w:rsidRDefault="00A736FC" w:rsidP="00A736FC">
      <w:pPr>
        <w:spacing w:after="0"/>
        <w:rPr>
          <w:rFonts w:ascii="Work Sans" w:hAnsi="Work Sans"/>
        </w:rPr>
      </w:pPr>
    </w:p>
    <w:p w14:paraId="3741ADEC" w14:textId="77777777" w:rsidR="00CD50FB" w:rsidRPr="009E049D" w:rsidRDefault="00327903" w:rsidP="00CD50FB">
      <w:pPr>
        <w:keepNext/>
        <w:rPr>
          <w:rFonts w:ascii="Work Sans" w:hAnsi="Work Sans"/>
        </w:rPr>
      </w:pPr>
      <w:r w:rsidRPr="009E049D">
        <w:rPr>
          <w:rFonts w:ascii="Work Sans" w:hAnsi="Work Sans"/>
          <w:noProof/>
        </w:rPr>
        <w:drawing>
          <wp:inline distT="0" distB="0" distL="0" distR="0" wp14:anchorId="70E5589B" wp14:editId="07A109E2">
            <wp:extent cx="5715000" cy="3419833"/>
            <wp:effectExtent l="0" t="0" r="0" b="9525"/>
            <wp:docPr id="1179021118" name="Picture 117902111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21118" name="Picture 1" descr="A graph of a number of people&#10;&#10;Description automatically generated"/>
                    <pic:cNvPicPr/>
                  </pic:nvPicPr>
                  <pic:blipFill>
                    <a:blip r:embed="rId14"/>
                    <a:stretch>
                      <a:fillRect/>
                    </a:stretch>
                  </pic:blipFill>
                  <pic:spPr>
                    <a:xfrm>
                      <a:off x="0" y="0"/>
                      <a:ext cx="5738661" cy="3433991"/>
                    </a:xfrm>
                    <a:prstGeom prst="rect">
                      <a:avLst/>
                    </a:prstGeom>
                  </pic:spPr>
                </pic:pic>
              </a:graphicData>
            </a:graphic>
          </wp:inline>
        </w:drawing>
      </w:r>
    </w:p>
    <w:p w14:paraId="59364310" w14:textId="589B7E84" w:rsidR="00B60E9E" w:rsidRPr="009E049D" w:rsidRDefault="00CD50FB" w:rsidP="00CD50FB">
      <w:pPr>
        <w:pStyle w:val="Caption"/>
        <w:rPr>
          <w:rFonts w:ascii="Work Sans" w:hAnsi="Work Sans"/>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1</w:t>
      </w:r>
      <w:r w:rsidRPr="009E049D">
        <w:rPr>
          <w:rFonts w:ascii="Work Sans" w:hAnsi="Work Sans"/>
          <w:noProof/>
        </w:rPr>
        <w:fldChar w:fldCharType="end"/>
      </w:r>
      <w:r w:rsidRPr="009E049D">
        <w:rPr>
          <w:rFonts w:ascii="Work Sans" w:hAnsi="Work Sans"/>
        </w:rPr>
        <w:t>: Wave on wave, year on year comparison of HHAWD data. 21/22 W1 n=3365, 22/23 W1 n=1675, 21/22 W2 n=1368, 22/23 W2 n=1307, 21/22 W3 n=1356, 22/23 W3 n=1148 (N/</w:t>
      </w:r>
      <w:proofErr w:type="gramStart"/>
      <w:r w:rsidRPr="009E049D">
        <w:rPr>
          <w:rFonts w:ascii="Work Sans" w:hAnsi="Work Sans"/>
        </w:rPr>
        <w:t>A’s</w:t>
      </w:r>
      <w:proofErr w:type="gramEnd"/>
      <w:r w:rsidRPr="009E049D">
        <w:rPr>
          <w:rFonts w:ascii="Work Sans" w:hAnsi="Work Sans"/>
        </w:rPr>
        <w:t xml:space="preserve"> removed)</w:t>
      </w:r>
    </w:p>
    <w:p w14:paraId="749D51AB" w14:textId="77777777" w:rsidR="00CD50FB" w:rsidRPr="009E049D" w:rsidRDefault="00CD50FB" w:rsidP="008F26D1">
      <w:pPr>
        <w:rPr>
          <w:rFonts w:ascii="Work Sans" w:hAnsi="Work Sans"/>
        </w:rPr>
      </w:pPr>
    </w:p>
    <w:p w14:paraId="74579341" w14:textId="713FA2D0" w:rsidR="008F26D1" w:rsidRPr="009E049D" w:rsidRDefault="008F26D1" w:rsidP="008F26D1">
      <w:pPr>
        <w:rPr>
          <w:rFonts w:ascii="Work Sans" w:hAnsi="Work Sans"/>
        </w:rPr>
      </w:pPr>
      <w:r w:rsidRPr="009E049D">
        <w:rPr>
          <w:rFonts w:ascii="Work Sans" w:hAnsi="Work Sans"/>
        </w:rPr>
        <w:t xml:space="preserve">As </w:t>
      </w:r>
      <w:r w:rsidRPr="009E049D">
        <w:rPr>
          <w:rFonts w:ascii="Work Sans" w:hAnsi="Work Sans"/>
          <w:b/>
          <w:bCs/>
        </w:rPr>
        <w:t>figure 1</w:t>
      </w:r>
      <w:r w:rsidRPr="009E049D">
        <w:rPr>
          <w:rFonts w:ascii="Work Sans" w:hAnsi="Work Sans"/>
        </w:rPr>
        <w:t xml:space="preserve"> demonstrates, all </w:t>
      </w:r>
      <w:r w:rsidR="006A43E3" w:rsidRPr="009E049D">
        <w:rPr>
          <w:rFonts w:ascii="Work Sans" w:hAnsi="Work Sans"/>
        </w:rPr>
        <w:t>three</w:t>
      </w:r>
      <w:r w:rsidRPr="009E049D">
        <w:rPr>
          <w:rFonts w:ascii="Work Sans" w:hAnsi="Work Sans"/>
        </w:rPr>
        <w:t xml:space="preserve"> waves of this year’s survey showed improved year on year sentiment, with </w:t>
      </w:r>
      <w:r w:rsidR="005D05EA" w:rsidRPr="009E049D">
        <w:rPr>
          <w:rFonts w:ascii="Work Sans" w:hAnsi="Work Sans"/>
        </w:rPr>
        <w:t>W</w:t>
      </w:r>
      <w:r w:rsidRPr="009E049D">
        <w:rPr>
          <w:rFonts w:ascii="Work Sans" w:hAnsi="Work Sans"/>
        </w:rPr>
        <w:t xml:space="preserve">ave 3 fully fourteen percentage points higher than the same time last year, at 80%. Our students are generally happier and more satisfied with university than at any point in the last </w:t>
      </w:r>
      <w:r w:rsidR="00A376ED" w:rsidRPr="009E049D">
        <w:rPr>
          <w:rFonts w:ascii="Work Sans" w:hAnsi="Work Sans"/>
        </w:rPr>
        <w:t xml:space="preserve">two </w:t>
      </w:r>
      <w:r w:rsidRPr="009E049D">
        <w:rPr>
          <w:rFonts w:ascii="Work Sans" w:hAnsi="Work Sans"/>
        </w:rPr>
        <w:t>years, and this improvement in sentiment grew as the academic year progressed.</w:t>
      </w:r>
    </w:p>
    <w:p w14:paraId="5EB92C4F" w14:textId="47ED5C82" w:rsidR="008F26D1" w:rsidRPr="009E049D" w:rsidRDefault="00901372" w:rsidP="008F26D1">
      <w:pPr>
        <w:rPr>
          <w:rFonts w:ascii="Work Sans" w:hAnsi="Work Sans"/>
        </w:rPr>
      </w:pPr>
      <w:r w:rsidRPr="009E049D">
        <w:rPr>
          <w:rFonts w:ascii="Work Sans" w:hAnsi="Work Sans"/>
        </w:rPr>
        <w:t>Yet this</w:t>
      </w:r>
      <w:r w:rsidR="008F26D1" w:rsidRPr="009E049D">
        <w:rPr>
          <w:rFonts w:ascii="Work Sans" w:hAnsi="Work Sans"/>
        </w:rPr>
        <w:t xml:space="preserve"> return to ‘normal’ still reflect</w:t>
      </w:r>
      <w:r w:rsidR="00996F1C" w:rsidRPr="009E049D">
        <w:rPr>
          <w:rFonts w:ascii="Work Sans" w:hAnsi="Work Sans"/>
        </w:rPr>
        <w:t>s</w:t>
      </w:r>
      <w:r w:rsidR="008F26D1" w:rsidRPr="009E049D">
        <w:rPr>
          <w:rFonts w:ascii="Work Sans" w:hAnsi="Work Sans"/>
        </w:rPr>
        <w:t xml:space="preserve"> some of the changes </w:t>
      </w:r>
      <w:r w:rsidR="000823DB" w:rsidRPr="009E049D">
        <w:rPr>
          <w:rFonts w:ascii="Work Sans" w:hAnsi="Work Sans"/>
        </w:rPr>
        <w:t>brough about</w:t>
      </w:r>
      <w:r w:rsidR="008F26D1" w:rsidRPr="009E049D">
        <w:rPr>
          <w:rFonts w:ascii="Work Sans" w:hAnsi="Work Sans"/>
        </w:rPr>
        <w:t xml:space="preserve"> by Covid. Blended learning, combining in-person lectures and seminars, pre-recorded asynchronous delivery, and on-line sessions, </w:t>
      </w:r>
      <w:r w:rsidR="00332867" w:rsidRPr="009E049D">
        <w:rPr>
          <w:rFonts w:ascii="Work Sans" w:hAnsi="Work Sans"/>
        </w:rPr>
        <w:t>are</w:t>
      </w:r>
      <w:r w:rsidR="008F26D1" w:rsidRPr="009E049D">
        <w:rPr>
          <w:rFonts w:ascii="Work Sans" w:hAnsi="Work Sans"/>
        </w:rPr>
        <w:t xml:space="preserve"> now the norm across all </w:t>
      </w:r>
      <w:r w:rsidR="00332867" w:rsidRPr="009E049D">
        <w:rPr>
          <w:rFonts w:ascii="Work Sans" w:hAnsi="Work Sans"/>
        </w:rPr>
        <w:t>three</w:t>
      </w:r>
      <w:r w:rsidR="008F26D1" w:rsidRPr="009E049D">
        <w:rPr>
          <w:rFonts w:ascii="Work Sans" w:hAnsi="Work Sans"/>
        </w:rPr>
        <w:t xml:space="preserve"> colleges. However, </w:t>
      </w:r>
      <w:r w:rsidR="002C562C" w:rsidRPr="009E049D">
        <w:rPr>
          <w:rFonts w:ascii="Work Sans" w:hAnsi="Work Sans"/>
        </w:rPr>
        <w:t>feedback from our course and department</w:t>
      </w:r>
      <w:r w:rsidR="008F26D1" w:rsidRPr="009E049D">
        <w:rPr>
          <w:rFonts w:ascii="Work Sans" w:hAnsi="Work Sans"/>
        </w:rPr>
        <w:t xml:space="preserve"> </w:t>
      </w:r>
      <w:r w:rsidR="002C562C" w:rsidRPr="009E049D">
        <w:rPr>
          <w:rFonts w:ascii="Work Sans" w:hAnsi="Work Sans"/>
        </w:rPr>
        <w:t>reps</w:t>
      </w:r>
      <w:r w:rsidR="003E67C5" w:rsidRPr="009E049D">
        <w:rPr>
          <w:rFonts w:ascii="Work Sans" w:hAnsi="Work Sans"/>
        </w:rPr>
        <w:t xml:space="preserve"> suggests there is</w:t>
      </w:r>
      <w:r w:rsidR="008F26D1" w:rsidRPr="009E049D">
        <w:rPr>
          <w:rFonts w:ascii="Work Sans" w:hAnsi="Work Sans"/>
        </w:rPr>
        <w:t xml:space="preserve"> considerable variation both inter and intra-college as to how these methods are used, with exact delivery models left largely at the discretion of individual course leaders. </w:t>
      </w:r>
      <w:r w:rsidR="00302264" w:rsidRPr="009E049D">
        <w:rPr>
          <w:rFonts w:ascii="Work Sans" w:hAnsi="Work Sans"/>
        </w:rPr>
        <w:t xml:space="preserve">Indeed, </w:t>
      </w:r>
      <w:r w:rsidR="008F26D1" w:rsidRPr="009E049D">
        <w:rPr>
          <w:rFonts w:ascii="Work Sans" w:hAnsi="Work Sans"/>
        </w:rPr>
        <w:t xml:space="preserve">HHAWD </w:t>
      </w:r>
      <w:r w:rsidR="00911F90" w:rsidRPr="009E049D">
        <w:rPr>
          <w:rFonts w:ascii="Work Sans" w:hAnsi="Work Sans"/>
        </w:rPr>
        <w:t xml:space="preserve">survey </w:t>
      </w:r>
      <w:r w:rsidR="008F26D1" w:rsidRPr="009E049D">
        <w:rPr>
          <w:rFonts w:ascii="Work Sans" w:hAnsi="Work Sans"/>
        </w:rPr>
        <w:t>data examin</w:t>
      </w:r>
      <w:r w:rsidR="00B301B8" w:rsidRPr="009E049D">
        <w:rPr>
          <w:rFonts w:ascii="Work Sans" w:hAnsi="Work Sans"/>
        </w:rPr>
        <w:t>ing</w:t>
      </w:r>
      <w:r w:rsidR="008F26D1" w:rsidRPr="009E049D">
        <w:rPr>
          <w:rFonts w:ascii="Work Sans" w:hAnsi="Work Sans"/>
        </w:rPr>
        <w:t xml:space="preserve"> student satisfaction with their course </w:t>
      </w:r>
      <w:r w:rsidR="00BD1D66" w:rsidRPr="009E049D">
        <w:rPr>
          <w:rFonts w:ascii="Work Sans" w:hAnsi="Work Sans"/>
        </w:rPr>
        <w:t>and</w:t>
      </w:r>
      <w:r w:rsidR="008F26D1" w:rsidRPr="009E049D">
        <w:rPr>
          <w:rFonts w:ascii="Work Sans" w:hAnsi="Work Sans"/>
        </w:rPr>
        <w:t xml:space="preserve"> learning experience</w:t>
      </w:r>
      <w:r w:rsidR="008C3B62" w:rsidRPr="009E049D">
        <w:rPr>
          <w:rFonts w:ascii="Work Sans" w:hAnsi="Work Sans"/>
        </w:rPr>
        <w:t>,</w:t>
      </w:r>
      <w:r w:rsidR="008F26D1" w:rsidRPr="009E049D">
        <w:rPr>
          <w:rFonts w:ascii="Work Sans" w:hAnsi="Work Sans"/>
        </w:rPr>
        <w:t xml:space="preserve"> from all </w:t>
      </w:r>
      <w:r w:rsidR="00BD1D66" w:rsidRPr="009E049D">
        <w:rPr>
          <w:rFonts w:ascii="Work Sans" w:hAnsi="Work Sans"/>
        </w:rPr>
        <w:t>three</w:t>
      </w:r>
      <w:r w:rsidR="008F26D1" w:rsidRPr="009E049D">
        <w:rPr>
          <w:rFonts w:ascii="Work Sans" w:hAnsi="Work Sans"/>
        </w:rPr>
        <w:t xml:space="preserve"> waves by department</w:t>
      </w:r>
      <w:r w:rsidR="00EB3E77" w:rsidRPr="009E049D">
        <w:rPr>
          <w:rFonts w:ascii="Work Sans" w:hAnsi="Work Sans"/>
        </w:rPr>
        <w:t>,</w:t>
      </w:r>
      <w:r w:rsidR="008F26D1" w:rsidRPr="009E049D">
        <w:rPr>
          <w:rFonts w:ascii="Work Sans" w:hAnsi="Work Sans"/>
        </w:rPr>
        <w:t xml:space="preserve"> </w:t>
      </w:r>
      <w:r w:rsidR="00BD1D66" w:rsidRPr="009E049D">
        <w:rPr>
          <w:rFonts w:ascii="Work Sans" w:hAnsi="Work Sans"/>
        </w:rPr>
        <w:t>shows</w:t>
      </w:r>
      <w:r w:rsidR="008F26D1" w:rsidRPr="009E049D">
        <w:rPr>
          <w:rFonts w:ascii="Work Sans" w:hAnsi="Work Sans"/>
        </w:rPr>
        <w:t xml:space="preserve"> as much variance within colleges as there is between them</w:t>
      </w:r>
      <w:r w:rsidR="00BD1D66" w:rsidRPr="009E049D">
        <w:rPr>
          <w:rFonts w:ascii="Work Sans" w:hAnsi="Work Sans"/>
        </w:rPr>
        <w:t xml:space="preserve"> (see </w:t>
      </w:r>
      <w:r w:rsidR="00BD1D66" w:rsidRPr="009E049D">
        <w:rPr>
          <w:rFonts w:ascii="Work Sans" w:hAnsi="Work Sans"/>
          <w:b/>
          <w:bCs/>
        </w:rPr>
        <w:t>fig. 2</w:t>
      </w:r>
      <w:r w:rsidR="00BD1D66" w:rsidRPr="009E049D">
        <w:rPr>
          <w:rFonts w:ascii="Work Sans" w:hAnsi="Work Sans"/>
        </w:rPr>
        <w:t>)</w:t>
      </w:r>
      <w:r w:rsidR="008F26D1" w:rsidRPr="009E049D">
        <w:rPr>
          <w:rFonts w:ascii="Work Sans" w:hAnsi="Work Sans"/>
        </w:rPr>
        <w:t xml:space="preserve">. </w:t>
      </w:r>
    </w:p>
    <w:p w14:paraId="1BEDF7D3" w14:textId="59FA6FF6" w:rsidR="004432AC" w:rsidRPr="009E049D" w:rsidRDefault="00A661D0" w:rsidP="008F26D1">
      <w:pPr>
        <w:rPr>
          <w:rFonts w:ascii="Work Sans" w:hAnsi="Work Sans"/>
        </w:rPr>
      </w:pPr>
      <w:r w:rsidRPr="009E049D">
        <w:rPr>
          <w:rFonts w:ascii="Work Sans" w:hAnsi="Work Sans"/>
          <w:noProof/>
        </w:rPr>
        <mc:AlternateContent>
          <mc:Choice Requires="wps">
            <w:drawing>
              <wp:anchor distT="0" distB="0" distL="114300" distR="114300" simplePos="0" relativeHeight="251657216" behindDoc="0" locked="0" layoutInCell="1" allowOverlap="1" wp14:anchorId="6414C174" wp14:editId="4C9AFCC7">
                <wp:simplePos x="0" y="0"/>
                <wp:positionH relativeFrom="margin">
                  <wp:align>right</wp:align>
                </wp:positionH>
                <wp:positionV relativeFrom="paragraph">
                  <wp:posOffset>1887783</wp:posOffset>
                </wp:positionV>
                <wp:extent cx="5702300" cy="635"/>
                <wp:effectExtent l="0" t="0" r="0" b="0"/>
                <wp:wrapTopAndBottom/>
                <wp:docPr id="1399614767" name="Text Box 1399614767"/>
                <wp:cNvGraphicFramePr/>
                <a:graphic xmlns:a="http://schemas.openxmlformats.org/drawingml/2006/main">
                  <a:graphicData uri="http://schemas.microsoft.com/office/word/2010/wordprocessingShape">
                    <wps:wsp>
                      <wps:cNvSpPr txBox="1"/>
                      <wps:spPr>
                        <a:xfrm>
                          <a:off x="0" y="0"/>
                          <a:ext cx="5702300" cy="635"/>
                        </a:xfrm>
                        <a:prstGeom prst="rect">
                          <a:avLst/>
                        </a:prstGeom>
                        <a:solidFill>
                          <a:prstClr val="white"/>
                        </a:solidFill>
                        <a:ln>
                          <a:noFill/>
                        </a:ln>
                      </wps:spPr>
                      <wps:txbx>
                        <w:txbxContent>
                          <w:p w14:paraId="4ACDEC75" w14:textId="3D16D849" w:rsidR="008F26D1" w:rsidRPr="009D30BB" w:rsidRDefault="008F26D1" w:rsidP="00A661D0">
                            <w:pPr>
                              <w:pStyle w:val="Caption"/>
                              <w:rPr>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414C174" id="_x0000_t202" coordsize="21600,21600" o:spt="202" path="m,l,21600r21600,l21600,xe">
                <v:stroke joinstyle="miter"/>
                <v:path gradientshapeok="t" o:connecttype="rect"/>
              </v:shapetype>
              <v:shape id="Text Box 1399614767" o:spid="_x0000_s1026" type="#_x0000_t202" style="position:absolute;margin-left:397.8pt;margin-top:148.65pt;width:449pt;height:.0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" stroked="f">
                <v:textbox style="mso-fit-shape-to-text:t" inset="0,0,0,0">
                  <w:txbxContent>
                    <w:p w14:paraId="4ACDEC75" w14:textId="3D16D849" w:rsidR="008F26D1" w:rsidRPr="009D30BB" w:rsidRDefault="008F26D1" w:rsidP="00A661D0">
                      <w:pPr>
                        <w:pStyle w:val="Caption"/>
                        <w:rPr>
                          <w:color w:val="auto"/>
                        </w:rPr>
                      </w:pPr>
                    </w:p>
                  </w:txbxContent>
                </v:textbox>
                <w10:wrap type="topAndBottom" anchorx="margin"/>
              </v:shape>
            </w:pict>
          </mc:Fallback>
        </mc:AlternateContent>
      </w:r>
      <w:r w:rsidR="008F26D1" w:rsidRPr="009E049D">
        <w:rPr>
          <w:rFonts w:ascii="Work Sans" w:hAnsi="Work Sans"/>
        </w:rPr>
        <w:t xml:space="preserve">Overall, the percentage of students satisfied by their course and/or learning experience in </w:t>
      </w:r>
      <w:r w:rsidR="00CB542E" w:rsidRPr="009E049D">
        <w:rPr>
          <w:rFonts w:ascii="Work Sans" w:hAnsi="Work Sans"/>
        </w:rPr>
        <w:t>W</w:t>
      </w:r>
      <w:r w:rsidR="008F26D1" w:rsidRPr="009E049D">
        <w:rPr>
          <w:rFonts w:ascii="Work Sans" w:hAnsi="Work Sans"/>
        </w:rPr>
        <w:t xml:space="preserve">ave </w:t>
      </w:r>
      <w:r w:rsidR="006E259E" w:rsidRPr="009E049D">
        <w:rPr>
          <w:rFonts w:ascii="Work Sans" w:hAnsi="Work Sans"/>
        </w:rPr>
        <w:t>3</w:t>
      </w:r>
      <w:r w:rsidR="008F26D1" w:rsidRPr="009E049D">
        <w:rPr>
          <w:rFonts w:ascii="Work Sans" w:hAnsi="Work Sans"/>
        </w:rPr>
        <w:t xml:space="preserve"> has increased </w:t>
      </w:r>
      <w:r w:rsidR="006E259E" w:rsidRPr="009E049D">
        <w:rPr>
          <w:rFonts w:ascii="Work Sans" w:hAnsi="Work Sans"/>
        </w:rPr>
        <w:t>significantly</w:t>
      </w:r>
      <w:r w:rsidR="008F26D1" w:rsidRPr="009E049D">
        <w:rPr>
          <w:rFonts w:ascii="Work Sans" w:hAnsi="Work Sans"/>
        </w:rPr>
        <w:t xml:space="preserve"> from this time last year (from </w:t>
      </w:r>
      <w:r w:rsidR="00BD7257" w:rsidRPr="009E049D">
        <w:rPr>
          <w:rFonts w:ascii="Work Sans" w:hAnsi="Work Sans"/>
        </w:rPr>
        <w:t>6</w:t>
      </w:r>
      <w:r w:rsidR="008F26D1" w:rsidRPr="009E049D">
        <w:rPr>
          <w:rFonts w:ascii="Work Sans" w:hAnsi="Work Sans"/>
        </w:rPr>
        <w:t>5% to 7</w:t>
      </w:r>
      <w:r w:rsidR="00BD7257" w:rsidRPr="009E049D">
        <w:rPr>
          <w:rFonts w:ascii="Work Sans" w:hAnsi="Work Sans"/>
        </w:rPr>
        <w:t>6</w:t>
      </w:r>
      <w:r w:rsidR="008F26D1" w:rsidRPr="009E049D">
        <w:rPr>
          <w:rFonts w:ascii="Work Sans" w:hAnsi="Work Sans"/>
        </w:rPr>
        <w:t>%)</w:t>
      </w:r>
      <w:r w:rsidR="00455CFA" w:rsidRPr="009E049D">
        <w:rPr>
          <w:rFonts w:ascii="Work Sans" w:hAnsi="Work Sans"/>
        </w:rPr>
        <w:t>,</w:t>
      </w:r>
      <w:r w:rsidR="008F26D1" w:rsidRPr="009E049D">
        <w:rPr>
          <w:rFonts w:ascii="Work Sans" w:hAnsi="Work Sans"/>
        </w:rPr>
        <w:t xml:space="preserve"> but </w:t>
      </w:r>
      <w:r w:rsidR="00F402F4" w:rsidRPr="009E049D">
        <w:rPr>
          <w:rFonts w:ascii="Work Sans" w:hAnsi="Work Sans"/>
        </w:rPr>
        <w:t xml:space="preserve">in the combined </w:t>
      </w:r>
      <w:r w:rsidR="004C2A44" w:rsidRPr="009E049D">
        <w:rPr>
          <w:rFonts w:ascii="Work Sans" w:hAnsi="Work Sans"/>
        </w:rPr>
        <w:t xml:space="preserve">data from all </w:t>
      </w:r>
      <w:r w:rsidR="007B13CA" w:rsidRPr="009E049D">
        <w:rPr>
          <w:rFonts w:ascii="Work Sans" w:hAnsi="Work Sans"/>
        </w:rPr>
        <w:t>three</w:t>
      </w:r>
      <w:r w:rsidR="004C2A44" w:rsidRPr="009E049D">
        <w:rPr>
          <w:rFonts w:ascii="Work Sans" w:hAnsi="Work Sans"/>
        </w:rPr>
        <w:t xml:space="preserve"> waves </w:t>
      </w:r>
      <w:r w:rsidR="008F26D1" w:rsidRPr="009E049D">
        <w:rPr>
          <w:rFonts w:ascii="Work Sans" w:hAnsi="Work Sans"/>
        </w:rPr>
        <w:t>there is a substantial difference in satisfaction levels between the best performing departments</w:t>
      </w:r>
      <w:r w:rsidR="00264CEB" w:rsidRPr="009E049D">
        <w:rPr>
          <w:rFonts w:ascii="Work Sans" w:hAnsi="Work Sans"/>
        </w:rPr>
        <w:t>,</w:t>
      </w:r>
      <w:r w:rsidR="009E4BFC" w:rsidRPr="009E049D">
        <w:rPr>
          <w:rFonts w:ascii="Work Sans" w:hAnsi="Work Sans"/>
        </w:rPr>
        <w:t xml:space="preserve"> </w:t>
      </w:r>
      <w:r w:rsidR="008F26D1" w:rsidRPr="009E049D">
        <w:rPr>
          <w:rFonts w:ascii="Work Sans" w:hAnsi="Work Sans"/>
        </w:rPr>
        <w:t xml:space="preserve">Natural </w:t>
      </w:r>
      <w:r w:rsidR="00FC4503" w:rsidRPr="009E049D">
        <w:rPr>
          <w:rFonts w:ascii="Work Sans" w:hAnsi="Work Sans"/>
        </w:rPr>
        <w:t>and</w:t>
      </w:r>
      <w:r w:rsidR="008F26D1" w:rsidRPr="009E049D">
        <w:rPr>
          <w:rFonts w:ascii="Work Sans" w:hAnsi="Work Sans"/>
        </w:rPr>
        <w:t xml:space="preserve"> Built Environment </w:t>
      </w:r>
      <w:r w:rsidR="00455CFA" w:rsidRPr="009E049D">
        <w:rPr>
          <w:rFonts w:ascii="Work Sans" w:hAnsi="Work Sans"/>
        </w:rPr>
        <w:t>(</w:t>
      </w:r>
      <w:r w:rsidR="008F26D1" w:rsidRPr="009E049D">
        <w:rPr>
          <w:rFonts w:ascii="Work Sans" w:hAnsi="Work Sans"/>
        </w:rPr>
        <w:t>8</w:t>
      </w:r>
      <w:r w:rsidR="00F402F4" w:rsidRPr="009E049D">
        <w:rPr>
          <w:rFonts w:ascii="Work Sans" w:hAnsi="Work Sans"/>
        </w:rPr>
        <w:t>4</w:t>
      </w:r>
      <w:r w:rsidR="008F26D1" w:rsidRPr="009E049D">
        <w:rPr>
          <w:rFonts w:ascii="Work Sans" w:hAnsi="Work Sans"/>
        </w:rPr>
        <w:t>%</w:t>
      </w:r>
      <w:r w:rsidR="00455CFA" w:rsidRPr="009E049D">
        <w:rPr>
          <w:rFonts w:ascii="Work Sans" w:hAnsi="Work Sans"/>
        </w:rPr>
        <w:t>)</w:t>
      </w:r>
      <w:r w:rsidR="008F26D1" w:rsidRPr="009E049D">
        <w:rPr>
          <w:rFonts w:ascii="Work Sans" w:hAnsi="Work Sans"/>
        </w:rPr>
        <w:t xml:space="preserve">, Sheffield Institute of Education </w:t>
      </w:r>
      <w:r w:rsidR="00455CFA" w:rsidRPr="009E049D">
        <w:rPr>
          <w:rFonts w:ascii="Work Sans" w:hAnsi="Work Sans"/>
        </w:rPr>
        <w:t>(</w:t>
      </w:r>
      <w:r w:rsidR="008F26D1" w:rsidRPr="009E049D">
        <w:rPr>
          <w:rFonts w:ascii="Work Sans" w:hAnsi="Work Sans"/>
        </w:rPr>
        <w:t>8</w:t>
      </w:r>
      <w:r w:rsidR="007B13CA" w:rsidRPr="009E049D">
        <w:rPr>
          <w:rFonts w:ascii="Work Sans" w:hAnsi="Work Sans"/>
        </w:rPr>
        <w:t>3</w:t>
      </w:r>
      <w:r w:rsidR="008F26D1" w:rsidRPr="009E049D">
        <w:rPr>
          <w:rFonts w:ascii="Work Sans" w:hAnsi="Work Sans"/>
        </w:rPr>
        <w:t>%)</w:t>
      </w:r>
      <w:r w:rsidR="00264CEB" w:rsidRPr="009E049D">
        <w:rPr>
          <w:rFonts w:ascii="Work Sans" w:hAnsi="Work Sans"/>
        </w:rPr>
        <w:t>,</w:t>
      </w:r>
      <w:r w:rsidR="008F26D1" w:rsidRPr="009E049D">
        <w:rPr>
          <w:rFonts w:ascii="Work Sans" w:hAnsi="Work Sans"/>
        </w:rPr>
        <w:t xml:space="preserve"> and the worst </w:t>
      </w:r>
      <w:r w:rsidR="00264CEB" w:rsidRPr="009E049D">
        <w:rPr>
          <w:rFonts w:ascii="Work Sans" w:hAnsi="Work Sans"/>
        </w:rPr>
        <w:t>performing</w:t>
      </w:r>
      <w:r w:rsidR="008F26D1" w:rsidRPr="009E049D">
        <w:rPr>
          <w:rFonts w:ascii="Work Sans" w:hAnsi="Work Sans"/>
        </w:rPr>
        <w:t xml:space="preserve"> Nursing </w:t>
      </w:r>
      <w:r w:rsidR="00264CEB" w:rsidRPr="009E049D">
        <w:rPr>
          <w:rFonts w:ascii="Work Sans" w:hAnsi="Work Sans"/>
        </w:rPr>
        <w:t>and</w:t>
      </w:r>
      <w:r w:rsidR="008F26D1" w:rsidRPr="009E049D">
        <w:rPr>
          <w:rFonts w:ascii="Work Sans" w:hAnsi="Work Sans"/>
        </w:rPr>
        <w:t xml:space="preserve"> Midwifery </w:t>
      </w:r>
      <w:r w:rsidR="00264CEB" w:rsidRPr="009E049D">
        <w:rPr>
          <w:rFonts w:ascii="Work Sans" w:hAnsi="Work Sans"/>
        </w:rPr>
        <w:t>(</w:t>
      </w:r>
      <w:r w:rsidR="008F26D1" w:rsidRPr="009E049D">
        <w:rPr>
          <w:rFonts w:ascii="Work Sans" w:hAnsi="Work Sans"/>
        </w:rPr>
        <w:t>6</w:t>
      </w:r>
      <w:r w:rsidR="00733298" w:rsidRPr="009E049D">
        <w:rPr>
          <w:rFonts w:ascii="Work Sans" w:hAnsi="Work Sans"/>
        </w:rPr>
        <w:t>4</w:t>
      </w:r>
      <w:r w:rsidR="008F26D1" w:rsidRPr="009E049D">
        <w:rPr>
          <w:rFonts w:ascii="Work Sans" w:hAnsi="Work Sans"/>
        </w:rPr>
        <w:t>%</w:t>
      </w:r>
      <w:r w:rsidR="00264CEB" w:rsidRPr="009E049D">
        <w:rPr>
          <w:rFonts w:ascii="Work Sans" w:hAnsi="Work Sans"/>
        </w:rPr>
        <w:t>)</w:t>
      </w:r>
      <w:r w:rsidR="008F26D1" w:rsidRPr="009E049D">
        <w:rPr>
          <w:rFonts w:ascii="Work Sans" w:hAnsi="Work Sans"/>
        </w:rPr>
        <w:t>,</w:t>
      </w:r>
      <w:r w:rsidR="00264CEB" w:rsidRPr="009E049D">
        <w:rPr>
          <w:rFonts w:ascii="Work Sans" w:hAnsi="Work Sans"/>
        </w:rPr>
        <w:t xml:space="preserve"> and</w:t>
      </w:r>
      <w:r w:rsidR="008F26D1" w:rsidRPr="009E049D">
        <w:rPr>
          <w:rFonts w:ascii="Work Sans" w:hAnsi="Work Sans"/>
        </w:rPr>
        <w:t xml:space="preserve"> </w:t>
      </w:r>
      <w:r w:rsidR="00BE0E90" w:rsidRPr="009E049D">
        <w:rPr>
          <w:rFonts w:ascii="Work Sans" w:hAnsi="Work Sans"/>
        </w:rPr>
        <w:t xml:space="preserve">Social Work, Social Care </w:t>
      </w:r>
      <w:r w:rsidR="00A42857" w:rsidRPr="009E049D">
        <w:rPr>
          <w:rFonts w:ascii="Work Sans" w:hAnsi="Work Sans"/>
        </w:rPr>
        <w:lastRenderedPageBreak/>
        <w:t>and</w:t>
      </w:r>
      <w:r w:rsidR="00BE0E90" w:rsidRPr="009E049D">
        <w:rPr>
          <w:rFonts w:ascii="Work Sans" w:hAnsi="Work Sans"/>
        </w:rPr>
        <w:t xml:space="preserve"> Community Studies</w:t>
      </w:r>
      <w:r w:rsidR="008F26D1" w:rsidRPr="009E049D">
        <w:rPr>
          <w:rFonts w:ascii="Work Sans" w:hAnsi="Work Sans"/>
        </w:rPr>
        <w:t xml:space="preserve"> </w:t>
      </w:r>
      <w:r w:rsidR="00264CEB" w:rsidRPr="009E049D">
        <w:rPr>
          <w:rFonts w:ascii="Work Sans" w:hAnsi="Work Sans"/>
        </w:rPr>
        <w:t>(</w:t>
      </w:r>
      <w:r w:rsidR="008F26D1" w:rsidRPr="009E049D">
        <w:rPr>
          <w:rFonts w:ascii="Work Sans" w:hAnsi="Work Sans"/>
        </w:rPr>
        <w:t>7</w:t>
      </w:r>
      <w:r w:rsidR="004C3AAE" w:rsidRPr="009E049D">
        <w:rPr>
          <w:rFonts w:ascii="Work Sans" w:hAnsi="Work Sans"/>
        </w:rPr>
        <w:t>1</w:t>
      </w:r>
      <w:r w:rsidR="008F26D1" w:rsidRPr="009E049D">
        <w:rPr>
          <w:rFonts w:ascii="Work Sans" w:hAnsi="Work Sans"/>
        </w:rPr>
        <w:t>%).</w:t>
      </w:r>
      <w:r w:rsidR="00330D1A" w:rsidRPr="009E049D">
        <w:rPr>
          <w:rFonts w:ascii="Work Sans" w:hAnsi="Work Sans"/>
        </w:rPr>
        <w:t xml:space="preserve"> While there are many factors that contribute to a student’s learning experience, delivery of course content and learning materials, i.e., teaching itself, clearly remains a major one.</w:t>
      </w:r>
      <w:r w:rsidR="00330D1A" w:rsidRPr="009E049D">
        <w:rPr>
          <w:rStyle w:val="FootnoteReference"/>
          <w:rFonts w:ascii="Work Sans" w:hAnsi="Work Sans"/>
        </w:rPr>
        <w:footnoteReference w:id="9"/>
      </w:r>
      <w:r w:rsidR="00330D1A" w:rsidRPr="009E049D">
        <w:rPr>
          <w:rFonts w:ascii="Work Sans" w:hAnsi="Work Sans"/>
        </w:rPr>
        <w:t xml:space="preserve"> </w:t>
      </w:r>
      <w:r w:rsidR="008F26D1" w:rsidRPr="009E049D">
        <w:rPr>
          <w:rFonts w:ascii="Work Sans" w:hAnsi="Work Sans"/>
        </w:rPr>
        <w:t xml:space="preserve">Even accounting for the inherent differences in subjects and courses, this </w:t>
      </w:r>
      <w:r w:rsidR="007C3533" w:rsidRPr="009E049D">
        <w:rPr>
          <w:rFonts w:ascii="Work Sans" w:hAnsi="Work Sans"/>
        </w:rPr>
        <w:t xml:space="preserve">differential between departments </w:t>
      </w:r>
      <w:r w:rsidR="002E1FAA" w:rsidRPr="009E049D">
        <w:rPr>
          <w:rFonts w:ascii="Work Sans" w:hAnsi="Work Sans"/>
        </w:rPr>
        <w:t>points</w:t>
      </w:r>
      <w:r w:rsidR="009E717D" w:rsidRPr="009E049D">
        <w:rPr>
          <w:rFonts w:ascii="Work Sans" w:hAnsi="Work Sans"/>
        </w:rPr>
        <w:t>, at least in part,</w:t>
      </w:r>
      <w:r w:rsidR="008F26D1" w:rsidRPr="009E049D">
        <w:rPr>
          <w:rFonts w:ascii="Work Sans" w:hAnsi="Work Sans"/>
        </w:rPr>
        <w:t xml:space="preserve"> to </w:t>
      </w:r>
      <w:r w:rsidR="00964341" w:rsidRPr="009E049D">
        <w:rPr>
          <w:rFonts w:ascii="Work Sans" w:hAnsi="Work Sans"/>
        </w:rPr>
        <w:t>some inconsistency</w:t>
      </w:r>
      <w:r w:rsidR="000E55D4" w:rsidRPr="009E049D">
        <w:rPr>
          <w:rFonts w:ascii="Work Sans" w:hAnsi="Work Sans"/>
        </w:rPr>
        <w:t xml:space="preserve"> </w:t>
      </w:r>
      <w:r w:rsidR="008F26D1" w:rsidRPr="009E049D">
        <w:rPr>
          <w:rFonts w:ascii="Work Sans" w:hAnsi="Work Sans"/>
        </w:rPr>
        <w:t>in deli</w:t>
      </w:r>
      <w:r w:rsidR="004432AC" w:rsidRPr="009E049D">
        <w:rPr>
          <w:rFonts w:ascii="Work Sans" w:hAnsi="Work Sans"/>
        </w:rPr>
        <w:t>v</w:t>
      </w:r>
      <w:r w:rsidR="008F26D1" w:rsidRPr="009E049D">
        <w:rPr>
          <w:rFonts w:ascii="Work Sans" w:hAnsi="Work Sans"/>
        </w:rPr>
        <w:t>ery.</w:t>
      </w:r>
    </w:p>
    <w:p w14:paraId="280BF0ED" w14:textId="77777777" w:rsidR="00EF2528" w:rsidRPr="009E049D" w:rsidRDefault="008F26D1" w:rsidP="005F2C70">
      <w:pPr>
        <w:keepNext/>
        <w:spacing w:after="0"/>
        <w:ind w:left="-567"/>
        <w:rPr>
          <w:rFonts w:ascii="Work Sans" w:hAnsi="Work Sans"/>
        </w:rPr>
      </w:pPr>
      <w:r w:rsidRPr="009E049D">
        <w:rPr>
          <w:rFonts w:ascii="Work Sans" w:hAnsi="Work Sans"/>
          <w:noProof/>
          <w:color w:val="FFFFFF" w:themeColor="background1"/>
          <w14:ligatures w14:val="standardContextual"/>
        </w:rPr>
        <w:drawing>
          <wp:inline distT="0" distB="0" distL="0" distR="0" wp14:anchorId="4FDCEF4E" wp14:editId="46995E29">
            <wp:extent cx="6410325" cy="4060190"/>
            <wp:effectExtent l="0" t="0" r="0" b="0"/>
            <wp:docPr id="272953820" name="Chart 1">
              <a:extLst xmlns:a="http://schemas.openxmlformats.org/drawingml/2006/main">
                <a:ext uri="{FF2B5EF4-FFF2-40B4-BE49-F238E27FC236}">
                  <a16:creationId xmlns:a16="http://schemas.microsoft.com/office/drawing/2014/main" id="{91A5918B-3096-95E1-8586-C553C0E92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268EA5" w14:textId="382C6FA7" w:rsidR="00EF2528" w:rsidRPr="009E049D" w:rsidRDefault="00EF2528" w:rsidP="005F2C70">
      <w:pPr>
        <w:pStyle w:val="Caption"/>
        <w:spacing w:after="0"/>
        <w:rPr>
          <w:rFonts w:ascii="Work Sans" w:hAnsi="Work Sans"/>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2</w:t>
      </w:r>
      <w:r w:rsidRPr="009E049D">
        <w:rPr>
          <w:rFonts w:ascii="Work Sans" w:hAnsi="Work Sans"/>
          <w:noProof/>
        </w:rPr>
        <w:fldChar w:fldCharType="end"/>
      </w:r>
      <w:r w:rsidRPr="009E049D">
        <w:rPr>
          <w:rFonts w:ascii="Work Sans" w:hAnsi="Work Sans"/>
        </w:rPr>
        <w:t>: HHAWD 22/23, Waves 1, 2 &amp; 3. Satisfaction with course / learning experience, by department. n=3987 (N/</w:t>
      </w:r>
      <w:proofErr w:type="gramStart"/>
      <w:r w:rsidRPr="009E049D">
        <w:rPr>
          <w:rFonts w:ascii="Work Sans" w:hAnsi="Work Sans"/>
        </w:rPr>
        <w:t>A’s</w:t>
      </w:r>
      <w:proofErr w:type="gramEnd"/>
      <w:r w:rsidRPr="009E049D">
        <w:rPr>
          <w:rFonts w:ascii="Work Sans" w:hAnsi="Work Sans"/>
        </w:rPr>
        <w:t xml:space="preserve"> removed)</w:t>
      </w:r>
    </w:p>
    <w:p w14:paraId="1EED772E" w14:textId="77777777" w:rsidR="005F2C70" w:rsidRPr="009E049D" w:rsidRDefault="005F2C70" w:rsidP="005F2C70">
      <w:pPr>
        <w:rPr>
          <w:rFonts w:ascii="Work Sans" w:hAnsi="Work Sans"/>
        </w:rPr>
      </w:pPr>
    </w:p>
    <w:p w14:paraId="7B3B50A1" w14:textId="3643B41C" w:rsidR="008F26D1" w:rsidRPr="009E049D" w:rsidRDefault="008F26D1" w:rsidP="008F26D1">
      <w:pPr>
        <w:rPr>
          <w:rFonts w:ascii="Work Sans" w:hAnsi="Work Sans"/>
        </w:rPr>
      </w:pPr>
      <w:r w:rsidRPr="009E049D">
        <w:rPr>
          <w:rFonts w:ascii="Work Sans" w:hAnsi="Work Sans"/>
        </w:rPr>
        <w:t xml:space="preserve">Focus group data, collected </w:t>
      </w:r>
      <w:r w:rsidR="00F5078B" w:rsidRPr="009E049D">
        <w:rPr>
          <w:rFonts w:ascii="Work Sans" w:hAnsi="Work Sans"/>
        </w:rPr>
        <w:t xml:space="preserve">from students of all 3 colleges </w:t>
      </w:r>
      <w:r w:rsidRPr="009E049D">
        <w:rPr>
          <w:rFonts w:ascii="Work Sans" w:hAnsi="Work Sans"/>
        </w:rPr>
        <w:t xml:space="preserve">as part of </w:t>
      </w:r>
      <w:r w:rsidR="000011AA" w:rsidRPr="009E049D">
        <w:rPr>
          <w:rFonts w:ascii="Work Sans" w:hAnsi="Work Sans"/>
        </w:rPr>
        <w:t>H</w:t>
      </w:r>
      <w:r w:rsidRPr="009E049D">
        <w:rPr>
          <w:rFonts w:ascii="Work Sans" w:hAnsi="Work Sans"/>
        </w:rPr>
        <w:t>SU’s Student Submission for the Teaching and Excellence Framework, suggest</w:t>
      </w:r>
      <w:r w:rsidR="00B65B84" w:rsidRPr="009E049D">
        <w:rPr>
          <w:rFonts w:ascii="Work Sans" w:hAnsi="Work Sans"/>
        </w:rPr>
        <w:t>s</w:t>
      </w:r>
      <w:r w:rsidR="003F01F7" w:rsidRPr="009E049D">
        <w:rPr>
          <w:rFonts w:ascii="Work Sans" w:hAnsi="Work Sans"/>
        </w:rPr>
        <w:t xml:space="preserve"> that</w:t>
      </w:r>
      <w:r w:rsidRPr="009E049D">
        <w:rPr>
          <w:rFonts w:ascii="Work Sans" w:hAnsi="Work Sans"/>
        </w:rPr>
        <w:t xml:space="preserve"> in the worst cases lectures</w:t>
      </w:r>
      <w:r w:rsidR="007B106D" w:rsidRPr="009E049D">
        <w:rPr>
          <w:rFonts w:ascii="Work Sans" w:hAnsi="Work Sans"/>
        </w:rPr>
        <w:t xml:space="preserve"> </w:t>
      </w:r>
      <w:r w:rsidRPr="009E049D">
        <w:rPr>
          <w:rFonts w:ascii="Work Sans" w:hAnsi="Work Sans"/>
        </w:rPr>
        <w:t xml:space="preserve">rely on rote repetition of material on the slide show with no interactivity, are rushed or truncated thereby missing much of the lesson material, </w:t>
      </w:r>
      <w:r w:rsidR="00A3613D" w:rsidRPr="009E049D">
        <w:rPr>
          <w:rFonts w:ascii="Work Sans" w:hAnsi="Work Sans"/>
        </w:rPr>
        <w:t xml:space="preserve">and </w:t>
      </w:r>
      <w:r w:rsidR="00543FF4" w:rsidRPr="009E049D">
        <w:rPr>
          <w:rFonts w:ascii="Work Sans" w:hAnsi="Work Sans"/>
        </w:rPr>
        <w:t>with some</w:t>
      </w:r>
      <w:r w:rsidRPr="009E049D">
        <w:rPr>
          <w:rFonts w:ascii="Work Sans" w:hAnsi="Work Sans"/>
        </w:rPr>
        <w:t xml:space="preserve"> not recorded for students to watch back.</w:t>
      </w:r>
    </w:p>
    <w:p w14:paraId="2D911C50" w14:textId="51CAFB13" w:rsidR="008F26D1" w:rsidRPr="00A358BD" w:rsidRDefault="000B2143" w:rsidP="008F26D1">
      <w:pPr>
        <w:ind w:left="720"/>
        <w:rPr>
          <w:rFonts w:ascii="Work Sans" w:hAnsi="Work Sans" w:cs="Arial"/>
          <w:bCs/>
          <w:i/>
          <w:iCs/>
          <w:color w:val="4472C4" w:themeColor="accent1"/>
        </w:rPr>
      </w:pPr>
      <w:r w:rsidRPr="00A358BD">
        <w:rPr>
          <w:rFonts w:ascii="Work Sans" w:hAnsi="Work Sans" w:cs="Arial"/>
          <w:bCs/>
          <w:i/>
          <w:iCs/>
          <w:color w:val="4472C4" w:themeColor="accent1"/>
        </w:rPr>
        <w:t>‘</w:t>
      </w:r>
      <w:r w:rsidR="008F26D1" w:rsidRPr="00A358BD">
        <w:rPr>
          <w:rFonts w:ascii="Work Sans" w:hAnsi="Work Sans" w:cs="Arial"/>
          <w:bCs/>
          <w:i/>
          <w:iCs/>
          <w:color w:val="4472C4" w:themeColor="accent1"/>
        </w:rPr>
        <w:t>I think everyone has that same problem of not enjoying online lectures. I mean personally I'm not a fan of them at all, and I kind of avoid doing it. Then I will come back and go through all the lectures after I've done one assessment, or whenever I need them done by, I will go through them.  And I am looking forward to that change of platform [back to in-person].</w:t>
      </w:r>
      <w:r w:rsidRPr="00A358BD">
        <w:rPr>
          <w:rFonts w:ascii="Work Sans" w:hAnsi="Work Sans" w:cs="Arial"/>
          <w:bCs/>
          <w:i/>
          <w:iCs/>
          <w:color w:val="4472C4" w:themeColor="accent1"/>
        </w:rPr>
        <w:t>’</w:t>
      </w:r>
    </w:p>
    <w:p w14:paraId="32F7EB3A" w14:textId="7AB7D152" w:rsidR="008F26D1" w:rsidRPr="00A358BD" w:rsidRDefault="000B2143" w:rsidP="008F26D1">
      <w:pPr>
        <w:ind w:left="720"/>
        <w:rPr>
          <w:rFonts w:ascii="Work Sans" w:hAnsi="Work Sans" w:cs="Arial"/>
          <w:bCs/>
          <w:i/>
          <w:iCs/>
          <w:color w:val="4472C4" w:themeColor="accent1"/>
        </w:rPr>
      </w:pPr>
      <w:r w:rsidRPr="00A358BD">
        <w:rPr>
          <w:rFonts w:ascii="Work Sans" w:hAnsi="Work Sans" w:cs="Arial"/>
          <w:bCs/>
          <w:i/>
          <w:iCs/>
          <w:color w:val="4472C4" w:themeColor="accent1"/>
        </w:rPr>
        <w:t>‘</w:t>
      </w:r>
      <w:r w:rsidR="008F26D1" w:rsidRPr="00A358BD">
        <w:rPr>
          <w:rFonts w:ascii="Work Sans" w:hAnsi="Work Sans" w:cs="Arial"/>
          <w:bCs/>
          <w:i/>
          <w:iCs/>
          <w:color w:val="4472C4" w:themeColor="accent1"/>
        </w:rPr>
        <w:t xml:space="preserve">In lectures, like there is no engagement.  Maybe if they are online that’s why as </w:t>
      </w:r>
      <w:proofErr w:type="gramStart"/>
      <w:r w:rsidR="008F26D1" w:rsidRPr="00A358BD">
        <w:rPr>
          <w:rFonts w:ascii="Work Sans" w:hAnsi="Work Sans" w:cs="Arial"/>
          <w:bCs/>
          <w:i/>
          <w:iCs/>
          <w:color w:val="4472C4" w:themeColor="accent1"/>
        </w:rPr>
        <w:t>well</w:t>
      </w:r>
      <w:r w:rsidRPr="00A358BD">
        <w:rPr>
          <w:rFonts w:ascii="Work Sans" w:hAnsi="Work Sans" w:cs="Arial"/>
          <w:bCs/>
          <w:i/>
          <w:iCs/>
          <w:color w:val="4472C4" w:themeColor="accent1"/>
        </w:rPr>
        <w:t>’</w:t>
      </w:r>
      <w:proofErr w:type="gramEnd"/>
    </w:p>
    <w:p w14:paraId="6C07D274" w14:textId="18E8294A" w:rsidR="008F26D1" w:rsidRPr="00A358BD" w:rsidRDefault="000B2143" w:rsidP="008F26D1">
      <w:pPr>
        <w:ind w:left="720"/>
        <w:rPr>
          <w:rFonts w:ascii="Work Sans" w:hAnsi="Work Sans" w:cs="Arial"/>
          <w:bCs/>
          <w:i/>
          <w:iCs/>
          <w:color w:val="4472C4" w:themeColor="accent1"/>
        </w:rPr>
      </w:pPr>
      <w:r w:rsidRPr="00A358BD">
        <w:rPr>
          <w:rFonts w:ascii="Work Sans" w:hAnsi="Work Sans" w:cs="Arial"/>
          <w:bCs/>
          <w:i/>
          <w:iCs/>
          <w:color w:val="4472C4" w:themeColor="accent1"/>
        </w:rPr>
        <w:lastRenderedPageBreak/>
        <w:t>‘</w:t>
      </w:r>
      <w:r w:rsidR="008F26D1" w:rsidRPr="00A358BD">
        <w:rPr>
          <w:rFonts w:ascii="Work Sans" w:hAnsi="Work Sans" w:cs="Arial"/>
          <w:bCs/>
          <w:i/>
          <w:iCs/>
          <w:color w:val="4472C4" w:themeColor="accent1"/>
        </w:rPr>
        <w:t xml:space="preserve">I just think I would rather go through the PowerPoint and …. Reading it from that.  Instead of having an hour of my time to listen to someone read out what I can read in ten minutes. </w:t>
      </w:r>
      <w:proofErr w:type="gramStart"/>
      <w:r w:rsidR="008F26D1" w:rsidRPr="00A358BD">
        <w:rPr>
          <w:rFonts w:ascii="Work Sans" w:hAnsi="Work Sans" w:cs="Arial"/>
          <w:bCs/>
          <w:i/>
          <w:iCs/>
          <w:color w:val="4472C4" w:themeColor="accent1"/>
        </w:rPr>
        <w:t>At the moment</w:t>
      </w:r>
      <w:proofErr w:type="gramEnd"/>
      <w:r w:rsidR="008F26D1" w:rsidRPr="00A358BD">
        <w:rPr>
          <w:rFonts w:ascii="Work Sans" w:hAnsi="Work Sans" w:cs="Arial"/>
          <w:bCs/>
          <w:i/>
          <w:iCs/>
          <w:color w:val="4472C4" w:themeColor="accent1"/>
        </w:rPr>
        <w:t xml:space="preserve"> it’s a little bit of a waste</w:t>
      </w:r>
      <w:r w:rsidRPr="00A358BD">
        <w:rPr>
          <w:rFonts w:ascii="Work Sans" w:hAnsi="Work Sans" w:cs="Arial"/>
          <w:bCs/>
          <w:i/>
          <w:iCs/>
          <w:color w:val="4472C4" w:themeColor="accent1"/>
        </w:rPr>
        <w:t>’</w:t>
      </w:r>
    </w:p>
    <w:p w14:paraId="0321A9CD" w14:textId="78E02DCB" w:rsidR="008F26D1" w:rsidRPr="00A358BD" w:rsidRDefault="000B2143" w:rsidP="008F26D1">
      <w:pPr>
        <w:ind w:left="720"/>
        <w:rPr>
          <w:rFonts w:ascii="Work Sans" w:hAnsi="Work Sans"/>
          <w:i/>
          <w:iCs/>
          <w:color w:val="4472C4" w:themeColor="accent1"/>
        </w:rPr>
      </w:pPr>
      <w:r w:rsidRPr="00A358BD">
        <w:rPr>
          <w:rFonts w:ascii="Work Sans" w:hAnsi="Work Sans" w:cs="Arial"/>
          <w:i/>
          <w:iCs/>
          <w:color w:val="4472C4" w:themeColor="accent1"/>
        </w:rPr>
        <w:t>‘</w:t>
      </w:r>
      <w:r w:rsidR="008F26D1" w:rsidRPr="00A358BD">
        <w:rPr>
          <w:rFonts w:ascii="Work Sans" w:hAnsi="Work Sans" w:cs="Arial"/>
          <w:i/>
          <w:iCs/>
          <w:color w:val="4472C4" w:themeColor="accent1"/>
        </w:rPr>
        <w:t xml:space="preserve">There is an inconsistency as well […] it’s the idea that we can get a really, really good module and get really good input from it and then the next module is kind of like ‘the zoom sessions are online’ or ‘all materials are online, go and do </w:t>
      </w:r>
      <w:proofErr w:type="gramStart"/>
      <w:r w:rsidR="008F26D1" w:rsidRPr="00A358BD">
        <w:rPr>
          <w:rFonts w:ascii="Work Sans" w:hAnsi="Work Sans" w:cs="Arial"/>
          <w:i/>
          <w:iCs/>
          <w:color w:val="4472C4" w:themeColor="accent1"/>
        </w:rPr>
        <w:t>it’</w:t>
      </w:r>
      <w:r w:rsidRPr="00A358BD">
        <w:rPr>
          <w:rFonts w:ascii="Work Sans" w:hAnsi="Work Sans" w:cs="Arial"/>
          <w:i/>
          <w:iCs/>
          <w:color w:val="4472C4" w:themeColor="accent1"/>
        </w:rPr>
        <w:t>’</w:t>
      </w:r>
      <w:proofErr w:type="gramEnd"/>
    </w:p>
    <w:p w14:paraId="3D7BC21D" w14:textId="77777777" w:rsidR="00EF2528" w:rsidRPr="009E049D" w:rsidRDefault="00EF2528" w:rsidP="00EF2528">
      <w:pPr>
        <w:rPr>
          <w:rFonts w:ascii="Work Sans" w:hAnsi="Work Sans"/>
        </w:rPr>
      </w:pPr>
      <w:r w:rsidRPr="009E049D">
        <w:rPr>
          <w:rFonts w:ascii="Work Sans" w:hAnsi="Work Sans"/>
        </w:rPr>
        <w:t xml:space="preserve">Seminars reportedly faced issues of student engagement, with online sessions seeing students often unwilling to participate, silent with screens off or dropping out of breakout rooms, and in person sessions suffering from low attendance. </w:t>
      </w:r>
    </w:p>
    <w:p w14:paraId="4FD2A58F" w14:textId="619D29E1" w:rsidR="008F26D1" w:rsidRPr="00437E8D" w:rsidRDefault="000B2143" w:rsidP="008F26D1">
      <w:pPr>
        <w:ind w:left="720"/>
        <w:rPr>
          <w:rFonts w:ascii="Work Sans" w:hAnsi="Work Sans" w:cs="Arial"/>
          <w:i/>
          <w:iCs/>
          <w:color w:val="4472C4" w:themeColor="accent1"/>
        </w:rPr>
      </w:pPr>
      <w:r w:rsidRPr="00437E8D">
        <w:rPr>
          <w:rFonts w:ascii="Work Sans" w:hAnsi="Work Sans" w:cs="Arial"/>
          <w:i/>
          <w:iCs/>
          <w:color w:val="4472C4" w:themeColor="accent1"/>
        </w:rPr>
        <w:t>‘</w:t>
      </w:r>
      <w:r w:rsidR="008F26D1" w:rsidRPr="00437E8D">
        <w:rPr>
          <w:rFonts w:ascii="Work Sans" w:hAnsi="Work Sans" w:cs="Arial"/>
          <w:i/>
          <w:iCs/>
          <w:color w:val="4472C4" w:themeColor="accent1"/>
        </w:rPr>
        <w:t xml:space="preserve">You get put in these little breakout rooms on Zoom, and you will find that the majority of the group of students, they will just leave, which I can’t blame them, because you can’t really have that interaction with other </w:t>
      </w:r>
      <w:proofErr w:type="gramStart"/>
      <w:r w:rsidR="008F26D1" w:rsidRPr="00437E8D">
        <w:rPr>
          <w:rFonts w:ascii="Work Sans" w:hAnsi="Work Sans" w:cs="Arial"/>
          <w:i/>
          <w:iCs/>
          <w:color w:val="4472C4" w:themeColor="accent1"/>
        </w:rPr>
        <w:t>students</w:t>
      </w:r>
      <w:r w:rsidRPr="00437E8D">
        <w:rPr>
          <w:rFonts w:ascii="Work Sans" w:hAnsi="Work Sans" w:cs="Arial"/>
          <w:i/>
          <w:iCs/>
          <w:color w:val="4472C4" w:themeColor="accent1"/>
        </w:rPr>
        <w:t>’</w:t>
      </w:r>
      <w:proofErr w:type="gramEnd"/>
    </w:p>
    <w:p w14:paraId="5F263351" w14:textId="70FEB7DC" w:rsidR="008F26D1" w:rsidRPr="00437E8D" w:rsidRDefault="000B2143" w:rsidP="008F26D1">
      <w:pPr>
        <w:ind w:left="720"/>
        <w:rPr>
          <w:rFonts w:ascii="Work Sans" w:hAnsi="Work Sans" w:cs="Arial"/>
          <w:bCs/>
          <w:i/>
          <w:iCs/>
          <w:color w:val="4472C4" w:themeColor="accent1"/>
        </w:rPr>
      </w:pPr>
      <w:r w:rsidRPr="00437E8D">
        <w:rPr>
          <w:rFonts w:ascii="Work Sans" w:hAnsi="Work Sans" w:cs="Arial"/>
          <w:i/>
          <w:iCs/>
          <w:color w:val="4472C4" w:themeColor="accent1"/>
        </w:rPr>
        <w:t>‘</w:t>
      </w:r>
      <w:r w:rsidR="008F26D1" w:rsidRPr="00437E8D">
        <w:rPr>
          <w:rFonts w:ascii="Work Sans" w:hAnsi="Work Sans" w:cs="Arial"/>
          <w:bCs/>
          <w:i/>
          <w:iCs/>
          <w:color w:val="4472C4" w:themeColor="accent1"/>
        </w:rPr>
        <w:t xml:space="preserve">I think that there was one [seminar] not too long ago about violence against women and girls, which I think that out of the class only four attended, including </w:t>
      </w:r>
      <w:proofErr w:type="gramStart"/>
      <w:r w:rsidR="008F26D1" w:rsidRPr="00437E8D">
        <w:rPr>
          <w:rFonts w:ascii="Work Sans" w:hAnsi="Work Sans" w:cs="Arial"/>
          <w:bCs/>
          <w:i/>
          <w:iCs/>
          <w:color w:val="4472C4" w:themeColor="accent1"/>
        </w:rPr>
        <w:t>myself</w:t>
      </w:r>
      <w:r w:rsidRPr="00437E8D">
        <w:rPr>
          <w:rFonts w:ascii="Work Sans" w:hAnsi="Work Sans" w:cs="Arial"/>
          <w:bCs/>
          <w:i/>
          <w:iCs/>
          <w:color w:val="4472C4" w:themeColor="accent1"/>
        </w:rPr>
        <w:t>’</w:t>
      </w:r>
      <w:proofErr w:type="gramEnd"/>
    </w:p>
    <w:p w14:paraId="578B987F" w14:textId="4822BABB" w:rsidR="008F26D1" w:rsidRPr="009E049D" w:rsidRDefault="008F26D1" w:rsidP="008F26D1">
      <w:pPr>
        <w:rPr>
          <w:rFonts w:ascii="Work Sans" w:hAnsi="Work Sans"/>
        </w:rPr>
      </w:pPr>
      <w:r w:rsidRPr="009E049D">
        <w:rPr>
          <w:rFonts w:ascii="Work Sans" w:hAnsi="Work Sans"/>
        </w:rPr>
        <w:t xml:space="preserve">A recurring theme in the </w:t>
      </w:r>
      <w:r w:rsidR="00F40E99" w:rsidRPr="009E049D">
        <w:rPr>
          <w:rFonts w:ascii="Work Sans" w:hAnsi="Work Sans"/>
        </w:rPr>
        <w:t>comments</w:t>
      </w:r>
      <w:r w:rsidRPr="009E049D">
        <w:rPr>
          <w:rFonts w:ascii="Work Sans" w:hAnsi="Work Sans"/>
        </w:rPr>
        <w:t xml:space="preserve"> is of teaching failing to adapt to the shift to a blended paradigm and provide an engaging and interactive experience for students. In </w:t>
      </w:r>
      <w:r w:rsidR="00CD0D93" w:rsidRPr="009E049D">
        <w:rPr>
          <w:rFonts w:ascii="Work Sans" w:hAnsi="Work Sans"/>
        </w:rPr>
        <w:t>other</w:t>
      </w:r>
      <w:r w:rsidRPr="009E049D">
        <w:rPr>
          <w:rFonts w:ascii="Work Sans" w:hAnsi="Work Sans"/>
        </w:rPr>
        <w:t xml:space="preserve"> cases, it seems the worst aspects of pandemic-era teaching have remained despite the reversion to in-person sessions. Yet this is</w:t>
      </w:r>
      <w:r w:rsidR="00E365A8" w:rsidRPr="009E049D">
        <w:rPr>
          <w:rFonts w:ascii="Work Sans" w:hAnsi="Work Sans"/>
        </w:rPr>
        <w:t xml:space="preserve"> no</w:t>
      </w:r>
      <w:r w:rsidRPr="009E049D">
        <w:rPr>
          <w:rFonts w:ascii="Work Sans" w:hAnsi="Work Sans"/>
        </w:rPr>
        <w:t xml:space="preserve">t inevitable. New and innovative pedagogies have, and continue to be, developed that take advantage of a combination of distance and face-to-face learning to provide a rounded and more flexible learning experience. </w:t>
      </w:r>
    </w:p>
    <w:p w14:paraId="21661376" w14:textId="3EE931C0" w:rsidR="008F26D1" w:rsidRPr="009E049D" w:rsidRDefault="008F26D1" w:rsidP="008F26D1">
      <w:pPr>
        <w:rPr>
          <w:rFonts w:ascii="Work Sans" w:hAnsi="Work Sans"/>
        </w:rPr>
      </w:pPr>
      <w:r w:rsidRPr="009E049D">
        <w:rPr>
          <w:rFonts w:ascii="Work Sans" w:hAnsi="Work Sans"/>
        </w:rPr>
        <w:t>When done well, these hybrid learning designs combine the strengths of synchronous and asynchronous learning to create interactive and engaging experiences, and actively increase accessibility</w:t>
      </w:r>
      <w:r w:rsidR="008E7A72" w:rsidRPr="009E049D">
        <w:rPr>
          <w:rStyle w:val="FootnoteReference"/>
          <w:rFonts w:ascii="Work Sans" w:hAnsi="Work Sans"/>
        </w:rPr>
        <w:footnoteReference w:id="10"/>
      </w:r>
      <w:r w:rsidRPr="009E049D">
        <w:rPr>
          <w:rFonts w:ascii="Work Sans" w:hAnsi="Work Sans"/>
        </w:rPr>
        <w:t>. Most commonly, recorded lectures aid those students not able to attend synchronous sessions due to financial and health-related problems, and caring responsibilities</w:t>
      </w:r>
      <w:r w:rsidR="006C081F" w:rsidRPr="009E049D">
        <w:rPr>
          <w:rStyle w:val="FootnoteReference"/>
          <w:rFonts w:ascii="Work Sans" w:hAnsi="Work Sans"/>
        </w:rPr>
        <w:footnoteReference w:id="11"/>
      </w:r>
      <w:r w:rsidRPr="009E049D">
        <w:rPr>
          <w:rFonts w:ascii="Work Sans" w:hAnsi="Work Sans"/>
        </w:rPr>
        <w:t>. This is pertinent, not only as SHU is a widening participation institution, but also in view of the longer-tail implications of Covid for disabled students.</w:t>
      </w:r>
      <w:r w:rsidRPr="009E049D">
        <w:rPr>
          <w:rStyle w:val="FootnoteReference"/>
          <w:rFonts w:ascii="Work Sans" w:hAnsi="Work Sans"/>
        </w:rPr>
        <w:footnoteReference w:id="12"/>
      </w:r>
      <w:r w:rsidRPr="009E049D">
        <w:rPr>
          <w:rFonts w:ascii="Work Sans" w:hAnsi="Work Sans"/>
        </w:rPr>
        <w:t xml:space="preserve"> For those who can attend synchronous sessions, ‘watch </w:t>
      </w:r>
      <w:proofErr w:type="gramStart"/>
      <w:r w:rsidRPr="009E049D">
        <w:rPr>
          <w:rFonts w:ascii="Work Sans" w:hAnsi="Work Sans"/>
        </w:rPr>
        <w:t>parties’</w:t>
      </w:r>
      <w:proofErr w:type="gramEnd"/>
      <w:r w:rsidRPr="009E049D">
        <w:rPr>
          <w:rFonts w:ascii="Work Sans" w:hAnsi="Work Sans"/>
        </w:rPr>
        <w:t xml:space="preserve"> can allow tutors, freed from presentational duties, to focus on creating interactive learning experiences, using pre-recorded material as a prompt for further academic discussions and debate. This hybrid arrangement can be especially beneficial for students who need </w:t>
      </w:r>
      <w:r w:rsidRPr="009E049D">
        <w:rPr>
          <w:rFonts w:ascii="Work Sans" w:hAnsi="Work Sans"/>
        </w:rPr>
        <w:lastRenderedPageBreak/>
        <w:t>structure in their learning, have poor self-regulation skills, have learning disabilities and/or come from disadvantaged backgrounds.</w:t>
      </w:r>
      <w:r w:rsidRPr="009E049D">
        <w:rPr>
          <w:rStyle w:val="FootnoteReference"/>
          <w:rFonts w:ascii="Work Sans" w:hAnsi="Work Sans"/>
        </w:rPr>
        <w:footnoteReference w:id="13"/>
      </w:r>
    </w:p>
    <w:p w14:paraId="640548BE" w14:textId="3BB944AD" w:rsidR="008F26D1" w:rsidRPr="009E049D" w:rsidRDefault="008F26D1" w:rsidP="008F26D1">
      <w:pPr>
        <w:rPr>
          <w:rFonts w:ascii="Work Sans" w:hAnsi="Work Sans"/>
          <w:color w:val="FF0000"/>
        </w:rPr>
      </w:pPr>
      <w:r w:rsidRPr="009E049D">
        <w:rPr>
          <w:rFonts w:ascii="Work Sans" w:hAnsi="Work Sans"/>
        </w:rPr>
        <w:t>Covid-era adaptations can also be used to ensure on-line delivery better responds to students’ differing learning styles. For example, remote, synchronous lectures can include audio, visuals, and text, as well as interactive features such as integrated chat and whiteboards.</w:t>
      </w:r>
      <w:r w:rsidRPr="009E049D">
        <w:rPr>
          <w:rStyle w:val="FootnoteReference"/>
          <w:rFonts w:ascii="Work Sans" w:hAnsi="Work Sans"/>
        </w:rPr>
        <w:footnoteReference w:id="14"/>
      </w:r>
      <w:r w:rsidRPr="009E049D">
        <w:rPr>
          <w:rFonts w:ascii="Work Sans" w:hAnsi="Work Sans"/>
        </w:rPr>
        <w:t xml:space="preserve"> Indeed, the more positive teaching and learning feedback we receive suggests that, in many departments, these practises already exist at Hallam</w:t>
      </w:r>
      <w:r w:rsidR="007F1C90" w:rsidRPr="009E049D">
        <w:rPr>
          <w:rFonts w:ascii="Work Sans" w:hAnsi="Work Sans"/>
        </w:rPr>
        <w:t xml:space="preserve">. </w:t>
      </w:r>
      <w:r w:rsidR="00F00B95" w:rsidRPr="009E049D">
        <w:rPr>
          <w:rFonts w:ascii="Work Sans" w:hAnsi="Work Sans"/>
        </w:rPr>
        <w:t>SHU provides</w:t>
      </w:r>
      <w:r w:rsidR="00AD0B68" w:rsidRPr="009E049D">
        <w:rPr>
          <w:rFonts w:ascii="Work Sans" w:hAnsi="Work Sans"/>
        </w:rPr>
        <w:t xml:space="preserve"> extensive guidance</w:t>
      </w:r>
      <w:r w:rsidR="001B0E07" w:rsidRPr="009E049D">
        <w:rPr>
          <w:rFonts w:ascii="Work Sans" w:hAnsi="Work Sans"/>
        </w:rPr>
        <w:t xml:space="preserve"> on course and module delivery</w:t>
      </w:r>
      <w:r w:rsidR="00AD0B68" w:rsidRPr="009E049D">
        <w:rPr>
          <w:rFonts w:ascii="Work Sans" w:hAnsi="Work Sans"/>
        </w:rPr>
        <w:t xml:space="preserve"> </w:t>
      </w:r>
      <w:r w:rsidR="00AE6CA2" w:rsidRPr="009E049D">
        <w:rPr>
          <w:rFonts w:ascii="Work Sans" w:hAnsi="Work Sans"/>
        </w:rPr>
        <w:t>on its Academic Essentials page.</w:t>
      </w:r>
      <w:r w:rsidR="00325CBB" w:rsidRPr="009E049D">
        <w:rPr>
          <w:rStyle w:val="FootnoteReference"/>
          <w:rFonts w:ascii="Work Sans" w:hAnsi="Work Sans"/>
        </w:rPr>
        <w:footnoteReference w:id="15"/>
      </w:r>
      <w:r w:rsidR="00AE6CA2" w:rsidRPr="009E049D">
        <w:rPr>
          <w:rFonts w:ascii="Work Sans" w:hAnsi="Work Sans"/>
        </w:rPr>
        <w:t xml:space="preserve"> </w:t>
      </w:r>
      <w:r w:rsidRPr="009E049D">
        <w:rPr>
          <w:rFonts w:ascii="Work Sans" w:hAnsi="Work Sans"/>
        </w:rPr>
        <w:t>The issue is</w:t>
      </w:r>
      <w:r w:rsidR="001C7D27" w:rsidRPr="009E049D">
        <w:rPr>
          <w:rFonts w:ascii="Work Sans" w:hAnsi="Work Sans"/>
        </w:rPr>
        <w:t>,</w:t>
      </w:r>
      <w:r w:rsidRPr="009E049D">
        <w:rPr>
          <w:rFonts w:ascii="Work Sans" w:hAnsi="Work Sans"/>
        </w:rPr>
        <w:t xml:space="preserve"> </w:t>
      </w:r>
      <w:r w:rsidR="000B3783" w:rsidRPr="009E049D">
        <w:rPr>
          <w:rFonts w:ascii="Work Sans" w:hAnsi="Work Sans"/>
        </w:rPr>
        <w:t>instead</w:t>
      </w:r>
      <w:r w:rsidR="00EF7039" w:rsidRPr="009E049D">
        <w:rPr>
          <w:rFonts w:ascii="Work Sans" w:hAnsi="Work Sans"/>
        </w:rPr>
        <w:t>,</w:t>
      </w:r>
      <w:r w:rsidR="000B3783" w:rsidRPr="009E049D">
        <w:rPr>
          <w:rFonts w:ascii="Work Sans" w:hAnsi="Work Sans"/>
        </w:rPr>
        <w:t xml:space="preserve"> </w:t>
      </w:r>
      <w:r w:rsidRPr="009E049D">
        <w:rPr>
          <w:rFonts w:ascii="Work Sans" w:hAnsi="Work Sans"/>
        </w:rPr>
        <w:t xml:space="preserve">one of </w:t>
      </w:r>
      <w:r w:rsidR="00AD0B68" w:rsidRPr="009E049D">
        <w:rPr>
          <w:rFonts w:ascii="Work Sans" w:hAnsi="Work Sans"/>
        </w:rPr>
        <w:t xml:space="preserve">cultural </w:t>
      </w:r>
      <w:r w:rsidRPr="009E049D">
        <w:rPr>
          <w:rFonts w:ascii="Work Sans" w:hAnsi="Work Sans"/>
        </w:rPr>
        <w:t xml:space="preserve">inconsistency and failure to </w:t>
      </w:r>
      <w:r w:rsidR="001C7D27" w:rsidRPr="009E049D">
        <w:rPr>
          <w:rFonts w:ascii="Work Sans" w:hAnsi="Work Sans"/>
        </w:rPr>
        <w:t>foster extant</w:t>
      </w:r>
      <w:r w:rsidRPr="009E049D">
        <w:rPr>
          <w:rFonts w:ascii="Work Sans" w:hAnsi="Work Sans"/>
        </w:rPr>
        <w:t xml:space="preserve"> good practice</w:t>
      </w:r>
      <w:r w:rsidR="00753C23" w:rsidRPr="009E049D">
        <w:rPr>
          <w:rFonts w:ascii="Work Sans" w:hAnsi="Work Sans"/>
        </w:rPr>
        <w:t xml:space="preserve"> more widely</w:t>
      </w:r>
      <w:r w:rsidRPr="009E049D">
        <w:rPr>
          <w:rFonts w:ascii="Work Sans" w:hAnsi="Work Sans"/>
        </w:rPr>
        <w:t>.</w:t>
      </w:r>
    </w:p>
    <w:p w14:paraId="39C487AD" w14:textId="0F6AA071" w:rsidR="008F26D1" w:rsidRPr="009E049D" w:rsidRDefault="009E2676" w:rsidP="008F26D1">
      <w:pPr>
        <w:rPr>
          <w:rFonts w:ascii="Work Sans" w:hAnsi="Work Sans"/>
          <w:b/>
          <w:bCs/>
        </w:rPr>
      </w:pPr>
      <w:r w:rsidRPr="009E049D">
        <w:rPr>
          <w:rFonts w:ascii="Work Sans" w:hAnsi="Work Sans"/>
          <w:b/>
          <w:bCs/>
        </w:rPr>
        <w:t>Recommendation</w:t>
      </w:r>
      <w:r w:rsidR="008F26D1" w:rsidRPr="009E049D">
        <w:rPr>
          <w:rFonts w:ascii="Work Sans" w:hAnsi="Work Sans"/>
          <w:b/>
          <w:bCs/>
        </w:rPr>
        <w:t xml:space="preserve"> 1: Teaching staff </w:t>
      </w:r>
      <w:r w:rsidR="008A4E83" w:rsidRPr="009E049D">
        <w:rPr>
          <w:rFonts w:ascii="Work Sans" w:hAnsi="Work Sans"/>
          <w:b/>
          <w:bCs/>
        </w:rPr>
        <w:t>should</w:t>
      </w:r>
      <w:r w:rsidR="008F26D1" w:rsidRPr="009E049D">
        <w:rPr>
          <w:rFonts w:ascii="Work Sans" w:hAnsi="Work Sans"/>
          <w:b/>
          <w:bCs/>
        </w:rPr>
        <w:t xml:space="preserve"> be supported to share and</w:t>
      </w:r>
      <w:r w:rsidR="00714E19" w:rsidRPr="009E049D">
        <w:rPr>
          <w:rFonts w:ascii="Work Sans" w:hAnsi="Work Sans"/>
          <w:b/>
          <w:bCs/>
        </w:rPr>
        <w:t xml:space="preserve"> </w:t>
      </w:r>
      <w:r w:rsidR="008F26D1" w:rsidRPr="009E049D">
        <w:rPr>
          <w:rFonts w:ascii="Work Sans" w:hAnsi="Work Sans"/>
          <w:b/>
          <w:bCs/>
        </w:rPr>
        <w:t>adopt approaches that make full use of a blended learning environment to encourage student engagement, improve accessibility and maximise learning opportunities.</w:t>
      </w:r>
      <w:r w:rsidR="00E4226A" w:rsidRPr="009E049D">
        <w:rPr>
          <w:rFonts w:ascii="Work Sans" w:hAnsi="Work Sans"/>
          <w:b/>
          <w:bCs/>
        </w:rPr>
        <w:t xml:space="preserve"> </w:t>
      </w:r>
      <w:r w:rsidR="004C040F" w:rsidRPr="009E049D">
        <w:rPr>
          <w:rFonts w:ascii="Work Sans" w:hAnsi="Work Sans"/>
          <w:b/>
          <w:bCs/>
        </w:rPr>
        <w:t xml:space="preserve">Expectations of learning experiences should be </w:t>
      </w:r>
      <w:r w:rsidR="005D6D17">
        <w:rPr>
          <w:rFonts w:ascii="Work Sans" w:hAnsi="Work Sans"/>
          <w:b/>
          <w:bCs/>
        </w:rPr>
        <w:t xml:space="preserve">clearly </w:t>
      </w:r>
      <w:r w:rsidR="004C040F" w:rsidRPr="009E049D">
        <w:rPr>
          <w:rFonts w:ascii="Work Sans" w:hAnsi="Work Sans"/>
          <w:b/>
          <w:bCs/>
        </w:rPr>
        <w:t xml:space="preserve">communicated to </w:t>
      </w:r>
      <w:r w:rsidR="00C27B3D" w:rsidRPr="009E049D">
        <w:rPr>
          <w:rFonts w:ascii="Work Sans" w:hAnsi="Work Sans"/>
          <w:b/>
          <w:bCs/>
        </w:rPr>
        <w:t>students</w:t>
      </w:r>
      <w:r w:rsidR="006D4774" w:rsidRPr="009E049D">
        <w:rPr>
          <w:rFonts w:ascii="Work Sans" w:hAnsi="Work Sans"/>
          <w:b/>
          <w:bCs/>
        </w:rPr>
        <w:t xml:space="preserve"> at the beginning of each academic year.</w:t>
      </w:r>
    </w:p>
    <w:p w14:paraId="35F9EC93" w14:textId="77777777" w:rsidR="00EE437A" w:rsidRPr="009E049D" w:rsidRDefault="00EE437A" w:rsidP="008F26D1">
      <w:pPr>
        <w:rPr>
          <w:rFonts w:ascii="Work Sans" w:hAnsi="Work Sans"/>
          <w:b/>
          <w:bCs/>
        </w:rPr>
      </w:pPr>
    </w:p>
    <w:p w14:paraId="4395CBD8" w14:textId="77777777" w:rsidR="008F26D1" w:rsidRPr="009E049D" w:rsidRDefault="008F26D1" w:rsidP="00D348AA">
      <w:pPr>
        <w:pStyle w:val="Heading2"/>
        <w:rPr>
          <w:rFonts w:ascii="Work Sans" w:hAnsi="Work Sans"/>
        </w:rPr>
      </w:pPr>
      <w:bookmarkStart w:id="12" w:name="_Toc144909927"/>
      <w:r w:rsidRPr="009E049D">
        <w:rPr>
          <w:rFonts w:ascii="Work Sans" w:hAnsi="Work Sans"/>
        </w:rPr>
        <w:t>1.2 Timetabling and Course Organisation</w:t>
      </w:r>
      <w:bookmarkEnd w:id="12"/>
    </w:p>
    <w:p w14:paraId="791585BA" w14:textId="77777777" w:rsidR="00E82B6B" w:rsidRPr="009E049D" w:rsidRDefault="003A5852" w:rsidP="008F26D1">
      <w:pPr>
        <w:rPr>
          <w:rFonts w:ascii="Work Sans" w:hAnsi="Work Sans"/>
        </w:rPr>
      </w:pPr>
      <w:r w:rsidRPr="009E049D">
        <w:rPr>
          <w:rFonts w:ascii="Work Sans" w:hAnsi="Work Sans"/>
        </w:rPr>
        <w:t>L</w:t>
      </w:r>
      <w:r w:rsidR="008F26D1" w:rsidRPr="009E049D">
        <w:rPr>
          <w:rFonts w:ascii="Work Sans" w:hAnsi="Work Sans"/>
        </w:rPr>
        <w:t>ast year’s</w:t>
      </w:r>
      <w:r w:rsidR="00071AF2" w:rsidRPr="009E049D">
        <w:rPr>
          <w:rFonts w:ascii="Work Sans" w:hAnsi="Work Sans"/>
        </w:rPr>
        <w:t xml:space="preserve"> NSS</w:t>
      </w:r>
      <w:r w:rsidR="008F26D1" w:rsidRPr="009E049D">
        <w:rPr>
          <w:rFonts w:ascii="Work Sans" w:hAnsi="Work Sans"/>
        </w:rPr>
        <w:t xml:space="preserve"> data pointed to the perennial issues of timetabling and course organisation as particular pinch points, with combined satisfaction for those two aspects dropping to 64% </w:t>
      </w:r>
      <w:r w:rsidR="002A11A5" w:rsidRPr="009E049D">
        <w:rPr>
          <w:rFonts w:ascii="Work Sans" w:hAnsi="Work Sans"/>
        </w:rPr>
        <w:t>and</w:t>
      </w:r>
      <w:r w:rsidR="008F26D1" w:rsidRPr="009E049D">
        <w:rPr>
          <w:rFonts w:ascii="Work Sans" w:hAnsi="Work Sans"/>
        </w:rPr>
        <w:t xml:space="preserve"> 54% respectively.</w:t>
      </w:r>
      <w:r w:rsidR="008F26D1" w:rsidRPr="009E049D">
        <w:rPr>
          <w:rStyle w:val="FootnoteReference"/>
          <w:rFonts w:ascii="Work Sans" w:hAnsi="Work Sans"/>
        </w:rPr>
        <w:footnoteReference w:id="16"/>
      </w:r>
      <w:r w:rsidR="008F26D1" w:rsidRPr="009E049D">
        <w:rPr>
          <w:rFonts w:ascii="Work Sans" w:hAnsi="Work Sans"/>
        </w:rPr>
        <w:t xml:space="preserve"> The tail end of the pandemic </w:t>
      </w:r>
      <w:r w:rsidR="00C06108" w:rsidRPr="009E049D">
        <w:rPr>
          <w:rFonts w:ascii="Work Sans" w:hAnsi="Work Sans"/>
        </w:rPr>
        <w:t>likely</w:t>
      </w:r>
      <w:r w:rsidR="008F26D1" w:rsidRPr="009E049D">
        <w:rPr>
          <w:rFonts w:ascii="Work Sans" w:hAnsi="Work Sans"/>
        </w:rPr>
        <w:t xml:space="preserve"> played a part in some of this loss of satisfaction</w:t>
      </w:r>
      <w:r w:rsidR="006E62E5" w:rsidRPr="009E049D">
        <w:rPr>
          <w:rFonts w:ascii="Work Sans" w:hAnsi="Work Sans"/>
        </w:rPr>
        <w:t xml:space="preserve">. </w:t>
      </w:r>
    </w:p>
    <w:p w14:paraId="5ADCB417" w14:textId="3A4940C5" w:rsidR="00E82B6B" w:rsidRPr="009E049D" w:rsidRDefault="00E82B6B" w:rsidP="00E82B6B">
      <w:pPr>
        <w:pStyle w:val="Heading3"/>
        <w:rPr>
          <w:rFonts w:ascii="Work Sans" w:hAnsi="Work Sans"/>
        </w:rPr>
      </w:pPr>
      <w:bookmarkStart w:id="13" w:name="_1.2.1_Our_Data"/>
      <w:bookmarkStart w:id="14" w:name="_Toc144909928"/>
      <w:bookmarkEnd w:id="13"/>
      <w:r w:rsidRPr="009E049D">
        <w:rPr>
          <w:rFonts w:ascii="Work Sans" w:hAnsi="Work Sans"/>
        </w:rPr>
        <w:t>1.2.1 Our Data</w:t>
      </w:r>
      <w:bookmarkEnd w:id="14"/>
    </w:p>
    <w:p w14:paraId="64B9E8B2" w14:textId="34D3D896" w:rsidR="008F26D1" w:rsidRPr="009E049D" w:rsidRDefault="006E62E5" w:rsidP="008F26D1">
      <w:pPr>
        <w:rPr>
          <w:rFonts w:ascii="Work Sans" w:hAnsi="Work Sans"/>
        </w:rPr>
      </w:pPr>
      <w:r w:rsidRPr="009E049D">
        <w:rPr>
          <w:rFonts w:ascii="Work Sans" w:hAnsi="Work Sans"/>
        </w:rPr>
        <w:t>However,</w:t>
      </w:r>
      <w:r w:rsidR="008F26D1" w:rsidRPr="009E049D">
        <w:rPr>
          <w:rFonts w:ascii="Work Sans" w:hAnsi="Work Sans"/>
        </w:rPr>
        <w:t xml:space="preserve"> focus group</w:t>
      </w:r>
      <w:r w:rsidR="00696F9D" w:rsidRPr="009E049D">
        <w:rPr>
          <w:rFonts w:ascii="Work Sans" w:hAnsi="Work Sans"/>
        </w:rPr>
        <w:t xml:space="preserve"> data, collected</w:t>
      </w:r>
      <w:r w:rsidR="00C35D51" w:rsidRPr="009E049D">
        <w:rPr>
          <w:rFonts w:ascii="Work Sans" w:hAnsi="Work Sans"/>
        </w:rPr>
        <w:t xml:space="preserve"> by HSU in the autumn of 2022</w:t>
      </w:r>
      <w:r w:rsidR="00696F9D" w:rsidRPr="009E049D">
        <w:rPr>
          <w:rFonts w:ascii="Work Sans" w:hAnsi="Work Sans"/>
        </w:rPr>
        <w:t xml:space="preserve"> as part of </w:t>
      </w:r>
      <w:r w:rsidR="00C35D51" w:rsidRPr="009E049D">
        <w:rPr>
          <w:rFonts w:ascii="Work Sans" w:hAnsi="Work Sans"/>
        </w:rPr>
        <w:t>our</w:t>
      </w:r>
      <w:r w:rsidR="00696F9D" w:rsidRPr="009E049D">
        <w:rPr>
          <w:rFonts w:ascii="Work Sans" w:hAnsi="Work Sans"/>
        </w:rPr>
        <w:t xml:space="preserve"> Teaching Excellence Framework (TEF) Student Submission</w:t>
      </w:r>
      <w:r w:rsidR="00D93368" w:rsidRPr="009E049D">
        <w:rPr>
          <w:rFonts w:ascii="Work Sans" w:hAnsi="Work Sans"/>
        </w:rPr>
        <w:t>,</w:t>
      </w:r>
      <w:r w:rsidR="002A657F" w:rsidRPr="009E049D">
        <w:rPr>
          <w:rFonts w:ascii="Work Sans" w:hAnsi="Work Sans"/>
        </w:rPr>
        <w:t xml:space="preserve"> and</w:t>
      </w:r>
      <w:r w:rsidR="00D93368" w:rsidRPr="009E049D">
        <w:rPr>
          <w:rFonts w:ascii="Work Sans" w:hAnsi="Work Sans"/>
        </w:rPr>
        <w:t xml:space="preserve"> </w:t>
      </w:r>
      <w:r w:rsidR="008F26D1" w:rsidRPr="009E049D">
        <w:rPr>
          <w:rFonts w:ascii="Work Sans" w:hAnsi="Work Sans"/>
        </w:rPr>
        <w:t xml:space="preserve">which looked at departments </w:t>
      </w:r>
      <w:r w:rsidR="00C35D51" w:rsidRPr="009E049D">
        <w:rPr>
          <w:rFonts w:ascii="Work Sans" w:hAnsi="Work Sans"/>
        </w:rPr>
        <w:t>that</w:t>
      </w:r>
      <w:r w:rsidR="008F26D1" w:rsidRPr="009E049D">
        <w:rPr>
          <w:rFonts w:ascii="Work Sans" w:hAnsi="Work Sans"/>
        </w:rPr>
        <w:t xml:space="preserve"> were materially below benchmark for student experience measures,</w:t>
      </w:r>
      <w:r w:rsidR="008F26D1" w:rsidRPr="009E049D">
        <w:rPr>
          <w:rStyle w:val="FootnoteReference"/>
          <w:rFonts w:ascii="Work Sans" w:hAnsi="Work Sans"/>
        </w:rPr>
        <w:footnoteReference w:id="17"/>
      </w:r>
      <w:r w:rsidR="008F26D1" w:rsidRPr="009E049D">
        <w:rPr>
          <w:rFonts w:ascii="Work Sans" w:hAnsi="Work Sans"/>
        </w:rPr>
        <w:t xml:space="preserve"> as well as consistent </w:t>
      </w:r>
      <w:r w:rsidR="00463C3E" w:rsidRPr="009E049D">
        <w:rPr>
          <w:rFonts w:ascii="Work Sans" w:hAnsi="Work Sans"/>
        </w:rPr>
        <w:t>c</w:t>
      </w:r>
      <w:r w:rsidR="008F26D1" w:rsidRPr="009E049D">
        <w:rPr>
          <w:rFonts w:ascii="Work Sans" w:hAnsi="Work Sans"/>
        </w:rPr>
        <w:t xml:space="preserve">ourse and </w:t>
      </w:r>
      <w:r w:rsidR="00463C3E" w:rsidRPr="009E049D">
        <w:rPr>
          <w:rFonts w:ascii="Work Sans" w:hAnsi="Work Sans"/>
        </w:rPr>
        <w:t>d</w:t>
      </w:r>
      <w:r w:rsidR="008F26D1" w:rsidRPr="009E049D">
        <w:rPr>
          <w:rFonts w:ascii="Work Sans" w:hAnsi="Work Sans"/>
        </w:rPr>
        <w:t xml:space="preserve">epartment </w:t>
      </w:r>
      <w:r w:rsidR="00463C3E" w:rsidRPr="009E049D">
        <w:rPr>
          <w:rFonts w:ascii="Work Sans" w:hAnsi="Work Sans"/>
        </w:rPr>
        <w:t>r</w:t>
      </w:r>
      <w:r w:rsidR="008F26D1" w:rsidRPr="009E049D">
        <w:rPr>
          <w:rFonts w:ascii="Work Sans" w:hAnsi="Work Sans"/>
        </w:rPr>
        <w:t>ep feedback</w:t>
      </w:r>
      <w:r w:rsidR="002E5F1C" w:rsidRPr="009E049D">
        <w:rPr>
          <w:rFonts w:ascii="Work Sans" w:hAnsi="Work Sans"/>
        </w:rPr>
        <w:t xml:space="preserve"> recorded</w:t>
      </w:r>
      <w:r w:rsidR="00EC62F1" w:rsidRPr="009E049D">
        <w:rPr>
          <w:rFonts w:ascii="Work Sans" w:hAnsi="Work Sans"/>
        </w:rPr>
        <w:t xml:space="preserve"> in our Monthly</w:t>
      </w:r>
      <w:r w:rsidR="002E5F1C" w:rsidRPr="009E049D">
        <w:rPr>
          <w:rFonts w:ascii="Work Sans" w:hAnsi="Work Sans"/>
        </w:rPr>
        <w:t xml:space="preserve"> Student Feedback Reports</w:t>
      </w:r>
      <w:r w:rsidR="008F26D1" w:rsidRPr="009E049D">
        <w:rPr>
          <w:rFonts w:ascii="Work Sans" w:hAnsi="Work Sans"/>
        </w:rPr>
        <w:t>,</w:t>
      </w:r>
      <w:r w:rsidR="008F26D1" w:rsidRPr="009E049D">
        <w:rPr>
          <w:rStyle w:val="FootnoteReference"/>
          <w:rFonts w:ascii="Work Sans" w:hAnsi="Work Sans"/>
        </w:rPr>
        <w:footnoteReference w:id="18"/>
      </w:r>
      <w:r w:rsidR="008F26D1" w:rsidRPr="009E049D">
        <w:rPr>
          <w:rFonts w:ascii="Work Sans" w:hAnsi="Work Sans"/>
        </w:rPr>
        <w:t xml:space="preserve"> </w:t>
      </w:r>
      <w:r w:rsidR="008C46B5" w:rsidRPr="009E049D">
        <w:rPr>
          <w:rFonts w:ascii="Work Sans" w:hAnsi="Work Sans"/>
        </w:rPr>
        <w:t>suggest</w:t>
      </w:r>
      <w:r w:rsidR="008F26D1" w:rsidRPr="009E049D">
        <w:rPr>
          <w:rFonts w:ascii="Work Sans" w:hAnsi="Work Sans"/>
        </w:rPr>
        <w:t xml:space="preserve"> incoherent timetabling </w:t>
      </w:r>
      <w:r w:rsidR="009824A2" w:rsidRPr="009E049D">
        <w:rPr>
          <w:rFonts w:ascii="Work Sans" w:hAnsi="Work Sans"/>
        </w:rPr>
        <w:t>remains a significant issue for students</w:t>
      </w:r>
      <w:r w:rsidR="00D65D8B" w:rsidRPr="009E049D">
        <w:rPr>
          <w:rFonts w:ascii="Work Sans" w:hAnsi="Work Sans"/>
        </w:rPr>
        <w:t>. Most commonly with</w:t>
      </w:r>
      <w:r w:rsidR="008F26D1" w:rsidRPr="009E049D">
        <w:rPr>
          <w:rFonts w:ascii="Work Sans" w:hAnsi="Work Sans"/>
        </w:rPr>
        <w:t>:</w:t>
      </w:r>
    </w:p>
    <w:p w14:paraId="4B20DC97" w14:textId="77777777" w:rsidR="00EF2528" w:rsidRPr="009E049D" w:rsidRDefault="00EF2528" w:rsidP="00C13254">
      <w:pPr>
        <w:pStyle w:val="ListParagraph"/>
        <w:numPr>
          <w:ilvl w:val="0"/>
          <w:numId w:val="12"/>
        </w:numPr>
        <w:spacing w:line="240" w:lineRule="auto"/>
        <w:rPr>
          <w:rFonts w:ascii="Work Sans" w:hAnsi="Work Sans"/>
        </w:rPr>
      </w:pPr>
      <w:r w:rsidRPr="009E049D">
        <w:rPr>
          <w:rFonts w:ascii="Work Sans" w:hAnsi="Work Sans"/>
        </w:rPr>
        <w:t>contact hours spread sparsely across the entire week, meaning some students may be traveling to campus for a single 1- or 2-hours in-person session on a given day,</w:t>
      </w:r>
    </w:p>
    <w:p w14:paraId="46BB6439" w14:textId="77777777" w:rsidR="00EF2528" w:rsidRPr="009E049D" w:rsidRDefault="00EF2528" w:rsidP="00C13254">
      <w:pPr>
        <w:spacing w:line="240" w:lineRule="auto"/>
        <w:ind w:left="50"/>
        <w:rPr>
          <w:rFonts w:ascii="Work Sans" w:hAnsi="Work Sans"/>
        </w:rPr>
      </w:pPr>
      <w:r w:rsidRPr="009E049D">
        <w:rPr>
          <w:rFonts w:ascii="Work Sans" w:hAnsi="Work Sans"/>
        </w:rPr>
        <w:t>or,</w:t>
      </w:r>
    </w:p>
    <w:p w14:paraId="1E00B09B" w14:textId="51026F5D" w:rsidR="00EF2528" w:rsidRPr="009E049D" w:rsidRDefault="00EF2528" w:rsidP="00C13254">
      <w:pPr>
        <w:pStyle w:val="ListParagraph"/>
        <w:numPr>
          <w:ilvl w:val="0"/>
          <w:numId w:val="12"/>
        </w:numPr>
        <w:spacing w:line="240" w:lineRule="auto"/>
        <w:rPr>
          <w:rFonts w:ascii="Work Sans" w:hAnsi="Work Sans"/>
        </w:rPr>
      </w:pPr>
      <w:r w:rsidRPr="009E049D">
        <w:rPr>
          <w:rFonts w:ascii="Work Sans" w:hAnsi="Work Sans"/>
        </w:rPr>
        <w:t xml:space="preserve">Sessions with differing delivery methods scheduled too close together, with in-person and synchronous remote sessions following directly after one </w:t>
      </w:r>
      <w:r w:rsidRPr="009E049D">
        <w:rPr>
          <w:rFonts w:ascii="Work Sans" w:hAnsi="Work Sans"/>
        </w:rPr>
        <w:lastRenderedPageBreak/>
        <w:t>another, leaving students struggling to find suitable on-campus space to do both.</w:t>
      </w:r>
    </w:p>
    <w:p w14:paraId="1B83F23E" w14:textId="435ED283" w:rsidR="008F26D1" w:rsidRPr="009E049D" w:rsidRDefault="008F26D1" w:rsidP="008F26D1">
      <w:pPr>
        <w:rPr>
          <w:rFonts w:ascii="Work Sans" w:hAnsi="Work Sans"/>
        </w:rPr>
      </w:pPr>
      <w:r w:rsidRPr="009E049D">
        <w:rPr>
          <w:rFonts w:ascii="Work Sans" w:hAnsi="Work Sans"/>
        </w:rPr>
        <w:t xml:space="preserve">These issues are complicated by the unusual and diverse demographic makeup of the SHU student body. In the 2022/23 year over 20,000 Sheffield Hallam students </w:t>
      </w:r>
      <w:r w:rsidR="009E62D1">
        <w:rPr>
          <w:rFonts w:ascii="Work Sans" w:hAnsi="Work Sans"/>
        </w:rPr>
        <w:t>declared</w:t>
      </w:r>
      <w:r w:rsidRPr="009E049D">
        <w:rPr>
          <w:rFonts w:ascii="Work Sans" w:hAnsi="Work Sans"/>
        </w:rPr>
        <w:t xml:space="preserve"> themselves as ‘commuters’, i.e.</w:t>
      </w:r>
      <w:r w:rsidR="00030439" w:rsidRPr="009E049D">
        <w:rPr>
          <w:rFonts w:ascii="Work Sans" w:hAnsi="Work Sans"/>
        </w:rPr>
        <w:t>,</w:t>
      </w:r>
      <w:r w:rsidRPr="009E049D">
        <w:rPr>
          <w:rFonts w:ascii="Work Sans" w:hAnsi="Work Sans"/>
        </w:rPr>
        <w:t xml:space="preserve"> their home postcode matche</w:t>
      </w:r>
      <w:r w:rsidR="00030439" w:rsidRPr="009E049D">
        <w:rPr>
          <w:rFonts w:ascii="Work Sans" w:hAnsi="Work Sans"/>
        </w:rPr>
        <w:t>d</w:t>
      </w:r>
      <w:r w:rsidRPr="009E049D">
        <w:rPr>
          <w:rFonts w:ascii="Work Sans" w:hAnsi="Work Sans"/>
        </w:rPr>
        <w:t xml:space="preserve"> their term time postcode.</w:t>
      </w:r>
      <w:r w:rsidRPr="009E049D">
        <w:rPr>
          <w:rStyle w:val="FootnoteReference"/>
          <w:rFonts w:ascii="Work Sans" w:hAnsi="Work Sans"/>
        </w:rPr>
        <w:footnoteReference w:id="19"/>
      </w:r>
      <w:r w:rsidRPr="009E049D">
        <w:rPr>
          <w:rFonts w:ascii="Work Sans" w:hAnsi="Work Sans"/>
        </w:rPr>
        <w:t xml:space="preserve"> While this statistic does not perfectly capture the split between those students who face onerous travel to campus and those who do not, it does give us an indication that most SHU students face some barriers (distance, time, cost, etc</w:t>
      </w:r>
      <w:r w:rsidR="000E3C95" w:rsidRPr="009E049D">
        <w:rPr>
          <w:rFonts w:ascii="Work Sans" w:hAnsi="Work Sans"/>
        </w:rPr>
        <w:t>…</w:t>
      </w:r>
      <w:r w:rsidRPr="009E049D">
        <w:rPr>
          <w:rFonts w:ascii="Work Sans" w:hAnsi="Work Sans"/>
        </w:rPr>
        <w:t xml:space="preserve">) to attending university in person. Indeed, a recent study completed by academics from SHU showed that, while commuter students were very committed to maintaining their academic engagement as best they could, this became increasingly untenable when asked to attend </w:t>
      </w:r>
      <w:r w:rsidR="007C11D3" w:rsidRPr="009E049D">
        <w:rPr>
          <w:rFonts w:ascii="Work Sans" w:hAnsi="Work Sans"/>
        </w:rPr>
        <w:t xml:space="preserve">short academic sessions, such as </w:t>
      </w:r>
      <w:r w:rsidRPr="009E049D">
        <w:rPr>
          <w:rFonts w:ascii="Work Sans" w:hAnsi="Work Sans"/>
        </w:rPr>
        <w:t xml:space="preserve">a single </w:t>
      </w:r>
      <w:r w:rsidR="007C11D3" w:rsidRPr="009E049D">
        <w:rPr>
          <w:rFonts w:ascii="Work Sans" w:hAnsi="Work Sans"/>
        </w:rPr>
        <w:t>one</w:t>
      </w:r>
      <w:r w:rsidRPr="009E049D">
        <w:rPr>
          <w:rFonts w:ascii="Work Sans" w:hAnsi="Work Sans"/>
        </w:rPr>
        <w:t xml:space="preserve"> hour session on campus that day.</w:t>
      </w:r>
      <w:r w:rsidRPr="009E049D">
        <w:rPr>
          <w:rStyle w:val="FootnoteReference"/>
          <w:rFonts w:ascii="Work Sans" w:hAnsi="Work Sans"/>
        </w:rPr>
        <w:footnoteReference w:id="20"/>
      </w:r>
      <w:r w:rsidRPr="009E049D">
        <w:rPr>
          <w:rFonts w:ascii="Work Sans" w:hAnsi="Work Sans"/>
        </w:rPr>
        <w:t xml:space="preserve"> This is especially the case as a primary motive for students to decide to commute in the first place is to save money.</w:t>
      </w:r>
      <w:r w:rsidR="004B73FE" w:rsidRPr="009E049D">
        <w:rPr>
          <w:rStyle w:val="FootnoteReference"/>
          <w:rFonts w:ascii="Work Sans" w:hAnsi="Work Sans"/>
        </w:rPr>
        <w:footnoteReference w:id="21"/>
      </w:r>
      <w:r w:rsidRPr="009E049D">
        <w:rPr>
          <w:rFonts w:ascii="Work Sans" w:hAnsi="Work Sans"/>
        </w:rPr>
        <w:t xml:space="preserve"> </w:t>
      </w:r>
    </w:p>
    <w:p w14:paraId="2FF0F663" w14:textId="3136A185" w:rsidR="008F26D1" w:rsidRPr="009E049D" w:rsidRDefault="008F26D1" w:rsidP="008F26D1">
      <w:pPr>
        <w:rPr>
          <w:rFonts w:ascii="Work Sans" w:hAnsi="Work Sans"/>
        </w:rPr>
      </w:pPr>
      <w:r w:rsidRPr="009E049D">
        <w:rPr>
          <w:rFonts w:ascii="Work Sans" w:hAnsi="Work Sans"/>
        </w:rPr>
        <w:t xml:space="preserve">This dynamic is even further complicated by the ongoing </w:t>
      </w:r>
      <w:r w:rsidR="002D0089" w:rsidRPr="009E049D">
        <w:rPr>
          <w:rFonts w:ascii="Work Sans" w:hAnsi="Work Sans"/>
        </w:rPr>
        <w:t>c</w:t>
      </w:r>
      <w:r w:rsidRPr="009E049D">
        <w:rPr>
          <w:rFonts w:ascii="Work Sans" w:hAnsi="Work Sans"/>
        </w:rPr>
        <w:t>ost</w:t>
      </w:r>
      <w:r w:rsidR="00F74578">
        <w:rPr>
          <w:rFonts w:ascii="Work Sans" w:hAnsi="Work Sans"/>
        </w:rPr>
        <w:t>-</w:t>
      </w:r>
      <w:r w:rsidRPr="009E049D">
        <w:rPr>
          <w:rFonts w:ascii="Work Sans" w:hAnsi="Work Sans"/>
        </w:rPr>
        <w:t>of</w:t>
      </w:r>
      <w:r w:rsidR="00F74578">
        <w:rPr>
          <w:rFonts w:ascii="Work Sans" w:hAnsi="Work Sans"/>
        </w:rPr>
        <w:t>-</w:t>
      </w:r>
      <w:r w:rsidR="002D0089" w:rsidRPr="009E049D">
        <w:rPr>
          <w:rFonts w:ascii="Work Sans" w:hAnsi="Work Sans"/>
        </w:rPr>
        <w:t>l</w:t>
      </w:r>
      <w:r w:rsidRPr="009E049D">
        <w:rPr>
          <w:rFonts w:ascii="Work Sans" w:hAnsi="Work Sans"/>
        </w:rPr>
        <w:t xml:space="preserve">iving </w:t>
      </w:r>
      <w:r w:rsidR="002D0089" w:rsidRPr="009E049D">
        <w:rPr>
          <w:rFonts w:ascii="Work Sans" w:hAnsi="Work Sans"/>
        </w:rPr>
        <w:t>c</w:t>
      </w:r>
      <w:r w:rsidRPr="009E049D">
        <w:rPr>
          <w:rFonts w:ascii="Work Sans" w:hAnsi="Work Sans"/>
        </w:rPr>
        <w:t>risis. Students, commuter or otherwise, are working longer hours in paid employment than ever before to help supplement their incomes.</w:t>
      </w:r>
      <w:r w:rsidRPr="009E049D">
        <w:rPr>
          <w:rStyle w:val="FootnoteReference"/>
          <w:rFonts w:ascii="Work Sans" w:hAnsi="Work Sans"/>
        </w:rPr>
        <w:footnoteReference w:id="22"/>
      </w:r>
      <w:r w:rsidRPr="009E049D">
        <w:rPr>
          <w:rFonts w:ascii="Work Sans" w:hAnsi="Work Sans"/>
        </w:rPr>
        <w:t xml:space="preserve"> Our </w:t>
      </w:r>
      <w:proofErr w:type="gramStart"/>
      <w:r w:rsidRPr="009E049D">
        <w:rPr>
          <w:rFonts w:ascii="Work Sans" w:hAnsi="Work Sans"/>
        </w:rPr>
        <w:t>Cost</w:t>
      </w:r>
      <w:r w:rsidR="00F74578">
        <w:rPr>
          <w:rFonts w:ascii="Work Sans" w:hAnsi="Work Sans"/>
        </w:rPr>
        <w:t xml:space="preserve"> </w:t>
      </w:r>
      <w:r w:rsidRPr="009E049D">
        <w:rPr>
          <w:rFonts w:ascii="Work Sans" w:hAnsi="Work Sans"/>
        </w:rPr>
        <w:t>of</w:t>
      </w:r>
      <w:r w:rsidR="00F74578">
        <w:rPr>
          <w:rFonts w:ascii="Work Sans" w:hAnsi="Work Sans"/>
        </w:rPr>
        <w:t xml:space="preserve"> </w:t>
      </w:r>
      <w:r w:rsidRPr="009E049D">
        <w:rPr>
          <w:rFonts w:ascii="Work Sans" w:hAnsi="Work Sans"/>
        </w:rPr>
        <w:t>Living</w:t>
      </w:r>
      <w:proofErr w:type="gramEnd"/>
      <w:r w:rsidRPr="009E049D">
        <w:rPr>
          <w:rFonts w:ascii="Work Sans" w:hAnsi="Work Sans"/>
        </w:rPr>
        <w:t xml:space="preserve"> </w:t>
      </w:r>
      <w:r w:rsidR="006C081F" w:rsidRPr="009E049D">
        <w:rPr>
          <w:rFonts w:ascii="Work Sans" w:hAnsi="Work Sans"/>
        </w:rPr>
        <w:t>s</w:t>
      </w:r>
      <w:r w:rsidRPr="009E049D">
        <w:rPr>
          <w:rFonts w:ascii="Work Sans" w:hAnsi="Work Sans"/>
        </w:rPr>
        <w:t>urvey of 1,512 SHU students, carried out between 18</w:t>
      </w:r>
      <w:r w:rsidRPr="009E049D">
        <w:rPr>
          <w:rFonts w:ascii="Work Sans" w:hAnsi="Work Sans"/>
          <w:vertAlign w:val="superscript"/>
        </w:rPr>
        <w:t>th</w:t>
      </w:r>
      <w:r w:rsidRPr="009E049D">
        <w:rPr>
          <w:rFonts w:ascii="Work Sans" w:hAnsi="Work Sans"/>
        </w:rPr>
        <w:t xml:space="preserve"> April </w:t>
      </w:r>
      <w:r w:rsidR="00FF2C1F" w:rsidRPr="009E049D">
        <w:rPr>
          <w:rFonts w:ascii="Work Sans" w:hAnsi="Work Sans"/>
        </w:rPr>
        <w:t>and</w:t>
      </w:r>
      <w:r w:rsidRPr="009E049D">
        <w:rPr>
          <w:rFonts w:ascii="Work Sans" w:hAnsi="Work Sans"/>
        </w:rPr>
        <w:t xml:space="preserve"> 8</w:t>
      </w:r>
      <w:r w:rsidRPr="009E049D">
        <w:rPr>
          <w:rFonts w:ascii="Work Sans" w:hAnsi="Work Sans"/>
          <w:vertAlign w:val="superscript"/>
        </w:rPr>
        <w:t>th</w:t>
      </w:r>
      <w:r w:rsidRPr="009E049D">
        <w:rPr>
          <w:rFonts w:ascii="Work Sans" w:hAnsi="Work Sans"/>
        </w:rPr>
        <w:t xml:space="preserve"> May 2023, found that fully 64% of respondents are now in paid employment of some kind. </w:t>
      </w:r>
      <w:r w:rsidR="009E14B9" w:rsidRPr="009E049D">
        <w:rPr>
          <w:rFonts w:ascii="Work Sans" w:hAnsi="Work Sans"/>
        </w:rPr>
        <w:t>Furthermore, recent nation-wide s</w:t>
      </w:r>
      <w:r w:rsidRPr="009E049D">
        <w:rPr>
          <w:rFonts w:ascii="Work Sans" w:hAnsi="Work Sans"/>
        </w:rPr>
        <w:t>urvey</w:t>
      </w:r>
      <w:r w:rsidR="009E14B9" w:rsidRPr="009E049D">
        <w:rPr>
          <w:rFonts w:ascii="Work Sans" w:hAnsi="Work Sans"/>
        </w:rPr>
        <w:t xml:space="preserve"> data</w:t>
      </w:r>
      <w:r w:rsidRPr="009E049D">
        <w:rPr>
          <w:rFonts w:ascii="Work Sans" w:hAnsi="Work Sans"/>
        </w:rPr>
        <w:t xml:space="preserve"> found that for those in employment, the mean hours worked</w:t>
      </w:r>
      <w:r w:rsidR="00800C8C" w:rsidRPr="009E049D">
        <w:rPr>
          <w:rFonts w:ascii="Work Sans" w:hAnsi="Work Sans"/>
        </w:rPr>
        <w:t xml:space="preserve"> per week</w:t>
      </w:r>
      <w:r w:rsidRPr="009E049D">
        <w:rPr>
          <w:rFonts w:ascii="Work Sans" w:hAnsi="Work Sans"/>
        </w:rPr>
        <w:t xml:space="preserve"> </w:t>
      </w:r>
      <w:r w:rsidR="00421A63" w:rsidRPr="009E049D">
        <w:rPr>
          <w:rFonts w:ascii="Work Sans" w:hAnsi="Work Sans"/>
        </w:rPr>
        <w:t xml:space="preserve">by full-time undergraduates </w:t>
      </w:r>
      <w:r w:rsidRPr="009E049D">
        <w:rPr>
          <w:rFonts w:ascii="Work Sans" w:hAnsi="Work Sans"/>
        </w:rPr>
        <w:t>has increased to 13.5.</w:t>
      </w:r>
      <w:r w:rsidR="00800C8C" w:rsidRPr="009E049D">
        <w:rPr>
          <w:rStyle w:val="FootnoteReference"/>
          <w:rFonts w:ascii="Work Sans" w:hAnsi="Work Sans"/>
        </w:rPr>
        <w:footnoteReference w:id="23"/>
      </w:r>
    </w:p>
    <w:p w14:paraId="4A2900D7" w14:textId="5DD58AC3" w:rsidR="008F26D1" w:rsidRPr="009E049D" w:rsidRDefault="008F26D1" w:rsidP="008F26D1">
      <w:pPr>
        <w:rPr>
          <w:rFonts w:ascii="Work Sans" w:hAnsi="Work Sans"/>
        </w:rPr>
      </w:pPr>
      <w:r w:rsidRPr="009E049D">
        <w:rPr>
          <w:rFonts w:ascii="Work Sans" w:hAnsi="Work Sans"/>
        </w:rPr>
        <w:t xml:space="preserve">Qualitative responses in our </w:t>
      </w:r>
      <w:proofErr w:type="gramStart"/>
      <w:r w:rsidR="00367163" w:rsidRPr="009E049D">
        <w:rPr>
          <w:rFonts w:ascii="Work Sans" w:hAnsi="Work Sans"/>
        </w:rPr>
        <w:t>Cost</w:t>
      </w:r>
      <w:r w:rsidR="00F74578">
        <w:rPr>
          <w:rFonts w:ascii="Work Sans" w:hAnsi="Work Sans"/>
        </w:rPr>
        <w:t xml:space="preserve"> </w:t>
      </w:r>
      <w:r w:rsidR="00367163" w:rsidRPr="009E049D">
        <w:rPr>
          <w:rFonts w:ascii="Work Sans" w:hAnsi="Work Sans"/>
        </w:rPr>
        <w:t>of</w:t>
      </w:r>
      <w:r w:rsidR="00F74578">
        <w:rPr>
          <w:rFonts w:ascii="Work Sans" w:hAnsi="Work Sans"/>
        </w:rPr>
        <w:t xml:space="preserve"> </w:t>
      </w:r>
      <w:r w:rsidR="00367163" w:rsidRPr="009E049D">
        <w:rPr>
          <w:rFonts w:ascii="Work Sans" w:hAnsi="Work Sans"/>
        </w:rPr>
        <w:t>Living</w:t>
      </w:r>
      <w:proofErr w:type="gramEnd"/>
      <w:r w:rsidRPr="009E049D">
        <w:rPr>
          <w:rFonts w:ascii="Work Sans" w:hAnsi="Work Sans"/>
        </w:rPr>
        <w:t xml:space="preserve"> </w:t>
      </w:r>
      <w:r w:rsidR="00367163" w:rsidRPr="009E049D">
        <w:rPr>
          <w:rFonts w:ascii="Work Sans" w:hAnsi="Work Sans"/>
        </w:rPr>
        <w:t>s</w:t>
      </w:r>
      <w:r w:rsidRPr="009E049D">
        <w:rPr>
          <w:rFonts w:ascii="Work Sans" w:hAnsi="Work Sans"/>
        </w:rPr>
        <w:t>urvey paint a bleak picture of students having to make almost impossible choices to survive, while maintaining their studies.</w:t>
      </w:r>
      <w:r w:rsidR="00776052" w:rsidRPr="009E049D">
        <w:rPr>
          <w:rStyle w:val="FootnoteReference"/>
          <w:rFonts w:ascii="Work Sans" w:hAnsi="Work Sans"/>
        </w:rPr>
        <w:footnoteReference w:id="24"/>
      </w:r>
    </w:p>
    <w:p w14:paraId="22121FE2" w14:textId="14DDDA45" w:rsidR="008F26D1" w:rsidRPr="00437E8D" w:rsidRDefault="00DA3983" w:rsidP="008F26D1">
      <w:pPr>
        <w:ind w:left="720"/>
        <w:rPr>
          <w:rFonts w:ascii="Work Sans" w:hAnsi="Work Sans" w:cs="Arial"/>
          <w:i/>
          <w:iCs/>
          <w:color w:val="4472C4" w:themeColor="accent1"/>
        </w:rPr>
      </w:pPr>
      <w:r w:rsidRPr="00437E8D">
        <w:rPr>
          <w:rFonts w:ascii="Work Sans" w:hAnsi="Work Sans" w:cs="Arial"/>
          <w:i/>
          <w:iCs/>
          <w:color w:val="4472C4" w:themeColor="accent1"/>
        </w:rPr>
        <w:t>‘</w:t>
      </w:r>
      <w:r w:rsidR="008F26D1" w:rsidRPr="00437E8D">
        <w:rPr>
          <w:rFonts w:ascii="Work Sans" w:hAnsi="Work Sans" w:cs="Arial"/>
          <w:i/>
          <w:iCs/>
          <w:color w:val="4472C4" w:themeColor="accent1"/>
        </w:rPr>
        <w:t xml:space="preserve">Everything is a lot more expensive, I'm close to working a full-time job alongside doing a masters, with student loan and NHS bursary and I still barely get by each </w:t>
      </w:r>
      <w:proofErr w:type="gramStart"/>
      <w:r w:rsidR="008F26D1" w:rsidRPr="00437E8D">
        <w:rPr>
          <w:rFonts w:ascii="Work Sans" w:hAnsi="Work Sans" w:cs="Arial"/>
          <w:i/>
          <w:iCs/>
          <w:color w:val="4472C4" w:themeColor="accent1"/>
        </w:rPr>
        <w:t>month</w:t>
      </w:r>
      <w:r w:rsidRPr="00437E8D">
        <w:rPr>
          <w:rFonts w:ascii="Work Sans" w:hAnsi="Work Sans" w:cs="Arial"/>
          <w:i/>
          <w:iCs/>
          <w:color w:val="4472C4" w:themeColor="accent1"/>
        </w:rPr>
        <w:t>’</w:t>
      </w:r>
      <w:proofErr w:type="gramEnd"/>
    </w:p>
    <w:p w14:paraId="2C5DEA88" w14:textId="36066FF9" w:rsidR="008F26D1" w:rsidRPr="00437E8D" w:rsidRDefault="00DA3983" w:rsidP="008F26D1">
      <w:pPr>
        <w:ind w:left="720"/>
        <w:rPr>
          <w:rFonts w:ascii="Work Sans" w:hAnsi="Work Sans" w:cs="Arial"/>
          <w:i/>
          <w:iCs/>
          <w:color w:val="4472C4" w:themeColor="accent1"/>
        </w:rPr>
      </w:pPr>
      <w:r w:rsidRPr="00437E8D">
        <w:rPr>
          <w:rFonts w:ascii="Work Sans" w:hAnsi="Work Sans" w:cs="Arial"/>
          <w:i/>
          <w:iCs/>
          <w:color w:val="4472C4" w:themeColor="accent1"/>
        </w:rPr>
        <w:t>‘</w:t>
      </w:r>
      <w:r w:rsidR="008F26D1" w:rsidRPr="00437E8D">
        <w:rPr>
          <w:rFonts w:ascii="Work Sans" w:hAnsi="Work Sans" w:cs="Arial"/>
          <w:i/>
          <w:iCs/>
          <w:color w:val="4472C4" w:themeColor="accent1"/>
        </w:rPr>
        <w:t xml:space="preserve">Everything has gone up, in the inflation, that I tend to enjoy or </w:t>
      </w:r>
      <w:proofErr w:type="gramStart"/>
      <w:r w:rsidR="008F26D1" w:rsidRPr="00437E8D">
        <w:rPr>
          <w:rFonts w:ascii="Work Sans" w:hAnsi="Work Sans" w:cs="Arial"/>
          <w:i/>
          <w:iCs/>
          <w:color w:val="4472C4" w:themeColor="accent1"/>
        </w:rPr>
        <w:t>need</w:t>
      </w:r>
      <w:proofErr w:type="gramEnd"/>
      <w:r w:rsidR="008F26D1" w:rsidRPr="00437E8D">
        <w:rPr>
          <w:rFonts w:ascii="Work Sans" w:hAnsi="Work Sans" w:cs="Arial"/>
          <w:i/>
          <w:iCs/>
          <w:color w:val="4472C4" w:themeColor="accent1"/>
        </w:rPr>
        <w:t xml:space="preserve"> and my maintenance loan barely covers rent alone. I have to work two jobs alongside </w:t>
      </w:r>
      <w:proofErr w:type="spellStart"/>
      <w:r w:rsidR="008F26D1" w:rsidRPr="00437E8D">
        <w:rPr>
          <w:rFonts w:ascii="Work Sans" w:hAnsi="Work Sans" w:cs="Arial"/>
          <w:i/>
          <w:iCs/>
          <w:color w:val="4472C4" w:themeColor="accent1"/>
        </w:rPr>
        <w:t>uni</w:t>
      </w:r>
      <w:proofErr w:type="spellEnd"/>
      <w:r w:rsidR="008F26D1" w:rsidRPr="00437E8D">
        <w:rPr>
          <w:rFonts w:ascii="Work Sans" w:hAnsi="Work Sans" w:cs="Arial"/>
          <w:i/>
          <w:iCs/>
          <w:color w:val="4472C4" w:themeColor="accent1"/>
        </w:rPr>
        <w:t xml:space="preserve"> to enable a somewhat stable </w:t>
      </w:r>
      <w:proofErr w:type="gramStart"/>
      <w:r w:rsidR="008F26D1" w:rsidRPr="00437E8D">
        <w:rPr>
          <w:rFonts w:ascii="Work Sans" w:hAnsi="Work Sans" w:cs="Arial"/>
          <w:i/>
          <w:iCs/>
          <w:color w:val="4472C4" w:themeColor="accent1"/>
        </w:rPr>
        <w:t>lifestyle</w:t>
      </w:r>
      <w:r w:rsidRPr="00437E8D">
        <w:rPr>
          <w:rFonts w:ascii="Work Sans" w:hAnsi="Work Sans" w:cs="Arial"/>
          <w:i/>
          <w:iCs/>
          <w:color w:val="4472C4" w:themeColor="accent1"/>
        </w:rPr>
        <w:t>’</w:t>
      </w:r>
      <w:proofErr w:type="gramEnd"/>
    </w:p>
    <w:p w14:paraId="29FB3D8C" w14:textId="570676BB" w:rsidR="008F26D1" w:rsidRPr="00437E8D" w:rsidRDefault="00DA3983" w:rsidP="008F26D1">
      <w:pPr>
        <w:ind w:left="720"/>
        <w:rPr>
          <w:rFonts w:ascii="Work Sans" w:hAnsi="Work Sans" w:cs="Arial"/>
          <w:i/>
          <w:iCs/>
          <w:color w:val="4472C4" w:themeColor="accent1"/>
        </w:rPr>
      </w:pPr>
      <w:r w:rsidRPr="00437E8D">
        <w:rPr>
          <w:rFonts w:ascii="Work Sans" w:hAnsi="Work Sans" w:cs="Arial"/>
          <w:i/>
          <w:iCs/>
          <w:color w:val="4472C4" w:themeColor="accent1"/>
        </w:rPr>
        <w:lastRenderedPageBreak/>
        <w:t>‘</w:t>
      </w:r>
      <w:r w:rsidR="008F26D1" w:rsidRPr="00437E8D">
        <w:rPr>
          <w:rFonts w:ascii="Work Sans" w:hAnsi="Work Sans" w:cs="Arial"/>
          <w:i/>
          <w:iCs/>
          <w:color w:val="4472C4" w:themeColor="accent1"/>
        </w:rPr>
        <w:t>I work over 20 hours a week and to do this alongside my studies is very difficult and it’s effect</w:t>
      </w:r>
      <w:r w:rsidR="00A72114">
        <w:rPr>
          <w:rFonts w:ascii="Work Sans" w:hAnsi="Work Sans" w:cs="Arial"/>
          <w:i/>
          <w:iCs/>
          <w:color w:val="4472C4" w:themeColor="accent1"/>
        </w:rPr>
        <w:t>ing</w:t>
      </w:r>
      <w:r w:rsidR="008F26D1" w:rsidRPr="00437E8D">
        <w:rPr>
          <w:rFonts w:ascii="Work Sans" w:hAnsi="Work Sans" w:cs="Arial"/>
          <w:i/>
          <w:iCs/>
          <w:color w:val="4472C4" w:themeColor="accent1"/>
        </w:rPr>
        <w:t xml:space="preserve"> my studies and means I have less time and creates </w:t>
      </w:r>
      <w:proofErr w:type="gramStart"/>
      <w:r w:rsidR="008F26D1" w:rsidRPr="00437E8D">
        <w:rPr>
          <w:rFonts w:ascii="Work Sans" w:hAnsi="Work Sans" w:cs="Arial"/>
          <w:i/>
          <w:iCs/>
          <w:color w:val="4472C4" w:themeColor="accent1"/>
        </w:rPr>
        <w:t>stress</w:t>
      </w:r>
      <w:r w:rsidRPr="00437E8D">
        <w:rPr>
          <w:rFonts w:ascii="Work Sans" w:hAnsi="Work Sans" w:cs="Arial"/>
          <w:i/>
          <w:iCs/>
          <w:color w:val="4472C4" w:themeColor="accent1"/>
        </w:rPr>
        <w:t>’</w:t>
      </w:r>
      <w:proofErr w:type="gramEnd"/>
    </w:p>
    <w:p w14:paraId="2674EB0B" w14:textId="133F85A4" w:rsidR="008F26D1" w:rsidRPr="00437E8D" w:rsidRDefault="00DA3983" w:rsidP="008F26D1">
      <w:pPr>
        <w:ind w:left="720"/>
        <w:rPr>
          <w:rFonts w:ascii="Work Sans" w:hAnsi="Work Sans" w:cs="Arial"/>
          <w:i/>
          <w:iCs/>
          <w:color w:val="4472C4" w:themeColor="accent1"/>
        </w:rPr>
      </w:pPr>
      <w:r w:rsidRPr="00437E8D">
        <w:rPr>
          <w:rFonts w:ascii="Work Sans" w:hAnsi="Work Sans" w:cs="Arial"/>
          <w:i/>
          <w:iCs/>
          <w:color w:val="4472C4" w:themeColor="accent1"/>
        </w:rPr>
        <w:t>‘</w:t>
      </w:r>
      <w:r w:rsidR="008F26D1" w:rsidRPr="00437E8D">
        <w:rPr>
          <w:rFonts w:ascii="Work Sans" w:hAnsi="Work Sans" w:cs="Arial"/>
          <w:i/>
          <w:iCs/>
          <w:color w:val="4472C4" w:themeColor="accent1"/>
        </w:rPr>
        <w:t xml:space="preserve">I am significantly struggling to manage university commitments and having to work to pay my bills. It’s a constant battle and every aspect has suffered as a </w:t>
      </w:r>
      <w:proofErr w:type="gramStart"/>
      <w:r w:rsidR="008F26D1" w:rsidRPr="00437E8D">
        <w:rPr>
          <w:rFonts w:ascii="Work Sans" w:hAnsi="Work Sans" w:cs="Arial"/>
          <w:i/>
          <w:iCs/>
          <w:color w:val="4472C4" w:themeColor="accent1"/>
        </w:rPr>
        <w:t>result</w:t>
      </w:r>
      <w:r w:rsidRPr="00437E8D">
        <w:rPr>
          <w:rFonts w:ascii="Work Sans" w:hAnsi="Work Sans" w:cs="Arial"/>
          <w:i/>
          <w:iCs/>
          <w:color w:val="4472C4" w:themeColor="accent1"/>
        </w:rPr>
        <w:t>’</w:t>
      </w:r>
      <w:proofErr w:type="gramEnd"/>
    </w:p>
    <w:p w14:paraId="6E69CDE6" w14:textId="49ABE1EF" w:rsidR="00EF2528" w:rsidRPr="009E049D" w:rsidRDefault="00EF2528" w:rsidP="00EF2528">
      <w:pPr>
        <w:rPr>
          <w:rFonts w:ascii="Work Sans" w:hAnsi="Work Sans"/>
        </w:rPr>
      </w:pPr>
      <w:r w:rsidRPr="009E049D">
        <w:rPr>
          <w:rFonts w:ascii="Work Sans" w:hAnsi="Work Sans"/>
        </w:rPr>
        <w:t xml:space="preserve">These pressures interact with, and are compounded by, other commitments like commuting and </w:t>
      </w:r>
      <w:r w:rsidR="00FE485F" w:rsidRPr="009E049D">
        <w:rPr>
          <w:rFonts w:ascii="Work Sans" w:hAnsi="Work Sans"/>
        </w:rPr>
        <w:t>caregiving</w:t>
      </w:r>
      <w:r w:rsidRPr="009E049D">
        <w:rPr>
          <w:rFonts w:ascii="Work Sans" w:hAnsi="Work Sans"/>
        </w:rPr>
        <w:t xml:space="preserve">, and mean that contact hours scheduled at the extremities of the working day, especially those towards the end of the week when the preponderance of hospitality job hours are located, will further pressure students to choose between earning enough to </w:t>
      </w:r>
      <w:r w:rsidR="00904C96" w:rsidRPr="009E049D">
        <w:rPr>
          <w:rFonts w:ascii="Work Sans" w:hAnsi="Work Sans"/>
        </w:rPr>
        <w:t>live,</w:t>
      </w:r>
      <w:r w:rsidRPr="009E049D">
        <w:rPr>
          <w:rFonts w:ascii="Work Sans" w:hAnsi="Work Sans"/>
        </w:rPr>
        <w:t xml:space="preserve"> and engaging fully with their studies</w:t>
      </w:r>
      <w:r w:rsidR="008F26D1" w:rsidRPr="009E049D">
        <w:rPr>
          <w:rFonts w:ascii="Work Sans" w:hAnsi="Work Sans"/>
        </w:rPr>
        <w:t>.</w:t>
      </w:r>
      <w:r w:rsidRPr="009E049D">
        <w:rPr>
          <w:rFonts w:ascii="Work Sans" w:hAnsi="Work Sans"/>
        </w:rPr>
        <w:t xml:space="preserve"> </w:t>
      </w:r>
    </w:p>
    <w:p w14:paraId="6C0CE6A4" w14:textId="12040E12" w:rsidR="00EF2528" w:rsidRPr="009E049D" w:rsidRDefault="00EF2528" w:rsidP="00EF2528">
      <w:pPr>
        <w:rPr>
          <w:rFonts w:ascii="Work Sans" w:hAnsi="Work Sans"/>
          <w:color w:val="FF0000"/>
        </w:rPr>
      </w:pPr>
      <w:r w:rsidRPr="009E049D">
        <w:rPr>
          <w:rFonts w:ascii="Work Sans" w:hAnsi="Work Sans"/>
        </w:rPr>
        <w:t xml:space="preserve">SHU’s ongoing Delivery Models project (for which HSU helped facilitate the student consultation) is being carried out in tandem with the wider portfolio redevelopment underway at the university. </w:t>
      </w:r>
      <w:r w:rsidR="008F26D1" w:rsidRPr="009E049D">
        <w:rPr>
          <w:rFonts w:ascii="Work Sans" w:hAnsi="Work Sans"/>
        </w:rPr>
        <w:t xml:space="preserve">It aims to establish a clear approach for planning, </w:t>
      </w:r>
      <w:r w:rsidR="00386813" w:rsidRPr="009E049D">
        <w:rPr>
          <w:rFonts w:ascii="Work Sans" w:hAnsi="Work Sans"/>
        </w:rPr>
        <w:t>scheduling,</w:t>
      </w:r>
      <w:r w:rsidR="008F26D1" w:rsidRPr="009E049D">
        <w:rPr>
          <w:rFonts w:ascii="Work Sans" w:hAnsi="Work Sans"/>
        </w:rPr>
        <w:t xml:space="preserve"> and delivery of the curriculum </w:t>
      </w:r>
      <w:r w:rsidR="00605030" w:rsidRPr="009E049D">
        <w:rPr>
          <w:rFonts w:ascii="Work Sans" w:hAnsi="Work Sans"/>
        </w:rPr>
        <w:t>through</w:t>
      </w:r>
      <w:r w:rsidR="008F26D1" w:rsidRPr="009E049D">
        <w:rPr>
          <w:rFonts w:ascii="Work Sans" w:hAnsi="Work Sans"/>
        </w:rPr>
        <w:t xml:space="preserve"> clarity in how the university resources modules and courses</w:t>
      </w:r>
      <w:r w:rsidR="00220752" w:rsidRPr="009E049D">
        <w:rPr>
          <w:rFonts w:ascii="Work Sans" w:hAnsi="Work Sans"/>
        </w:rPr>
        <w:t xml:space="preserve">. This </w:t>
      </w:r>
      <w:r w:rsidR="008F26D1" w:rsidRPr="009E049D">
        <w:rPr>
          <w:rFonts w:ascii="Work Sans" w:hAnsi="Work Sans"/>
        </w:rPr>
        <w:t>includ</w:t>
      </w:r>
      <w:r w:rsidR="00220752" w:rsidRPr="009E049D">
        <w:rPr>
          <w:rFonts w:ascii="Work Sans" w:hAnsi="Work Sans"/>
        </w:rPr>
        <w:t>es</w:t>
      </w:r>
      <w:r w:rsidR="008F26D1" w:rsidRPr="009E049D">
        <w:rPr>
          <w:rFonts w:ascii="Work Sans" w:hAnsi="Work Sans"/>
        </w:rPr>
        <w:t xml:space="preserve"> a faster, simplified and more stable approach to timetabling.</w:t>
      </w:r>
      <w:r w:rsidR="008F26D1" w:rsidRPr="009E049D">
        <w:rPr>
          <w:rStyle w:val="FootnoteReference"/>
          <w:rFonts w:ascii="Work Sans" w:hAnsi="Work Sans"/>
        </w:rPr>
        <w:footnoteReference w:id="25"/>
      </w:r>
      <w:r w:rsidR="008F26D1" w:rsidRPr="009E049D">
        <w:rPr>
          <w:rFonts w:ascii="Work Sans" w:hAnsi="Work Sans"/>
        </w:rPr>
        <w:t xml:space="preserve"> The project’s final proposals have yet to be published, but we hope they will address at least some of the above concerns by includ</w:t>
      </w:r>
      <w:r w:rsidR="00AE3258" w:rsidRPr="009E049D">
        <w:rPr>
          <w:rFonts w:ascii="Work Sans" w:hAnsi="Work Sans"/>
        </w:rPr>
        <w:t>ing</w:t>
      </w:r>
      <w:r w:rsidR="008F26D1" w:rsidRPr="009E049D">
        <w:rPr>
          <w:rFonts w:ascii="Work Sans" w:hAnsi="Work Sans"/>
        </w:rPr>
        <w:t xml:space="preserve"> the aspiration to consolidate the number of in-person study days on campus, while </w:t>
      </w:r>
      <w:r w:rsidR="008F26D1" w:rsidRPr="009E049D">
        <w:rPr>
          <w:rStyle w:val="ui-provider"/>
          <w:rFonts w:ascii="Work Sans" w:hAnsi="Work Sans"/>
        </w:rPr>
        <w:t>giving students a greater understanding of the totality of their learning experience, beyond their core timetabled hours</w:t>
      </w:r>
      <w:r w:rsidR="008F26D1" w:rsidRPr="009E049D">
        <w:rPr>
          <w:rFonts w:ascii="Work Sans" w:hAnsi="Work Sans"/>
        </w:rPr>
        <w:t>. A simplified and standardi</w:t>
      </w:r>
      <w:r w:rsidR="007F7829" w:rsidRPr="009E049D">
        <w:rPr>
          <w:rFonts w:ascii="Work Sans" w:hAnsi="Work Sans"/>
        </w:rPr>
        <w:t>s</w:t>
      </w:r>
      <w:r w:rsidR="008F26D1" w:rsidRPr="009E049D">
        <w:rPr>
          <w:rFonts w:ascii="Work Sans" w:hAnsi="Work Sans"/>
        </w:rPr>
        <w:t xml:space="preserve">ed approach to timetabling should also facilitate timetables being confirmed and released to students earlier, </w:t>
      </w:r>
      <w:r w:rsidR="002A2BB2" w:rsidRPr="009E049D">
        <w:rPr>
          <w:rFonts w:ascii="Work Sans" w:hAnsi="Work Sans"/>
        </w:rPr>
        <w:t xml:space="preserve">which is </w:t>
      </w:r>
      <w:r w:rsidR="008F26D1" w:rsidRPr="009E049D">
        <w:rPr>
          <w:rFonts w:ascii="Work Sans" w:hAnsi="Work Sans"/>
        </w:rPr>
        <w:t>a key concern for students with childcare or caring responsibilities and jobs which need coordinating around their studies.</w:t>
      </w:r>
      <w:r w:rsidR="008F26D1" w:rsidRPr="009E049D">
        <w:rPr>
          <w:rStyle w:val="FootnoteReference"/>
          <w:rFonts w:ascii="Work Sans" w:hAnsi="Work Sans"/>
        </w:rPr>
        <w:footnoteReference w:id="26"/>
      </w:r>
      <w:r w:rsidR="008F26D1" w:rsidRPr="009E049D">
        <w:rPr>
          <w:rFonts w:ascii="Work Sans" w:hAnsi="Work Sans"/>
        </w:rPr>
        <w:t xml:space="preserve"> It is also important from the perspective of student equity that these models, and the principles that underpin them, be adopted across the university where at all possible</w:t>
      </w:r>
      <w:r w:rsidR="008E42A4" w:rsidRPr="009E049D">
        <w:rPr>
          <w:rFonts w:ascii="Work Sans" w:hAnsi="Work Sans"/>
        </w:rPr>
        <w:t xml:space="preserve">. Moreover, </w:t>
      </w:r>
      <w:r w:rsidR="00B7177B" w:rsidRPr="009E049D">
        <w:rPr>
          <w:rFonts w:ascii="Work Sans" w:hAnsi="Work Sans"/>
        </w:rPr>
        <w:t xml:space="preserve">ongoing </w:t>
      </w:r>
      <w:r w:rsidR="008E42A4" w:rsidRPr="009E049D">
        <w:rPr>
          <w:rFonts w:ascii="Work Sans" w:hAnsi="Work Sans"/>
        </w:rPr>
        <w:t>student</w:t>
      </w:r>
      <w:r w:rsidR="004347D9" w:rsidRPr="009E049D">
        <w:rPr>
          <w:rFonts w:ascii="Work Sans" w:hAnsi="Work Sans"/>
        </w:rPr>
        <w:t xml:space="preserve"> feedback </w:t>
      </w:r>
      <w:r w:rsidR="00B7177B" w:rsidRPr="009E049D">
        <w:rPr>
          <w:rFonts w:ascii="Work Sans" w:hAnsi="Work Sans"/>
        </w:rPr>
        <w:t>should be integrated into</w:t>
      </w:r>
      <w:r w:rsidR="008F26D1" w:rsidRPr="009E049D">
        <w:rPr>
          <w:rFonts w:ascii="Work Sans" w:hAnsi="Work Sans"/>
        </w:rPr>
        <w:t xml:space="preserve"> the long-term design and improvement of timetables</w:t>
      </w:r>
      <w:r w:rsidR="00B7177B" w:rsidRPr="009E049D">
        <w:rPr>
          <w:rFonts w:ascii="Work Sans" w:hAnsi="Work Sans"/>
        </w:rPr>
        <w:t>, as</w:t>
      </w:r>
      <w:r w:rsidR="008F26D1" w:rsidRPr="009E049D">
        <w:rPr>
          <w:rFonts w:ascii="Work Sans" w:hAnsi="Work Sans"/>
        </w:rPr>
        <w:t xml:space="preserve"> an iterative </w:t>
      </w:r>
      <w:r w:rsidR="008E42A4" w:rsidRPr="009E049D">
        <w:rPr>
          <w:rFonts w:ascii="Work Sans" w:hAnsi="Work Sans"/>
        </w:rPr>
        <w:t>and</w:t>
      </w:r>
      <w:r w:rsidR="008F26D1" w:rsidRPr="009E049D">
        <w:rPr>
          <w:rFonts w:ascii="Work Sans" w:hAnsi="Work Sans"/>
        </w:rPr>
        <w:t xml:space="preserve"> co-creative process</w:t>
      </w:r>
      <w:r w:rsidRPr="009E049D">
        <w:rPr>
          <w:rFonts w:ascii="Work Sans" w:hAnsi="Work Sans"/>
        </w:rPr>
        <w:t xml:space="preserve">. </w:t>
      </w:r>
    </w:p>
    <w:p w14:paraId="45F9059B" w14:textId="353E5065" w:rsidR="008F26D1" w:rsidRPr="009E049D" w:rsidRDefault="00DB6447" w:rsidP="008F26D1">
      <w:pPr>
        <w:rPr>
          <w:rFonts w:ascii="Work Sans" w:hAnsi="Work Sans"/>
          <w:b/>
          <w:bCs/>
        </w:rPr>
      </w:pPr>
      <w:r w:rsidRPr="009E049D">
        <w:rPr>
          <w:rFonts w:ascii="Work Sans" w:hAnsi="Work Sans"/>
          <w:b/>
          <w:bCs/>
        </w:rPr>
        <w:t xml:space="preserve">Recommendation </w:t>
      </w:r>
      <w:r w:rsidR="008F26D1" w:rsidRPr="009E049D">
        <w:rPr>
          <w:rFonts w:ascii="Work Sans" w:hAnsi="Work Sans"/>
          <w:b/>
          <w:bCs/>
        </w:rPr>
        <w:t xml:space="preserve">2: </w:t>
      </w:r>
      <w:r w:rsidR="00CC2D53" w:rsidRPr="009E049D">
        <w:rPr>
          <w:rFonts w:ascii="Work Sans" w:hAnsi="Work Sans"/>
          <w:b/>
          <w:bCs/>
        </w:rPr>
        <w:t>SHU</w:t>
      </w:r>
      <w:r w:rsidR="008F26D1" w:rsidRPr="009E049D">
        <w:rPr>
          <w:rFonts w:ascii="Work Sans" w:hAnsi="Work Sans"/>
          <w:b/>
          <w:bCs/>
        </w:rPr>
        <w:t xml:space="preserve"> </w:t>
      </w:r>
      <w:r w:rsidR="0013464A" w:rsidRPr="009E049D">
        <w:rPr>
          <w:rFonts w:ascii="Work Sans" w:hAnsi="Work Sans"/>
          <w:b/>
          <w:bCs/>
        </w:rPr>
        <w:t>should</w:t>
      </w:r>
      <w:r w:rsidR="008F26D1" w:rsidRPr="009E049D">
        <w:rPr>
          <w:rFonts w:ascii="Work Sans" w:hAnsi="Work Sans"/>
          <w:b/>
          <w:bCs/>
        </w:rPr>
        <w:t xml:space="preserve"> </w:t>
      </w:r>
      <w:r w:rsidR="000F33E1" w:rsidRPr="009E049D">
        <w:rPr>
          <w:rFonts w:ascii="Work Sans" w:hAnsi="Work Sans"/>
          <w:b/>
          <w:bCs/>
        </w:rPr>
        <w:t>ensure</w:t>
      </w:r>
      <w:r w:rsidR="00D42537" w:rsidRPr="009E049D">
        <w:rPr>
          <w:rFonts w:ascii="Work Sans" w:hAnsi="Work Sans"/>
          <w:b/>
          <w:bCs/>
        </w:rPr>
        <w:t xml:space="preserve"> </w:t>
      </w:r>
      <w:r w:rsidR="008F26D1" w:rsidRPr="009E049D">
        <w:rPr>
          <w:rFonts w:ascii="Work Sans" w:hAnsi="Work Sans"/>
          <w:b/>
          <w:bCs/>
        </w:rPr>
        <w:t xml:space="preserve">the upcoming Delivery Models </w:t>
      </w:r>
      <w:r w:rsidR="001C407E" w:rsidRPr="009E049D">
        <w:rPr>
          <w:rFonts w:ascii="Work Sans" w:hAnsi="Work Sans"/>
          <w:b/>
          <w:bCs/>
        </w:rPr>
        <w:t xml:space="preserve">project </w:t>
      </w:r>
      <w:r w:rsidR="008F26D1" w:rsidRPr="009E049D">
        <w:rPr>
          <w:rFonts w:ascii="Work Sans" w:hAnsi="Work Sans"/>
          <w:b/>
          <w:bCs/>
        </w:rPr>
        <w:t xml:space="preserve">findings </w:t>
      </w:r>
      <w:r w:rsidR="00D42537" w:rsidRPr="009E049D">
        <w:rPr>
          <w:rFonts w:ascii="Work Sans" w:hAnsi="Work Sans"/>
          <w:b/>
          <w:bCs/>
        </w:rPr>
        <w:t xml:space="preserve">are adopted </w:t>
      </w:r>
      <w:r w:rsidR="008F26D1" w:rsidRPr="009E049D">
        <w:rPr>
          <w:rFonts w:ascii="Work Sans" w:hAnsi="Work Sans"/>
          <w:b/>
          <w:bCs/>
        </w:rPr>
        <w:t>consistently</w:t>
      </w:r>
      <w:r w:rsidR="00D42537" w:rsidRPr="009E049D">
        <w:rPr>
          <w:rFonts w:ascii="Work Sans" w:hAnsi="Work Sans"/>
          <w:b/>
          <w:bCs/>
        </w:rPr>
        <w:t xml:space="preserve"> across the university</w:t>
      </w:r>
      <w:r w:rsidR="00CC2D53" w:rsidRPr="009E049D">
        <w:rPr>
          <w:rFonts w:ascii="Work Sans" w:hAnsi="Work Sans"/>
          <w:b/>
          <w:bCs/>
        </w:rPr>
        <w:t xml:space="preserve">, </w:t>
      </w:r>
      <w:r w:rsidR="008F26D1" w:rsidRPr="009E049D">
        <w:rPr>
          <w:rFonts w:ascii="Work Sans" w:hAnsi="Work Sans"/>
          <w:b/>
          <w:bCs/>
        </w:rPr>
        <w:t>while maintaining:</w:t>
      </w:r>
    </w:p>
    <w:p w14:paraId="7D58F807" w14:textId="337F121A" w:rsidR="008F26D1" w:rsidRPr="009E049D" w:rsidRDefault="008F26D1" w:rsidP="009E31AF">
      <w:pPr>
        <w:pStyle w:val="ListParagraph"/>
        <w:numPr>
          <w:ilvl w:val="0"/>
          <w:numId w:val="25"/>
        </w:numPr>
        <w:rPr>
          <w:rFonts w:ascii="Work Sans" w:hAnsi="Work Sans"/>
          <w:b/>
          <w:bCs/>
        </w:rPr>
      </w:pPr>
      <w:r w:rsidRPr="009E049D">
        <w:rPr>
          <w:rFonts w:ascii="Work Sans" w:hAnsi="Work Sans"/>
          <w:b/>
          <w:bCs/>
        </w:rPr>
        <w:t>A long-term iterative process</w:t>
      </w:r>
      <w:r w:rsidR="005A0512" w:rsidRPr="009E049D">
        <w:rPr>
          <w:rFonts w:ascii="Work Sans" w:hAnsi="Work Sans"/>
          <w:b/>
          <w:bCs/>
        </w:rPr>
        <w:t xml:space="preserve"> </w:t>
      </w:r>
      <w:r w:rsidR="005A4DD3" w:rsidRPr="009E049D">
        <w:rPr>
          <w:rFonts w:ascii="Work Sans" w:hAnsi="Work Sans"/>
          <w:b/>
          <w:bCs/>
        </w:rPr>
        <w:t>for</w:t>
      </w:r>
      <w:r w:rsidR="005A0512" w:rsidRPr="009E049D">
        <w:rPr>
          <w:rFonts w:ascii="Work Sans" w:hAnsi="Work Sans"/>
          <w:b/>
          <w:bCs/>
        </w:rPr>
        <w:t xml:space="preserve"> timetable planning</w:t>
      </w:r>
      <w:r w:rsidRPr="009E049D">
        <w:rPr>
          <w:rFonts w:ascii="Work Sans" w:hAnsi="Work Sans"/>
          <w:b/>
          <w:bCs/>
        </w:rPr>
        <w:t>, r</w:t>
      </w:r>
      <w:r w:rsidR="00360F54" w:rsidRPr="009E049D">
        <w:rPr>
          <w:rFonts w:ascii="Work Sans" w:hAnsi="Work Sans"/>
          <w:b/>
          <w:bCs/>
        </w:rPr>
        <w:t>esponsive</w:t>
      </w:r>
      <w:r w:rsidRPr="009E049D">
        <w:rPr>
          <w:rFonts w:ascii="Work Sans" w:hAnsi="Work Sans"/>
          <w:b/>
          <w:bCs/>
        </w:rPr>
        <w:t xml:space="preserve"> to student feedback</w:t>
      </w:r>
      <w:r w:rsidR="00B7177B" w:rsidRPr="009E049D">
        <w:rPr>
          <w:rFonts w:ascii="Work Sans" w:hAnsi="Work Sans"/>
          <w:b/>
          <w:bCs/>
        </w:rPr>
        <w:t>.</w:t>
      </w:r>
    </w:p>
    <w:p w14:paraId="70C71F17" w14:textId="3551E05C" w:rsidR="00EE437A" w:rsidRPr="009E049D" w:rsidRDefault="00B7177B" w:rsidP="00EE437A">
      <w:pPr>
        <w:pStyle w:val="ListParagraph"/>
        <w:numPr>
          <w:ilvl w:val="0"/>
          <w:numId w:val="25"/>
        </w:numPr>
        <w:rPr>
          <w:rFonts w:ascii="Work Sans" w:hAnsi="Work Sans"/>
          <w:b/>
          <w:bCs/>
        </w:rPr>
      </w:pPr>
      <w:r w:rsidRPr="009E049D">
        <w:rPr>
          <w:rFonts w:ascii="Work Sans" w:hAnsi="Work Sans"/>
          <w:b/>
          <w:bCs/>
        </w:rPr>
        <w:t>T</w:t>
      </w:r>
      <w:r w:rsidR="008F26D1" w:rsidRPr="009E049D">
        <w:rPr>
          <w:rFonts w:ascii="Work Sans" w:hAnsi="Work Sans"/>
          <w:b/>
          <w:bCs/>
        </w:rPr>
        <w:t>he flexibility to continue to accommodate those students actively disadvantaged by the new timetables/consolidation of teaching hours.</w:t>
      </w:r>
    </w:p>
    <w:p w14:paraId="58A7671D" w14:textId="77777777" w:rsidR="00EE437A" w:rsidRPr="009E049D" w:rsidRDefault="00EE437A" w:rsidP="00EE437A">
      <w:pPr>
        <w:rPr>
          <w:rFonts w:ascii="Work Sans" w:hAnsi="Work Sans"/>
          <w:b/>
          <w:bCs/>
        </w:rPr>
      </w:pPr>
    </w:p>
    <w:p w14:paraId="2477C24F" w14:textId="77777777" w:rsidR="008F26D1" w:rsidRPr="00A72114" w:rsidRDefault="008F26D1" w:rsidP="00A72114">
      <w:pPr>
        <w:pStyle w:val="Heading2"/>
        <w:rPr>
          <w:rFonts w:ascii="Work Sans" w:hAnsi="Work Sans"/>
        </w:rPr>
      </w:pPr>
      <w:bookmarkStart w:id="15" w:name="_Toc144909929"/>
      <w:r w:rsidRPr="00A72114">
        <w:rPr>
          <w:rFonts w:ascii="Work Sans" w:hAnsi="Work Sans"/>
        </w:rPr>
        <w:t>1.3 Placements</w:t>
      </w:r>
      <w:bookmarkEnd w:id="15"/>
    </w:p>
    <w:p w14:paraId="2166182F" w14:textId="7A240494" w:rsidR="008F26D1" w:rsidRPr="009E049D" w:rsidRDefault="008F26D1" w:rsidP="008F26D1">
      <w:pPr>
        <w:rPr>
          <w:rFonts w:ascii="Work Sans" w:hAnsi="Work Sans"/>
        </w:rPr>
      </w:pPr>
      <w:r w:rsidRPr="009E049D">
        <w:rPr>
          <w:rFonts w:ascii="Work Sans" w:hAnsi="Work Sans"/>
        </w:rPr>
        <w:t>SHU pr</w:t>
      </w:r>
      <w:r w:rsidR="00D42537" w:rsidRPr="009E049D">
        <w:rPr>
          <w:rFonts w:ascii="Work Sans" w:hAnsi="Work Sans"/>
        </w:rPr>
        <w:t>omotes</w:t>
      </w:r>
      <w:r w:rsidRPr="009E049D">
        <w:rPr>
          <w:rFonts w:ascii="Work Sans" w:hAnsi="Work Sans"/>
        </w:rPr>
        <w:t xml:space="preserve"> itself </w:t>
      </w:r>
      <w:r w:rsidR="00E14419" w:rsidRPr="009E049D">
        <w:rPr>
          <w:rFonts w:ascii="Work Sans" w:hAnsi="Work Sans"/>
        </w:rPr>
        <w:t>as</w:t>
      </w:r>
      <w:r w:rsidRPr="009E049D">
        <w:rPr>
          <w:rFonts w:ascii="Work Sans" w:hAnsi="Work Sans"/>
        </w:rPr>
        <w:t xml:space="preserve"> an applied university that equips its students with practical skills they can take into their lives after university, via vocational </w:t>
      </w:r>
      <w:r w:rsidRPr="009E049D">
        <w:rPr>
          <w:rFonts w:ascii="Work Sans" w:hAnsi="Work Sans"/>
        </w:rPr>
        <w:lastRenderedPageBreak/>
        <w:t>teaching embedded within its curriculum.</w:t>
      </w:r>
      <w:r w:rsidRPr="009E049D">
        <w:rPr>
          <w:rStyle w:val="FootnoteReference"/>
          <w:rFonts w:ascii="Work Sans" w:hAnsi="Work Sans"/>
        </w:rPr>
        <w:footnoteReference w:id="27"/>
      </w:r>
      <w:r w:rsidRPr="009E049D">
        <w:rPr>
          <w:rFonts w:ascii="Work Sans" w:hAnsi="Work Sans"/>
        </w:rPr>
        <w:t xml:space="preserve"> As part of this approach,</w:t>
      </w:r>
      <w:r w:rsidR="00582699" w:rsidRPr="009E049D">
        <w:rPr>
          <w:rFonts w:ascii="Work Sans" w:hAnsi="Work Sans"/>
        </w:rPr>
        <w:t xml:space="preserve"> an analysis of course prospectus and departmental websites carried out by HSU</w:t>
      </w:r>
      <w:r w:rsidRPr="009E049D">
        <w:rPr>
          <w:rFonts w:ascii="Work Sans" w:hAnsi="Work Sans"/>
        </w:rPr>
        <w:t xml:space="preserve"> </w:t>
      </w:r>
      <w:r w:rsidR="00065651" w:rsidRPr="009E049D">
        <w:rPr>
          <w:rFonts w:ascii="Work Sans" w:hAnsi="Work Sans"/>
        </w:rPr>
        <w:t xml:space="preserve">suggests </w:t>
      </w:r>
      <w:r w:rsidRPr="009E049D">
        <w:rPr>
          <w:rFonts w:ascii="Work Sans" w:hAnsi="Work Sans"/>
        </w:rPr>
        <w:t xml:space="preserve">most courses at the university offer some form of </w:t>
      </w:r>
      <w:r w:rsidR="00391130" w:rsidRPr="009E049D">
        <w:rPr>
          <w:rFonts w:ascii="Work Sans" w:hAnsi="Work Sans"/>
        </w:rPr>
        <w:t xml:space="preserve">vocational </w:t>
      </w:r>
      <w:r w:rsidRPr="009E049D">
        <w:rPr>
          <w:rFonts w:ascii="Work Sans" w:hAnsi="Work Sans"/>
        </w:rPr>
        <w:t xml:space="preserve">placement </w:t>
      </w:r>
      <w:r w:rsidR="00391130" w:rsidRPr="009E049D">
        <w:rPr>
          <w:rFonts w:ascii="Work Sans" w:hAnsi="Work Sans"/>
        </w:rPr>
        <w:t>experience</w:t>
      </w:r>
      <w:r w:rsidRPr="009E049D">
        <w:rPr>
          <w:rFonts w:ascii="Work Sans" w:hAnsi="Work Sans"/>
        </w:rPr>
        <w:t>, either as a part of the course itself or via a sandwich year. The diversity of disciplines and placement settings results in an inevitable amount of variation in student experience. Certain sectors, in particular those in the public sphere, have now faced well over a decade of real-terms funding cuts with the inevitable impact on working conditions, staff morale, etc</w:t>
      </w:r>
      <w:r w:rsidR="009439F5" w:rsidRPr="009E049D">
        <w:rPr>
          <w:rFonts w:ascii="Work Sans" w:hAnsi="Work Sans"/>
        </w:rPr>
        <w:t>.</w:t>
      </w:r>
      <w:r w:rsidRPr="009E049D">
        <w:rPr>
          <w:rFonts w:ascii="Work Sans" w:hAnsi="Work Sans"/>
        </w:rPr>
        <w:t>, which affect</w:t>
      </w:r>
      <w:r w:rsidR="002A721B" w:rsidRPr="009E049D">
        <w:rPr>
          <w:rFonts w:ascii="Work Sans" w:hAnsi="Work Sans"/>
        </w:rPr>
        <w:t>s</w:t>
      </w:r>
      <w:r w:rsidRPr="009E049D">
        <w:rPr>
          <w:rFonts w:ascii="Work Sans" w:hAnsi="Work Sans"/>
        </w:rPr>
        <w:t xml:space="preserve"> the placement experience for those courses.</w:t>
      </w:r>
      <w:r w:rsidRPr="009E049D">
        <w:rPr>
          <w:rStyle w:val="FootnoteReference"/>
          <w:rFonts w:ascii="Work Sans" w:hAnsi="Work Sans"/>
        </w:rPr>
        <w:t xml:space="preserve"> </w:t>
      </w:r>
      <w:r w:rsidR="009439F5" w:rsidRPr="009E049D">
        <w:rPr>
          <w:rStyle w:val="FootnoteReference"/>
          <w:rFonts w:ascii="Work Sans" w:hAnsi="Work Sans"/>
        </w:rPr>
        <w:footnoteReference w:id="28"/>
      </w:r>
      <w:r w:rsidRPr="009E049D">
        <w:rPr>
          <w:rFonts w:ascii="Work Sans" w:hAnsi="Work Sans"/>
        </w:rPr>
        <w:t xml:space="preserve"> Some professions have a statutorily mandated number of placement hours that must be completed for a student to qualify or be accredited, and this place</w:t>
      </w:r>
      <w:r w:rsidR="00CB302B" w:rsidRPr="009E049D">
        <w:rPr>
          <w:rFonts w:ascii="Work Sans" w:hAnsi="Work Sans"/>
        </w:rPr>
        <w:t>s</w:t>
      </w:r>
      <w:r w:rsidRPr="009E049D">
        <w:rPr>
          <w:rFonts w:ascii="Work Sans" w:hAnsi="Work Sans"/>
        </w:rPr>
        <w:t xml:space="preserve"> a different onus on the placement experience.</w:t>
      </w:r>
    </w:p>
    <w:p w14:paraId="39454812" w14:textId="77777777" w:rsidR="00B02F7C" w:rsidRPr="009E049D" w:rsidRDefault="008F26D1" w:rsidP="008F26D1">
      <w:pPr>
        <w:rPr>
          <w:rFonts w:ascii="Work Sans" w:eastAsia="Times New Roman" w:hAnsi="Work Sans" w:cs="Calibri"/>
          <w:color w:val="000000"/>
          <w:lang w:eastAsia="en-GB"/>
        </w:rPr>
      </w:pPr>
      <w:r w:rsidRPr="009E049D">
        <w:rPr>
          <w:rFonts w:ascii="Work Sans" w:hAnsi="Work Sans"/>
        </w:rPr>
        <w:t xml:space="preserve">Less explicable, however, are the differences experienced by students caused by inconsistent internal SHU practices and procedures. </w:t>
      </w:r>
      <w:r w:rsidR="002562DC" w:rsidRPr="009E049D">
        <w:rPr>
          <w:rFonts w:ascii="Work Sans" w:hAnsi="Work Sans"/>
        </w:rPr>
        <w:t>Specifically, o</w:t>
      </w:r>
      <w:r w:rsidR="00BE7525" w:rsidRPr="009E049D">
        <w:rPr>
          <w:rFonts w:ascii="Work Sans" w:eastAsia="Times New Roman" w:hAnsi="Work Sans" w:cs="Calibri"/>
          <w:color w:val="000000"/>
          <w:lang w:eastAsia="en-GB"/>
        </w:rPr>
        <w:t xml:space="preserve">ver 4,500 SHU students currently have learning contracts, which identify reasonable adjustments for teaching, learning, and assessment for study. These cannot be directly implemented in placement </w:t>
      </w:r>
      <w:r w:rsidR="004B648A" w:rsidRPr="009E049D">
        <w:rPr>
          <w:rFonts w:ascii="Work Sans" w:eastAsia="Times New Roman" w:hAnsi="Work Sans" w:cs="Calibri"/>
          <w:color w:val="000000"/>
          <w:lang w:eastAsia="en-GB"/>
        </w:rPr>
        <w:t>settings and</w:t>
      </w:r>
      <w:r w:rsidR="00BE7525" w:rsidRPr="009E049D">
        <w:rPr>
          <w:rFonts w:ascii="Work Sans" w:eastAsia="Times New Roman" w:hAnsi="Work Sans" w:cs="Calibri"/>
          <w:color w:val="000000"/>
          <w:lang w:eastAsia="en-GB"/>
        </w:rPr>
        <w:t xml:space="preserve"> need to be negotiated individually with placement providers.</w:t>
      </w:r>
      <w:r w:rsidR="002562DC" w:rsidRPr="009E049D">
        <w:rPr>
          <w:rFonts w:ascii="Work Sans" w:eastAsia="Times New Roman" w:hAnsi="Work Sans" w:cs="Calibri"/>
          <w:color w:val="000000"/>
          <w:lang w:eastAsia="en-GB"/>
        </w:rPr>
        <w:t xml:space="preserve"> </w:t>
      </w:r>
    </w:p>
    <w:p w14:paraId="1264B271" w14:textId="4236775A" w:rsidR="00B02F7C" w:rsidRPr="00A72114" w:rsidRDefault="00B02F7C" w:rsidP="00A72114">
      <w:pPr>
        <w:pStyle w:val="Heading3"/>
        <w:rPr>
          <w:rFonts w:ascii="Work Sans" w:hAnsi="Work Sans"/>
        </w:rPr>
      </w:pPr>
      <w:bookmarkStart w:id="16" w:name="_1.3.1_Our_Data"/>
      <w:bookmarkStart w:id="17" w:name="_Toc144909930"/>
      <w:bookmarkEnd w:id="16"/>
      <w:r w:rsidRPr="00A72114">
        <w:rPr>
          <w:rFonts w:ascii="Work Sans" w:hAnsi="Work Sans"/>
        </w:rPr>
        <w:t>1.3.1 Our Data</w:t>
      </w:r>
      <w:bookmarkEnd w:id="17"/>
    </w:p>
    <w:p w14:paraId="64BA817D" w14:textId="085A03CB" w:rsidR="008F26D1" w:rsidRPr="009E049D" w:rsidRDefault="002562DC" w:rsidP="008F26D1">
      <w:pPr>
        <w:rPr>
          <w:rFonts w:ascii="Work Sans" w:eastAsia="Times New Roman" w:hAnsi="Work Sans" w:cs="Calibri"/>
          <w:color w:val="FF0000"/>
          <w:lang w:eastAsia="en-GB"/>
        </w:rPr>
      </w:pPr>
      <w:r w:rsidRPr="009E049D">
        <w:rPr>
          <w:rFonts w:ascii="Work Sans" w:eastAsia="Times New Roman" w:hAnsi="Work Sans" w:cs="Calibri"/>
          <w:color w:val="000000"/>
          <w:lang w:eastAsia="en-GB"/>
        </w:rPr>
        <w:t>Yet</w:t>
      </w:r>
      <w:r w:rsidR="008F26D1" w:rsidRPr="009E049D">
        <w:rPr>
          <w:rFonts w:ascii="Work Sans" w:hAnsi="Work Sans"/>
        </w:rPr>
        <w:t xml:space="preserve"> </w:t>
      </w:r>
      <w:r w:rsidR="00A3052B" w:rsidRPr="009E049D">
        <w:rPr>
          <w:rFonts w:ascii="Work Sans" w:hAnsi="Work Sans"/>
        </w:rPr>
        <w:t xml:space="preserve">our </w:t>
      </w:r>
      <w:r w:rsidR="002A5AB6" w:rsidRPr="009E049D">
        <w:rPr>
          <w:rFonts w:ascii="Work Sans" w:hAnsi="Work Sans"/>
        </w:rPr>
        <w:t xml:space="preserve">Nursing and Midwifery Disability Students Disclosure </w:t>
      </w:r>
      <w:r w:rsidR="00A3052B" w:rsidRPr="009E049D">
        <w:rPr>
          <w:rFonts w:ascii="Work Sans" w:hAnsi="Work Sans"/>
        </w:rPr>
        <w:t>report</w:t>
      </w:r>
      <w:r w:rsidR="00AA6202" w:rsidRPr="009E049D">
        <w:rPr>
          <w:rStyle w:val="FootnoteReference"/>
          <w:rFonts w:ascii="Work Sans" w:hAnsi="Work Sans"/>
        </w:rPr>
        <w:footnoteReference w:id="29"/>
      </w:r>
      <w:r w:rsidR="000D474A" w:rsidRPr="009E049D">
        <w:rPr>
          <w:rFonts w:ascii="Work Sans" w:hAnsi="Work Sans"/>
        </w:rPr>
        <w:t xml:space="preserve"> has found </w:t>
      </w:r>
      <w:r w:rsidR="008F26D1" w:rsidRPr="009E049D">
        <w:rPr>
          <w:rFonts w:ascii="Work Sans" w:hAnsi="Work Sans"/>
        </w:rPr>
        <w:t>students with disabilities will find a significantly different process for disclosing impairments to/seeking reasonable adjustments from placement settings</w:t>
      </w:r>
      <w:r w:rsidR="000D474A" w:rsidRPr="009E049D">
        <w:rPr>
          <w:rFonts w:ascii="Work Sans" w:hAnsi="Work Sans"/>
        </w:rPr>
        <w:t>,</w:t>
      </w:r>
      <w:r w:rsidR="008F26D1" w:rsidRPr="009E049D">
        <w:rPr>
          <w:rFonts w:ascii="Work Sans" w:hAnsi="Work Sans"/>
        </w:rPr>
        <w:t xml:space="preserve"> depending on their department. </w:t>
      </w:r>
      <w:r w:rsidR="00BA2D93" w:rsidRPr="009E049D">
        <w:rPr>
          <w:rFonts w:ascii="Work Sans" w:hAnsi="Work Sans"/>
        </w:rPr>
        <w:t xml:space="preserve">For example, </w:t>
      </w:r>
      <w:r w:rsidR="00F42D6C" w:rsidRPr="009E049D">
        <w:rPr>
          <w:rFonts w:ascii="Work Sans" w:hAnsi="Work Sans"/>
        </w:rPr>
        <w:t>s</w:t>
      </w:r>
      <w:r w:rsidR="008F26D1" w:rsidRPr="009E049D">
        <w:rPr>
          <w:rFonts w:ascii="Work Sans" w:hAnsi="Work Sans"/>
        </w:rPr>
        <w:t xml:space="preserve">tudents in Nursing </w:t>
      </w:r>
      <w:r w:rsidR="00DA003B" w:rsidRPr="009E049D">
        <w:rPr>
          <w:rFonts w:ascii="Work Sans" w:hAnsi="Work Sans"/>
        </w:rPr>
        <w:t>and</w:t>
      </w:r>
      <w:r w:rsidR="008F26D1" w:rsidRPr="009E049D">
        <w:rPr>
          <w:rFonts w:ascii="Work Sans" w:hAnsi="Work Sans"/>
        </w:rPr>
        <w:t xml:space="preserve"> Midwifery will currently find that they are entirely responsible for disclosing their disability</w:t>
      </w:r>
      <w:r w:rsidR="00786B76" w:rsidRPr="009E049D">
        <w:rPr>
          <w:rFonts w:ascii="Work Sans" w:hAnsi="Work Sans"/>
        </w:rPr>
        <w:t xml:space="preserve"> to</w:t>
      </w:r>
      <w:r w:rsidR="008F26D1" w:rsidRPr="009E049D">
        <w:rPr>
          <w:rFonts w:ascii="Work Sans" w:hAnsi="Work Sans"/>
        </w:rPr>
        <w:t xml:space="preserve">, and </w:t>
      </w:r>
      <w:r w:rsidR="00F42D6C" w:rsidRPr="009E049D">
        <w:rPr>
          <w:rFonts w:ascii="Work Sans" w:hAnsi="Work Sans"/>
        </w:rPr>
        <w:t>negotiating any</w:t>
      </w:r>
      <w:r w:rsidR="008F26D1" w:rsidRPr="009E049D">
        <w:rPr>
          <w:rFonts w:ascii="Work Sans" w:hAnsi="Work Sans"/>
        </w:rPr>
        <w:t xml:space="preserve"> reasonable adjustments they require</w:t>
      </w:r>
      <w:r w:rsidR="00786B76" w:rsidRPr="009E049D">
        <w:rPr>
          <w:rFonts w:ascii="Work Sans" w:hAnsi="Work Sans"/>
        </w:rPr>
        <w:t xml:space="preserve"> with</w:t>
      </w:r>
      <w:r w:rsidR="008F26D1" w:rsidRPr="009E049D">
        <w:rPr>
          <w:rFonts w:ascii="Work Sans" w:hAnsi="Work Sans"/>
        </w:rPr>
        <w:t>, their placement setting.</w:t>
      </w:r>
      <w:r w:rsidR="0041295D" w:rsidRPr="009E049D">
        <w:rPr>
          <w:rFonts w:ascii="Work Sans" w:hAnsi="Work Sans"/>
        </w:rPr>
        <w:t xml:space="preserve"> A potentially daunting and stressful </w:t>
      </w:r>
      <w:r w:rsidR="00781629" w:rsidRPr="009E049D">
        <w:rPr>
          <w:rFonts w:ascii="Work Sans" w:hAnsi="Work Sans"/>
        </w:rPr>
        <w:t>task</w:t>
      </w:r>
      <w:r w:rsidR="0041295D" w:rsidRPr="009E049D">
        <w:rPr>
          <w:rFonts w:ascii="Work Sans" w:hAnsi="Work Sans"/>
        </w:rPr>
        <w:t>.</w:t>
      </w:r>
      <w:r w:rsidR="008F26D1" w:rsidRPr="009E049D">
        <w:rPr>
          <w:rFonts w:ascii="Work Sans" w:hAnsi="Work Sans"/>
        </w:rPr>
        <w:t xml:space="preserve"> Furthermore</w:t>
      </w:r>
      <w:r w:rsidR="00984C42" w:rsidRPr="009E049D">
        <w:rPr>
          <w:rFonts w:ascii="Work Sans" w:hAnsi="Work Sans"/>
        </w:rPr>
        <w:t>,</w:t>
      </w:r>
      <w:r w:rsidR="008F26D1" w:rsidRPr="009E049D">
        <w:rPr>
          <w:rFonts w:ascii="Work Sans" w:hAnsi="Work Sans"/>
        </w:rPr>
        <w:t xml:space="preserve"> this can only be done once placement allocation has already taken place, </w:t>
      </w:r>
      <w:r w:rsidR="00D173FF" w:rsidRPr="009E049D">
        <w:rPr>
          <w:rFonts w:ascii="Work Sans" w:hAnsi="Work Sans"/>
        </w:rPr>
        <w:t>and</w:t>
      </w:r>
      <w:r w:rsidR="008F26D1" w:rsidRPr="009E049D">
        <w:rPr>
          <w:rFonts w:ascii="Work Sans" w:hAnsi="Work Sans"/>
        </w:rPr>
        <w:t xml:space="preserve"> little or no consideration of a student’s </w:t>
      </w:r>
      <w:r w:rsidR="00786B76" w:rsidRPr="009E049D">
        <w:rPr>
          <w:rFonts w:ascii="Work Sans" w:hAnsi="Work Sans"/>
        </w:rPr>
        <w:t>likely requirements</w:t>
      </w:r>
      <w:r w:rsidR="008F26D1" w:rsidRPr="009E049D">
        <w:rPr>
          <w:rFonts w:ascii="Work Sans" w:hAnsi="Work Sans"/>
        </w:rPr>
        <w:t xml:space="preserve"> is taken in the allocation itself.</w:t>
      </w:r>
      <w:r w:rsidR="008F26D1" w:rsidRPr="009E049D">
        <w:rPr>
          <w:rStyle w:val="FootnoteReference"/>
          <w:rFonts w:ascii="Work Sans" w:hAnsi="Work Sans"/>
        </w:rPr>
        <w:footnoteReference w:id="30"/>
      </w:r>
      <w:r w:rsidR="008F26D1" w:rsidRPr="009E049D">
        <w:rPr>
          <w:rFonts w:ascii="Work Sans" w:hAnsi="Work Sans"/>
        </w:rPr>
        <w:t xml:space="preserve"> </w:t>
      </w:r>
      <w:r w:rsidR="00786B76" w:rsidRPr="009E049D">
        <w:rPr>
          <w:rFonts w:ascii="Work Sans" w:eastAsia="Times New Roman" w:hAnsi="Work Sans" w:cs="Calibri"/>
          <w:color w:val="000000"/>
          <w:lang w:eastAsia="en-GB"/>
        </w:rPr>
        <w:t>Students in</w:t>
      </w:r>
      <w:r w:rsidR="005F725D" w:rsidRPr="009E049D">
        <w:rPr>
          <w:rFonts w:ascii="Work Sans" w:eastAsia="Times New Roman" w:hAnsi="Work Sans" w:cs="Calibri"/>
          <w:color w:val="000000"/>
          <w:lang w:eastAsia="en-GB"/>
        </w:rPr>
        <w:t xml:space="preserve"> some</w:t>
      </w:r>
      <w:r w:rsidR="00786B76" w:rsidRPr="009E049D">
        <w:rPr>
          <w:rFonts w:ascii="Work Sans" w:eastAsia="Times New Roman" w:hAnsi="Work Sans" w:cs="Calibri"/>
          <w:color w:val="000000"/>
          <w:lang w:eastAsia="en-GB"/>
        </w:rPr>
        <w:t xml:space="preserve"> other departments</w:t>
      </w:r>
      <w:r w:rsidR="008F26D1" w:rsidRPr="009E049D">
        <w:rPr>
          <w:rFonts w:ascii="Work Sans" w:eastAsia="Times New Roman" w:hAnsi="Work Sans" w:cs="Calibri"/>
          <w:color w:val="000000"/>
          <w:lang w:eastAsia="en-GB"/>
        </w:rPr>
        <w:t xml:space="preserve"> on the other hand, </w:t>
      </w:r>
      <w:r w:rsidR="005F725D" w:rsidRPr="009E049D">
        <w:rPr>
          <w:rFonts w:ascii="Work Sans" w:eastAsia="Times New Roman" w:hAnsi="Work Sans" w:cs="Calibri"/>
          <w:color w:val="000000"/>
          <w:lang w:eastAsia="en-GB"/>
        </w:rPr>
        <w:t>will find themselves</w:t>
      </w:r>
      <w:r w:rsidR="008F26D1" w:rsidRPr="009E049D">
        <w:rPr>
          <w:rFonts w:ascii="Work Sans" w:eastAsia="Times New Roman" w:hAnsi="Work Sans" w:cs="Calibri"/>
          <w:color w:val="000000"/>
          <w:lang w:eastAsia="en-GB"/>
        </w:rPr>
        <w:t xml:space="preserve"> supported throughout the disclosure process, with learning contracts being translated into </w:t>
      </w:r>
      <w:r w:rsidR="00C7080D" w:rsidRPr="009E049D">
        <w:rPr>
          <w:rFonts w:ascii="Work Sans" w:eastAsia="Times New Roman" w:hAnsi="Work Sans" w:cs="Calibri"/>
          <w:color w:val="000000"/>
          <w:lang w:eastAsia="en-GB"/>
        </w:rPr>
        <w:t>setting-specific</w:t>
      </w:r>
      <w:r w:rsidR="008F26D1" w:rsidRPr="009E049D">
        <w:rPr>
          <w:rFonts w:ascii="Work Sans" w:eastAsia="Times New Roman" w:hAnsi="Work Sans" w:cs="Calibri"/>
          <w:color w:val="000000"/>
          <w:lang w:eastAsia="en-GB"/>
        </w:rPr>
        <w:t xml:space="preserve"> adjustments, and management strategies developed in conjunction with their personal tutor</w:t>
      </w:r>
      <w:r w:rsidR="00622E96" w:rsidRPr="009E049D">
        <w:rPr>
          <w:rFonts w:ascii="Work Sans" w:eastAsia="Times New Roman" w:hAnsi="Work Sans" w:cs="Calibri"/>
          <w:color w:val="000000"/>
          <w:lang w:eastAsia="en-GB"/>
        </w:rPr>
        <w:t>,</w:t>
      </w:r>
      <w:r w:rsidR="008F26D1" w:rsidRPr="009E049D">
        <w:rPr>
          <w:rFonts w:ascii="Work Sans" w:eastAsia="Times New Roman" w:hAnsi="Work Sans" w:cs="Calibri"/>
          <w:color w:val="000000"/>
          <w:lang w:eastAsia="en-GB"/>
        </w:rPr>
        <w:t xml:space="preserve"> before being discussed with the placement. </w:t>
      </w:r>
      <w:r w:rsidR="008F26D1" w:rsidRPr="009E049D">
        <w:rPr>
          <w:rFonts w:ascii="Work Sans" w:eastAsia="Times New Roman" w:hAnsi="Work Sans" w:cs="Calibri"/>
          <w:lang w:eastAsia="en-GB"/>
        </w:rPr>
        <w:t xml:space="preserve">Both Universities UK (UUK) and </w:t>
      </w:r>
      <w:r w:rsidR="00672E8F" w:rsidRPr="009E049D">
        <w:rPr>
          <w:rFonts w:ascii="Work Sans" w:eastAsia="Times New Roman" w:hAnsi="Work Sans" w:cs="Calibri"/>
          <w:lang w:eastAsia="en-GB"/>
        </w:rPr>
        <w:t xml:space="preserve">work-based learning charity </w:t>
      </w:r>
      <w:r w:rsidR="008F26D1" w:rsidRPr="009E049D">
        <w:rPr>
          <w:rFonts w:ascii="Work Sans" w:eastAsia="Times New Roman" w:hAnsi="Work Sans" w:cs="Calibri"/>
          <w:lang w:eastAsia="en-GB"/>
        </w:rPr>
        <w:t>AS</w:t>
      </w:r>
      <w:r w:rsidR="000F13E5" w:rsidRPr="009E049D">
        <w:rPr>
          <w:rFonts w:ascii="Work Sans" w:eastAsia="Times New Roman" w:hAnsi="Work Sans" w:cs="Calibri"/>
          <w:lang w:eastAsia="en-GB"/>
        </w:rPr>
        <w:t>E</w:t>
      </w:r>
      <w:r w:rsidR="008F26D1" w:rsidRPr="009E049D">
        <w:rPr>
          <w:rFonts w:ascii="Work Sans" w:eastAsia="Times New Roman" w:hAnsi="Work Sans" w:cs="Calibri"/>
          <w:lang w:eastAsia="en-GB"/>
        </w:rPr>
        <w:t>T advocate HE institutions provide comprehensive support for students with disabilities, both prior to and during placements</w:t>
      </w:r>
      <w:r w:rsidR="008047BE" w:rsidRPr="009E049D">
        <w:rPr>
          <w:rFonts w:ascii="Work Sans" w:eastAsia="Times New Roman" w:hAnsi="Work Sans" w:cs="Calibri"/>
          <w:lang w:eastAsia="en-GB"/>
        </w:rPr>
        <w:t xml:space="preserve">, which </w:t>
      </w:r>
      <w:r w:rsidR="007F0BC5" w:rsidRPr="009E049D">
        <w:rPr>
          <w:rFonts w:ascii="Work Sans" w:eastAsia="Times New Roman" w:hAnsi="Work Sans" w:cs="Calibri"/>
          <w:lang w:eastAsia="en-GB"/>
        </w:rPr>
        <w:t>should</w:t>
      </w:r>
      <w:r w:rsidR="008047BE" w:rsidRPr="009E049D">
        <w:rPr>
          <w:rFonts w:ascii="Work Sans" w:eastAsia="Times New Roman" w:hAnsi="Work Sans" w:cs="Calibri"/>
          <w:lang w:eastAsia="en-GB"/>
        </w:rPr>
        <w:t xml:space="preserve"> include assistance </w:t>
      </w:r>
      <w:r w:rsidR="007F0BC5" w:rsidRPr="009E049D">
        <w:rPr>
          <w:rFonts w:ascii="Work Sans" w:eastAsia="Times New Roman" w:hAnsi="Work Sans" w:cs="Calibri"/>
          <w:lang w:eastAsia="en-GB"/>
        </w:rPr>
        <w:t xml:space="preserve">negotiating </w:t>
      </w:r>
      <w:r w:rsidR="003B560A" w:rsidRPr="009E049D">
        <w:rPr>
          <w:rFonts w:ascii="Work Sans" w:eastAsia="Times New Roman" w:hAnsi="Work Sans" w:cs="Calibri"/>
          <w:lang w:eastAsia="en-GB"/>
        </w:rPr>
        <w:t xml:space="preserve">reasonable adjustments with </w:t>
      </w:r>
      <w:r w:rsidR="004B648A" w:rsidRPr="009E049D">
        <w:rPr>
          <w:rFonts w:ascii="Work Sans" w:eastAsia="Times New Roman" w:hAnsi="Work Sans" w:cs="Calibri"/>
          <w:lang w:eastAsia="en-GB"/>
        </w:rPr>
        <w:t>placement settings</w:t>
      </w:r>
      <w:r w:rsidR="008F26D1" w:rsidRPr="009E049D">
        <w:rPr>
          <w:rFonts w:ascii="Work Sans" w:eastAsia="Times New Roman" w:hAnsi="Work Sans" w:cs="Calibri"/>
          <w:lang w:eastAsia="en-GB"/>
        </w:rPr>
        <w:t>.</w:t>
      </w:r>
      <w:r w:rsidR="003837DA" w:rsidRPr="009E049D">
        <w:rPr>
          <w:rStyle w:val="FootnoteReference"/>
          <w:rFonts w:ascii="Work Sans" w:eastAsia="Times New Roman" w:hAnsi="Work Sans" w:cs="Calibri"/>
          <w:lang w:eastAsia="en-GB"/>
        </w:rPr>
        <w:footnoteReference w:id="31"/>
      </w:r>
      <w:r w:rsidR="008F26D1" w:rsidRPr="009E049D">
        <w:rPr>
          <w:rFonts w:ascii="Work Sans" w:eastAsia="Times New Roman" w:hAnsi="Work Sans" w:cs="Calibri"/>
          <w:lang w:eastAsia="en-GB"/>
        </w:rPr>
        <w:t xml:space="preserve"> At present, that cannot be said to be the case for all students at Sheffield Hallam.</w:t>
      </w:r>
    </w:p>
    <w:p w14:paraId="62067E03" w14:textId="4A623FD7" w:rsidR="008F26D1" w:rsidRPr="009E049D" w:rsidRDefault="004B109E" w:rsidP="008F26D1">
      <w:pPr>
        <w:rPr>
          <w:rFonts w:ascii="Work Sans" w:eastAsia="Times New Roman" w:hAnsi="Work Sans" w:cs="Calibri"/>
          <w:b/>
          <w:bCs/>
          <w:color w:val="000000"/>
          <w:lang w:eastAsia="en-GB"/>
        </w:rPr>
      </w:pPr>
      <w:r w:rsidRPr="009E049D">
        <w:rPr>
          <w:rFonts w:ascii="Work Sans" w:eastAsia="Times New Roman" w:hAnsi="Work Sans" w:cs="Calibri"/>
          <w:b/>
          <w:bCs/>
          <w:color w:val="000000"/>
          <w:lang w:eastAsia="en-GB"/>
        </w:rPr>
        <w:lastRenderedPageBreak/>
        <w:t>Recommendation</w:t>
      </w:r>
      <w:r w:rsidR="008F26D1" w:rsidRPr="009E049D">
        <w:rPr>
          <w:rFonts w:ascii="Work Sans" w:eastAsia="Times New Roman" w:hAnsi="Work Sans" w:cs="Calibri"/>
          <w:b/>
          <w:bCs/>
          <w:color w:val="000000"/>
          <w:lang w:eastAsia="en-GB"/>
        </w:rPr>
        <w:t xml:space="preserve"> 3: SHU </w:t>
      </w:r>
      <w:r w:rsidR="00A31FA7" w:rsidRPr="009E049D">
        <w:rPr>
          <w:rFonts w:ascii="Work Sans" w:eastAsia="Times New Roman" w:hAnsi="Work Sans" w:cs="Calibri"/>
          <w:b/>
          <w:bCs/>
          <w:color w:val="000000"/>
          <w:lang w:eastAsia="en-GB"/>
        </w:rPr>
        <w:t>should</w:t>
      </w:r>
      <w:r w:rsidR="008F26D1" w:rsidRPr="009E049D">
        <w:rPr>
          <w:rFonts w:ascii="Work Sans" w:eastAsia="Times New Roman" w:hAnsi="Work Sans" w:cs="Calibri"/>
          <w:b/>
          <w:bCs/>
          <w:color w:val="000000"/>
          <w:lang w:eastAsia="en-GB"/>
        </w:rPr>
        <w:t xml:space="preserve"> identify internal best practise in the communication and implementation of reasonable adjustments for disabled students on placement</w:t>
      </w:r>
      <w:r w:rsidR="003F1316" w:rsidRPr="009E049D">
        <w:rPr>
          <w:rFonts w:ascii="Work Sans" w:eastAsia="Times New Roman" w:hAnsi="Work Sans" w:cs="Calibri"/>
          <w:b/>
          <w:bCs/>
          <w:color w:val="000000"/>
          <w:lang w:eastAsia="en-GB"/>
        </w:rPr>
        <w:t>,</w:t>
      </w:r>
      <w:r w:rsidR="008F26D1" w:rsidRPr="009E049D">
        <w:rPr>
          <w:rFonts w:ascii="Work Sans" w:eastAsia="Times New Roman" w:hAnsi="Work Sans" w:cs="Calibri"/>
          <w:b/>
          <w:bCs/>
          <w:color w:val="000000"/>
          <w:lang w:eastAsia="en-GB"/>
        </w:rPr>
        <w:t xml:space="preserve"> and ensure t</w:t>
      </w:r>
      <w:r w:rsidR="004B648A" w:rsidRPr="009E049D">
        <w:rPr>
          <w:rFonts w:ascii="Work Sans" w:eastAsia="Times New Roman" w:hAnsi="Work Sans" w:cs="Calibri"/>
          <w:b/>
          <w:bCs/>
          <w:color w:val="000000"/>
          <w:lang w:eastAsia="en-GB"/>
        </w:rPr>
        <w:t>he process</w:t>
      </w:r>
      <w:r w:rsidR="008F26D1" w:rsidRPr="009E049D">
        <w:rPr>
          <w:rFonts w:ascii="Work Sans" w:eastAsia="Times New Roman" w:hAnsi="Work Sans" w:cs="Calibri"/>
          <w:b/>
          <w:bCs/>
          <w:color w:val="000000"/>
          <w:lang w:eastAsia="en-GB"/>
        </w:rPr>
        <w:t xml:space="preserve"> is standardised, wherever possible, across the whole university.</w:t>
      </w:r>
    </w:p>
    <w:p w14:paraId="3622221F" w14:textId="77777777" w:rsidR="00FD57AD" w:rsidRPr="009E049D" w:rsidRDefault="00FD57AD" w:rsidP="008F26D1">
      <w:pPr>
        <w:rPr>
          <w:rFonts w:ascii="Work Sans" w:eastAsia="Times New Roman" w:hAnsi="Work Sans" w:cs="Calibri"/>
          <w:color w:val="000000"/>
          <w:lang w:eastAsia="en-GB"/>
        </w:rPr>
      </w:pPr>
    </w:p>
    <w:p w14:paraId="163BF5D1" w14:textId="77777777" w:rsidR="00474A65" w:rsidRPr="009E049D" w:rsidRDefault="009038C4" w:rsidP="009038C4">
      <w:pPr>
        <w:pStyle w:val="Heading2"/>
        <w:rPr>
          <w:rFonts w:ascii="Work Sans" w:eastAsia="Times New Roman" w:hAnsi="Work Sans"/>
          <w:lang w:eastAsia="en-GB"/>
        </w:rPr>
      </w:pPr>
      <w:bookmarkStart w:id="18" w:name="_Toc144909931"/>
      <w:r w:rsidRPr="009E049D">
        <w:rPr>
          <w:rFonts w:ascii="Work Sans" w:eastAsia="Times New Roman" w:hAnsi="Work Sans"/>
          <w:lang w:eastAsia="en-GB"/>
        </w:rPr>
        <w:t xml:space="preserve">1.4 </w:t>
      </w:r>
      <w:r w:rsidR="00474A65" w:rsidRPr="009E049D">
        <w:rPr>
          <w:rFonts w:ascii="Work Sans" w:eastAsia="Times New Roman" w:hAnsi="Work Sans"/>
          <w:lang w:eastAsia="en-GB"/>
        </w:rPr>
        <w:t>College Insights</w:t>
      </w:r>
      <w:bookmarkEnd w:id="18"/>
    </w:p>
    <w:p w14:paraId="14441DEA" w14:textId="7E5FC9A4" w:rsidR="00E14419" w:rsidRPr="009E049D" w:rsidRDefault="00B63B11" w:rsidP="008F26D1">
      <w:pPr>
        <w:rPr>
          <w:rFonts w:ascii="Work Sans" w:eastAsia="Times New Roman" w:hAnsi="Work Sans" w:cs="Calibri"/>
          <w:color w:val="000000"/>
          <w:lang w:eastAsia="en-GB"/>
        </w:rPr>
      </w:pPr>
      <w:r w:rsidRPr="009E049D">
        <w:rPr>
          <w:rFonts w:ascii="Work Sans" w:hAnsi="Work Sans"/>
          <w:lang w:eastAsia="en-GB"/>
        </w:rPr>
        <w:t xml:space="preserve">The following section </w:t>
      </w:r>
      <w:r w:rsidR="00377BF6" w:rsidRPr="009E049D">
        <w:rPr>
          <w:rFonts w:ascii="Work Sans" w:hAnsi="Work Sans"/>
          <w:lang w:eastAsia="en-GB"/>
        </w:rPr>
        <w:t xml:space="preserve">draws on insights gained from </w:t>
      </w:r>
      <w:r w:rsidR="0090012E" w:rsidRPr="009E049D">
        <w:rPr>
          <w:rFonts w:ascii="Work Sans" w:hAnsi="Work Sans"/>
          <w:lang w:eastAsia="en-GB"/>
        </w:rPr>
        <w:t xml:space="preserve">the three </w:t>
      </w:r>
      <w:r w:rsidR="00964B1C" w:rsidRPr="009E049D">
        <w:rPr>
          <w:rFonts w:ascii="Work Sans" w:hAnsi="Work Sans"/>
          <w:lang w:eastAsia="en-GB"/>
        </w:rPr>
        <w:t xml:space="preserve">university </w:t>
      </w:r>
      <w:r w:rsidR="0090012E" w:rsidRPr="009E049D">
        <w:rPr>
          <w:rFonts w:ascii="Work Sans" w:hAnsi="Work Sans"/>
          <w:lang w:eastAsia="en-GB"/>
        </w:rPr>
        <w:t>colleges</w:t>
      </w:r>
      <w:r w:rsidR="003510B0" w:rsidRPr="009E049D">
        <w:rPr>
          <w:rFonts w:ascii="Work Sans" w:hAnsi="Work Sans"/>
          <w:lang w:eastAsia="en-GB"/>
        </w:rPr>
        <w:t xml:space="preserve">. While the findings </w:t>
      </w:r>
      <w:r w:rsidR="008B0203" w:rsidRPr="009E049D">
        <w:rPr>
          <w:rFonts w:ascii="Work Sans" w:hAnsi="Work Sans"/>
          <w:lang w:eastAsia="en-GB"/>
        </w:rPr>
        <w:t>are often based on college</w:t>
      </w:r>
      <w:r w:rsidR="00BB0827" w:rsidRPr="009E049D">
        <w:rPr>
          <w:rFonts w:ascii="Work Sans" w:hAnsi="Work Sans"/>
          <w:lang w:eastAsia="en-GB"/>
        </w:rPr>
        <w:t>-</w:t>
      </w:r>
      <w:r w:rsidR="008B0203" w:rsidRPr="009E049D">
        <w:rPr>
          <w:rFonts w:ascii="Work Sans" w:hAnsi="Work Sans"/>
          <w:lang w:eastAsia="en-GB"/>
        </w:rPr>
        <w:t xml:space="preserve">specific data, </w:t>
      </w:r>
      <w:r w:rsidR="00DD0EC4" w:rsidRPr="009E049D">
        <w:rPr>
          <w:rFonts w:ascii="Work Sans" w:hAnsi="Work Sans"/>
          <w:lang w:eastAsia="en-GB"/>
        </w:rPr>
        <w:t>our intention</w:t>
      </w:r>
      <w:r w:rsidR="0025272F" w:rsidRPr="009E049D">
        <w:rPr>
          <w:rFonts w:ascii="Work Sans" w:hAnsi="Work Sans"/>
          <w:lang w:eastAsia="en-GB"/>
        </w:rPr>
        <w:t xml:space="preserve"> is that </w:t>
      </w:r>
      <w:r w:rsidR="00342AC6" w:rsidRPr="009E049D">
        <w:rPr>
          <w:rFonts w:ascii="Work Sans" w:hAnsi="Work Sans"/>
          <w:lang w:eastAsia="en-GB"/>
        </w:rPr>
        <w:t>the subsequent recommendations</w:t>
      </w:r>
      <w:r w:rsidR="00B55C11" w:rsidRPr="009E049D">
        <w:rPr>
          <w:rFonts w:ascii="Work Sans" w:hAnsi="Work Sans"/>
          <w:lang w:eastAsia="en-GB"/>
        </w:rPr>
        <w:t xml:space="preserve"> </w:t>
      </w:r>
      <w:r w:rsidR="008B3540" w:rsidRPr="009E049D">
        <w:rPr>
          <w:rFonts w:ascii="Work Sans" w:hAnsi="Work Sans"/>
          <w:lang w:eastAsia="en-GB"/>
        </w:rPr>
        <w:t>will have utility</w:t>
      </w:r>
      <w:r w:rsidR="00B55C11" w:rsidRPr="009E049D">
        <w:rPr>
          <w:rFonts w:ascii="Work Sans" w:hAnsi="Work Sans"/>
          <w:lang w:eastAsia="en-GB"/>
        </w:rPr>
        <w:t xml:space="preserve"> across the university.</w:t>
      </w:r>
    </w:p>
    <w:p w14:paraId="2E1D1E9E" w14:textId="71AA9482" w:rsidR="008F26D1" w:rsidRPr="00A72114" w:rsidRDefault="008F26D1" w:rsidP="00A72114">
      <w:pPr>
        <w:pStyle w:val="Heading3"/>
      </w:pPr>
      <w:bookmarkStart w:id="19" w:name="_1.4.1_BTE"/>
      <w:bookmarkStart w:id="20" w:name="_Toc144909932"/>
      <w:bookmarkEnd w:id="19"/>
      <w:r w:rsidRPr="00A72114">
        <w:t>1.4</w:t>
      </w:r>
      <w:r w:rsidR="008B3540" w:rsidRPr="00A72114">
        <w:t>.1</w:t>
      </w:r>
      <w:r w:rsidRPr="00A72114">
        <w:t xml:space="preserve"> BTE</w:t>
      </w:r>
      <w:bookmarkEnd w:id="20"/>
    </w:p>
    <w:p w14:paraId="72B2D6E4" w14:textId="0E299BB9" w:rsidR="00DE4A31" w:rsidRPr="009E049D" w:rsidRDefault="00DE4A31" w:rsidP="00DE4A31">
      <w:pPr>
        <w:rPr>
          <w:rFonts w:ascii="Work Sans" w:hAnsi="Work Sans"/>
        </w:rPr>
      </w:pPr>
      <w:r w:rsidRPr="009E049D">
        <w:rPr>
          <w:rFonts w:ascii="Work Sans" w:hAnsi="Work Sans"/>
        </w:rPr>
        <w:t>Business, Technology &amp; Engineering (BTE), is one of the more diverse colleges at SHU, containing both the most Post-grad (PG) students and the most international students, albeit these two groups overlap quite heavily.</w:t>
      </w:r>
      <w:r w:rsidRPr="009E049D">
        <w:rPr>
          <w:rStyle w:val="FootnoteReference"/>
          <w:rFonts w:ascii="Work Sans" w:hAnsi="Work Sans"/>
        </w:rPr>
        <w:footnoteReference w:id="32"/>
      </w:r>
      <w:r w:rsidRPr="009E049D">
        <w:rPr>
          <w:rFonts w:ascii="Work Sans" w:hAnsi="Work Sans"/>
        </w:rPr>
        <w:t xml:space="preserve"> The last academic year has seen significant concern</w:t>
      </w:r>
      <w:r w:rsidR="001E735E" w:rsidRPr="009E049D">
        <w:rPr>
          <w:rFonts w:ascii="Work Sans" w:hAnsi="Work Sans"/>
        </w:rPr>
        <w:t>s</w:t>
      </w:r>
      <w:r w:rsidRPr="009E049D">
        <w:rPr>
          <w:rFonts w:ascii="Work Sans" w:hAnsi="Work Sans"/>
        </w:rPr>
        <w:t xml:space="preserve"> from students, many of whom sit in this international postgrad cohort, around the return of in-person assessments. </w:t>
      </w:r>
      <w:r w:rsidR="00C83CAD" w:rsidRPr="009E049D">
        <w:rPr>
          <w:rFonts w:ascii="Work Sans" w:hAnsi="Work Sans"/>
        </w:rPr>
        <w:t>This was fed back</w:t>
      </w:r>
      <w:r w:rsidR="002A33E9" w:rsidRPr="009E049D">
        <w:rPr>
          <w:rFonts w:ascii="Work Sans" w:hAnsi="Work Sans"/>
        </w:rPr>
        <w:t xml:space="preserve"> consistently</w:t>
      </w:r>
      <w:r w:rsidR="00C83CAD" w:rsidRPr="009E049D">
        <w:rPr>
          <w:rFonts w:ascii="Work Sans" w:hAnsi="Work Sans"/>
        </w:rPr>
        <w:t xml:space="preserve"> via course and department </w:t>
      </w:r>
      <w:r w:rsidR="001E487B" w:rsidRPr="009E049D">
        <w:rPr>
          <w:rFonts w:ascii="Work Sans" w:hAnsi="Work Sans"/>
        </w:rPr>
        <w:t>reps</w:t>
      </w:r>
      <w:r w:rsidR="00393DA5" w:rsidRPr="009E049D">
        <w:rPr>
          <w:rFonts w:ascii="Work Sans" w:hAnsi="Work Sans"/>
        </w:rPr>
        <w:t xml:space="preserve"> into the Departmental Student Forums for the </w:t>
      </w:r>
      <w:r w:rsidR="00D203F5" w:rsidRPr="009E049D">
        <w:rPr>
          <w:rFonts w:ascii="Work Sans" w:hAnsi="Work Sans"/>
        </w:rPr>
        <w:t>college and</w:t>
      </w:r>
      <w:r w:rsidR="00393DA5" w:rsidRPr="009E049D">
        <w:rPr>
          <w:rFonts w:ascii="Work Sans" w:hAnsi="Work Sans"/>
        </w:rPr>
        <w:t xml:space="preserve"> </w:t>
      </w:r>
      <w:r w:rsidR="002B6D60" w:rsidRPr="009E049D">
        <w:rPr>
          <w:rFonts w:ascii="Work Sans" w:hAnsi="Work Sans"/>
        </w:rPr>
        <w:t>became a fixture of the department rep write-ups</w:t>
      </w:r>
      <w:r w:rsidR="007E4A1B" w:rsidRPr="009E049D">
        <w:rPr>
          <w:rFonts w:ascii="Work Sans" w:hAnsi="Work Sans"/>
        </w:rPr>
        <w:t xml:space="preserve"> for BTE </w:t>
      </w:r>
      <w:r w:rsidR="0000369D" w:rsidRPr="009E049D">
        <w:rPr>
          <w:rFonts w:ascii="Work Sans" w:hAnsi="Work Sans"/>
        </w:rPr>
        <w:t>in our Monthly Student Feedback Reports.</w:t>
      </w:r>
      <w:r w:rsidR="0000369D" w:rsidRPr="009E049D">
        <w:rPr>
          <w:rStyle w:val="FootnoteReference"/>
          <w:rFonts w:ascii="Work Sans" w:hAnsi="Work Sans"/>
        </w:rPr>
        <w:footnoteReference w:id="33"/>
      </w:r>
      <w:r w:rsidR="001E487B" w:rsidRPr="009E049D">
        <w:rPr>
          <w:rFonts w:ascii="Work Sans" w:hAnsi="Work Sans"/>
        </w:rPr>
        <w:t xml:space="preserve"> </w:t>
      </w:r>
      <w:r w:rsidRPr="009E049D">
        <w:rPr>
          <w:rFonts w:ascii="Work Sans" w:hAnsi="Work Sans"/>
        </w:rPr>
        <w:t xml:space="preserve">For some on engineering courses who, due to Covid and social distancing, had never sat an in-person exam, or for whom English is a second language, this was a daunting change. Data collected from focus groups for </w:t>
      </w:r>
      <w:r w:rsidR="00715134" w:rsidRPr="009E049D">
        <w:rPr>
          <w:rFonts w:ascii="Work Sans" w:hAnsi="Work Sans"/>
        </w:rPr>
        <w:t>HSU</w:t>
      </w:r>
      <w:r w:rsidRPr="009E049D">
        <w:rPr>
          <w:rFonts w:ascii="Work Sans" w:hAnsi="Work Sans"/>
        </w:rPr>
        <w:t xml:space="preserve">’s TEF submission indicated that student dissatisfaction with the move back to in person exams was born, not just of a lack of familiarity with the format, but in a genuine belief in the </w:t>
      </w:r>
      <w:r w:rsidR="003A42E2" w:rsidRPr="009E049D">
        <w:rPr>
          <w:rFonts w:ascii="Work Sans" w:hAnsi="Work Sans"/>
        </w:rPr>
        <w:t>previous assessment</w:t>
      </w:r>
      <w:r w:rsidRPr="009E049D">
        <w:rPr>
          <w:rFonts w:ascii="Work Sans" w:hAnsi="Work Sans"/>
        </w:rPr>
        <w:t xml:space="preserve"> approach.</w:t>
      </w:r>
      <w:r w:rsidR="003A42E2" w:rsidRPr="009E049D">
        <w:rPr>
          <w:rFonts w:ascii="Work Sans" w:hAnsi="Work Sans"/>
        </w:rPr>
        <w:t xml:space="preserve"> As one student put it:</w:t>
      </w:r>
    </w:p>
    <w:p w14:paraId="51EAF073" w14:textId="0793220C" w:rsidR="00DE4A31" w:rsidRPr="00437E8D" w:rsidRDefault="00DE4A31" w:rsidP="00DE4A31">
      <w:pPr>
        <w:ind w:left="720"/>
        <w:rPr>
          <w:rFonts w:ascii="Work Sans" w:hAnsi="Work Sans" w:cs="Arial"/>
          <w:color w:val="4472C4" w:themeColor="accent1"/>
        </w:rPr>
      </w:pPr>
      <w:r w:rsidRPr="00437E8D">
        <w:rPr>
          <w:rFonts w:ascii="Work Sans" w:hAnsi="Work Sans" w:cs="Arial"/>
          <w:i/>
          <w:iCs/>
          <w:color w:val="4472C4" w:themeColor="accent1"/>
        </w:rPr>
        <w:t xml:space="preserve">‘So online exams were </w:t>
      </w:r>
      <w:proofErr w:type="gramStart"/>
      <w:r w:rsidRPr="00437E8D">
        <w:rPr>
          <w:rFonts w:ascii="Work Sans" w:hAnsi="Work Sans" w:cs="Arial"/>
          <w:i/>
          <w:iCs/>
          <w:color w:val="4472C4" w:themeColor="accent1"/>
        </w:rPr>
        <w:t xml:space="preserve">really </w:t>
      </w:r>
      <w:r w:rsidR="00D203F5" w:rsidRPr="00437E8D">
        <w:rPr>
          <w:rFonts w:ascii="Work Sans" w:hAnsi="Work Sans" w:cs="Arial"/>
          <w:i/>
          <w:iCs/>
          <w:color w:val="4472C4" w:themeColor="accent1"/>
        </w:rPr>
        <w:t>helpful</w:t>
      </w:r>
      <w:proofErr w:type="gramEnd"/>
      <w:r w:rsidR="00D203F5" w:rsidRPr="00437E8D">
        <w:rPr>
          <w:rFonts w:ascii="Work Sans" w:hAnsi="Work Sans" w:cs="Arial"/>
          <w:i/>
          <w:iCs/>
          <w:color w:val="4472C4" w:themeColor="accent1"/>
        </w:rPr>
        <w:t>,</w:t>
      </w:r>
      <w:r w:rsidRPr="00437E8D">
        <w:rPr>
          <w:rFonts w:ascii="Work Sans" w:hAnsi="Work Sans" w:cs="Arial"/>
          <w:i/>
          <w:iCs/>
          <w:color w:val="4472C4" w:themeColor="accent1"/>
        </w:rPr>
        <w:t xml:space="preserve"> and I think that they are a lot more realistic to life.  Because it’s very rare that you are going to be put in the situation where you can’t access Google or your Note or have things that help you because that is just completely counterintuitive to actual life.  You want people to succeed in a job. Why restrict them to what they’ve got in their memory?</w:t>
      </w:r>
      <w:r w:rsidRPr="00437E8D">
        <w:rPr>
          <w:rFonts w:ascii="Work Sans" w:hAnsi="Work Sans" w:cs="Arial"/>
          <w:color w:val="4472C4" w:themeColor="accent1"/>
        </w:rPr>
        <w:t>’</w:t>
      </w:r>
    </w:p>
    <w:p w14:paraId="3D173CED" w14:textId="3A83D5A3" w:rsidR="00DE4A31" w:rsidRPr="009E049D" w:rsidRDefault="00B16CF5" w:rsidP="00DE4A31">
      <w:pPr>
        <w:rPr>
          <w:rFonts w:ascii="Work Sans" w:hAnsi="Work Sans"/>
        </w:rPr>
      </w:pPr>
      <w:r w:rsidRPr="009E049D">
        <w:rPr>
          <w:rFonts w:ascii="Work Sans" w:hAnsi="Work Sans"/>
        </w:rPr>
        <w:t>Furthermore,</w:t>
      </w:r>
      <w:r w:rsidR="00DE4A31" w:rsidRPr="009E049D">
        <w:rPr>
          <w:rFonts w:ascii="Work Sans" w:hAnsi="Work Sans"/>
        </w:rPr>
        <w:t xml:space="preserve"> there was some concern amongst students that SHU had unilaterally decided on the return to in-person exams without full consultation on the options</w:t>
      </w:r>
      <w:r w:rsidR="0047084B" w:rsidRPr="009E049D">
        <w:rPr>
          <w:rFonts w:ascii="Work Sans" w:hAnsi="Work Sans"/>
        </w:rPr>
        <w:t>:</w:t>
      </w:r>
    </w:p>
    <w:p w14:paraId="3F891F13" w14:textId="77777777" w:rsidR="00DE4A31" w:rsidRPr="00437E8D" w:rsidRDefault="00DE4A31" w:rsidP="00DE4A31">
      <w:pPr>
        <w:ind w:left="720"/>
        <w:rPr>
          <w:rFonts w:ascii="Work Sans" w:hAnsi="Work Sans" w:cs="Arial"/>
          <w:i/>
          <w:iCs/>
          <w:color w:val="4472C4" w:themeColor="accent1"/>
        </w:rPr>
      </w:pPr>
      <w:r w:rsidRPr="00437E8D">
        <w:rPr>
          <w:rFonts w:ascii="Work Sans" w:hAnsi="Work Sans" w:cs="Arial"/>
          <w:i/>
          <w:iCs/>
          <w:color w:val="4472C4" w:themeColor="accent1"/>
        </w:rPr>
        <w:t xml:space="preserve">‘[We] were told by the head of department that exams could not be online, that it’s a </w:t>
      </w:r>
      <w:proofErr w:type="spellStart"/>
      <w:r w:rsidRPr="00437E8D">
        <w:rPr>
          <w:rFonts w:ascii="Work Sans" w:hAnsi="Work Sans" w:cs="Arial"/>
          <w:i/>
          <w:iCs/>
          <w:color w:val="4472C4" w:themeColor="accent1"/>
        </w:rPr>
        <w:t>uni</w:t>
      </w:r>
      <w:proofErr w:type="spellEnd"/>
      <w:r w:rsidRPr="00437E8D">
        <w:rPr>
          <w:rFonts w:ascii="Work Sans" w:hAnsi="Work Sans" w:cs="Arial"/>
          <w:i/>
          <w:iCs/>
          <w:color w:val="4472C4" w:themeColor="accent1"/>
        </w:rPr>
        <w:t xml:space="preserve"> decision, and obviously it’s impossible for it to be online.  Obviously instead of doing the right step, which was to go to the accreditation and obviously see what the actual ruling body says as opposed to just saying ‘Ah, well it’s something that can’t </w:t>
      </w:r>
      <w:proofErr w:type="gramStart"/>
      <w:r w:rsidRPr="00437E8D">
        <w:rPr>
          <w:rFonts w:ascii="Work Sans" w:hAnsi="Work Sans" w:cs="Arial"/>
          <w:i/>
          <w:iCs/>
          <w:color w:val="4472C4" w:themeColor="accent1"/>
        </w:rPr>
        <w:t>happen’</w:t>
      </w:r>
      <w:proofErr w:type="gramEnd"/>
    </w:p>
    <w:p w14:paraId="00AAB02B" w14:textId="2621EAA5" w:rsidR="00DE4A31" w:rsidRPr="009E049D" w:rsidRDefault="00DE4A31" w:rsidP="00DE4A31">
      <w:pPr>
        <w:rPr>
          <w:rFonts w:ascii="Work Sans" w:hAnsi="Work Sans"/>
        </w:rPr>
      </w:pPr>
      <w:r w:rsidRPr="009E049D">
        <w:rPr>
          <w:rFonts w:ascii="Work Sans" w:hAnsi="Work Sans"/>
        </w:rPr>
        <w:t xml:space="preserve">However, after extensive liaison with </w:t>
      </w:r>
      <w:r w:rsidR="00123785" w:rsidRPr="009E049D">
        <w:rPr>
          <w:rFonts w:ascii="Work Sans" w:hAnsi="Work Sans"/>
        </w:rPr>
        <w:t>HSU</w:t>
      </w:r>
      <w:r w:rsidRPr="009E049D">
        <w:rPr>
          <w:rFonts w:ascii="Work Sans" w:hAnsi="Work Sans"/>
        </w:rPr>
        <w:t xml:space="preserve">, an agreement was reached with college and departmental leadership to heavily promote exam support and skills sessions, to make the transition back to in-person as manageable for the students as </w:t>
      </w:r>
      <w:r w:rsidRPr="009E049D">
        <w:rPr>
          <w:rFonts w:ascii="Work Sans" w:hAnsi="Work Sans"/>
        </w:rPr>
        <w:lastRenderedPageBreak/>
        <w:t xml:space="preserve">possible. While we may need to await the upcoming NSS results to see how successful these measures have been in improving student sentiment in respect of assessment and feedback, </w:t>
      </w:r>
      <w:r w:rsidR="00F7658D" w:rsidRPr="009E049D">
        <w:rPr>
          <w:rFonts w:ascii="Work Sans" w:hAnsi="Work Sans"/>
        </w:rPr>
        <w:t>we</w:t>
      </w:r>
      <w:r w:rsidRPr="009E049D">
        <w:rPr>
          <w:rFonts w:ascii="Work Sans" w:hAnsi="Work Sans"/>
        </w:rPr>
        <w:t xml:space="preserve"> believe it vital that the </w:t>
      </w:r>
      <w:r w:rsidR="00011559" w:rsidRPr="009E049D">
        <w:rPr>
          <w:rFonts w:ascii="Work Sans" w:hAnsi="Work Sans"/>
        </w:rPr>
        <w:t xml:space="preserve">excellent progress of the past 12 months </w:t>
      </w:r>
      <w:r w:rsidR="00377BF6" w:rsidRPr="009E049D">
        <w:rPr>
          <w:rFonts w:ascii="Work Sans" w:hAnsi="Work Sans"/>
        </w:rPr>
        <w:t xml:space="preserve">be </w:t>
      </w:r>
      <w:r w:rsidR="00C77CD5" w:rsidRPr="009E049D">
        <w:rPr>
          <w:rFonts w:ascii="Work Sans" w:hAnsi="Work Sans"/>
        </w:rPr>
        <w:t>maintained,</w:t>
      </w:r>
      <w:r w:rsidR="00377BF6" w:rsidRPr="009E049D">
        <w:rPr>
          <w:rFonts w:ascii="Work Sans" w:hAnsi="Work Sans"/>
        </w:rPr>
        <w:t xml:space="preserve"> and </w:t>
      </w:r>
      <w:r w:rsidRPr="009E049D">
        <w:rPr>
          <w:rFonts w:ascii="Work Sans" w:hAnsi="Work Sans"/>
        </w:rPr>
        <w:t>extensive promotion of additional student support remain in place in the coming year. To this end HSU</w:t>
      </w:r>
      <w:r w:rsidR="00B56970" w:rsidRPr="009E049D">
        <w:rPr>
          <w:rFonts w:ascii="Work Sans" w:hAnsi="Work Sans"/>
        </w:rPr>
        <w:t xml:space="preserve"> </w:t>
      </w:r>
      <w:r w:rsidRPr="009E049D">
        <w:rPr>
          <w:rFonts w:ascii="Work Sans" w:hAnsi="Work Sans"/>
        </w:rPr>
        <w:t xml:space="preserve">have prepared promotional material that can be added to course leader slide decks and shown in tutor sessions that will promote </w:t>
      </w:r>
      <w:r w:rsidR="00712151" w:rsidRPr="009E049D">
        <w:rPr>
          <w:rFonts w:ascii="Work Sans" w:hAnsi="Work Sans"/>
        </w:rPr>
        <w:t>the union</w:t>
      </w:r>
      <w:r w:rsidRPr="009E049D">
        <w:rPr>
          <w:rFonts w:ascii="Work Sans" w:hAnsi="Work Sans"/>
        </w:rPr>
        <w:t xml:space="preserve"> and its support off</w:t>
      </w:r>
      <w:r w:rsidR="00F7658D" w:rsidRPr="009E049D">
        <w:rPr>
          <w:rFonts w:ascii="Work Sans" w:hAnsi="Work Sans"/>
        </w:rPr>
        <w:t>er</w:t>
      </w:r>
      <w:r w:rsidRPr="009E049D">
        <w:rPr>
          <w:rFonts w:ascii="Work Sans" w:hAnsi="Work Sans"/>
        </w:rPr>
        <w:t xml:space="preserve">. This includes promotion of our representation function as Course and Department Reps are a great resource to signpost students to other support systems, like </w:t>
      </w:r>
      <w:r w:rsidR="001C4B55" w:rsidRPr="009E049D">
        <w:rPr>
          <w:rFonts w:ascii="Work Sans" w:hAnsi="Work Sans"/>
        </w:rPr>
        <w:t>SHU</w:t>
      </w:r>
      <w:r w:rsidRPr="009E049D">
        <w:rPr>
          <w:rFonts w:ascii="Work Sans" w:hAnsi="Work Sans"/>
        </w:rPr>
        <w:t xml:space="preserve"> Skills </w:t>
      </w:r>
      <w:r w:rsidR="001C4B55" w:rsidRPr="009E049D">
        <w:rPr>
          <w:rFonts w:ascii="Work Sans" w:hAnsi="Work Sans"/>
        </w:rPr>
        <w:t xml:space="preserve">Centre </w:t>
      </w:r>
      <w:r w:rsidRPr="009E049D">
        <w:rPr>
          <w:rFonts w:ascii="Work Sans" w:hAnsi="Work Sans"/>
        </w:rPr>
        <w:t>and The</w:t>
      </w:r>
      <w:r w:rsidR="00585F0D" w:rsidRPr="009E049D">
        <w:rPr>
          <w:rFonts w:ascii="Work Sans" w:hAnsi="Work Sans"/>
        </w:rPr>
        <w:t xml:space="preserve"> HSU</w:t>
      </w:r>
      <w:r w:rsidRPr="009E049D">
        <w:rPr>
          <w:rFonts w:ascii="Work Sans" w:hAnsi="Work Sans"/>
        </w:rPr>
        <w:t xml:space="preserve"> Advice Centre. It simply requires buy-in from course-leads and tutors to incorporate these materials into their existing teaching material.</w:t>
      </w:r>
    </w:p>
    <w:p w14:paraId="2F351FE3" w14:textId="72DF3FD0" w:rsidR="00DE4A31" w:rsidRPr="009E049D" w:rsidRDefault="00DE4A31" w:rsidP="009E31AF">
      <w:pPr>
        <w:rPr>
          <w:rFonts w:ascii="Work Sans" w:hAnsi="Work Sans"/>
          <w:b/>
          <w:bCs/>
        </w:rPr>
      </w:pPr>
      <w:r w:rsidRPr="009E049D">
        <w:rPr>
          <w:rFonts w:ascii="Work Sans" w:hAnsi="Work Sans"/>
          <w:b/>
          <w:bCs/>
        </w:rPr>
        <w:t xml:space="preserve">Recommendation 4: SHU should </w:t>
      </w:r>
      <w:r w:rsidR="00EC72AA" w:rsidRPr="009E049D">
        <w:rPr>
          <w:rFonts w:ascii="Work Sans" w:hAnsi="Work Sans"/>
          <w:b/>
          <w:bCs/>
        </w:rPr>
        <w:t xml:space="preserve">continue to </w:t>
      </w:r>
      <w:r w:rsidRPr="009E049D">
        <w:rPr>
          <w:rFonts w:ascii="Work Sans" w:hAnsi="Work Sans"/>
          <w:b/>
          <w:bCs/>
        </w:rPr>
        <w:t xml:space="preserve">work with </w:t>
      </w:r>
      <w:r w:rsidR="005973AB" w:rsidRPr="009E049D">
        <w:rPr>
          <w:rFonts w:ascii="Work Sans" w:hAnsi="Work Sans"/>
          <w:b/>
          <w:bCs/>
        </w:rPr>
        <w:t>HSU</w:t>
      </w:r>
      <w:r w:rsidRPr="009E049D">
        <w:rPr>
          <w:rFonts w:ascii="Work Sans" w:hAnsi="Work Sans"/>
          <w:b/>
          <w:bCs/>
        </w:rPr>
        <w:t xml:space="preserve"> in promoting resources for student support, including, but not limited to, lecture slides and video content that will market the Student Union offer, including</w:t>
      </w:r>
      <w:r w:rsidR="00155A73" w:rsidRPr="009E049D">
        <w:rPr>
          <w:rFonts w:ascii="Work Sans" w:hAnsi="Work Sans"/>
          <w:b/>
          <w:bCs/>
        </w:rPr>
        <w:t xml:space="preserve"> student</w:t>
      </w:r>
      <w:r w:rsidRPr="009E049D">
        <w:rPr>
          <w:rFonts w:ascii="Work Sans" w:hAnsi="Work Sans"/>
          <w:b/>
          <w:bCs/>
        </w:rPr>
        <w:t xml:space="preserve"> representation. </w:t>
      </w:r>
    </w:p>
    <w:p w14:paraId="24151F22" w14:textId="77777777" w:rsidR="00DE4A31" w:rsidRPr="009E049D" w:rsidRDefault="00DE4A31" w:rsidP="00DE4A31">
      <w:pPr>
        <w:rPr>
          <w:rFonts w:ascii="Work Sans" w:hAnsi="Work Sans"/>
          <w:b/>
          <w:bCs/>
          <w:color w:val="FF0000"/>
        </w:rPr>
      </w:pPr>
    </w:p>
    <w:p w14:paraId="524208BF" w14:textId="75E8B8B7" w:rsidR="008F26D1" w:rsidRPr="009E049D" w:rsidRDefault="008F26D1" w:rsidP="0043275B">
      <w:pPr>
        <w:pStyle w:val="Heading3"/>
        <w:rPr>
          <w:rFonts w:ascii="Work Sans" w:hAnsi="Work Sans"/>
        </w:rPr>
      </w:pPr>
      <w:bookmarkStart w:id="21" w:name="_1.4.2_HWLS"/>
      <w:bookmarkStart w:id="22" w:name="_Toc144909933"/>
      <w:bookmarkEnd w:id="21"/>
      <w:r w:rsidRPr="009E049D">
        <w:rPr>
          <w:rFonts w:ascii="Work Sans" w:hAnsi="Work Sans"/>
        </w:rPr>
        <w:t>1.</w:t>
      </w:r>
      <w:r w:rsidR="0043275B" w:rsidRPr="009E049D">
        <w:rPr>
          <w:rFonts w:ascii="Work Sans" w:hAnsi="Work Sans"/>
        </w:rPr>
        <w:t>4.2</w:t>
      </w:r>
      <w:r w:rsidRPr="009E049D">
        <w:rPr>
          <w:rFonts w:ascii="Work Sans" w:hAnsi="Work Sans"/>
        </w:rPr>
        <w:t xml:space="preserve"> HWLS</w:t>
      </w:r>
      <w:bookmarkEnd w:id="22"/>
    </w:p>
    <w:p w14:paraId="4A565995" w14:textId="6CE6DAD7" w:rsidR="008F26D1" w:rsidRPr="009E049D" w:rsidRDefault="008F26D1" w:rsidP="008F26D1">
      <w:pPr>
        <w:spacing w:line="288" w:lineRule="auto"/>
        <w:rPr>
          <w:rFonts w:ascii="Work Sans" w:hAnsi="Work Sans" w:cstheme="minorHAnsi"/>
        </w:rPr>
      </w:pPr>
      <w:r w:rsidRPr="009E049D">
        <w:rPr>
          <w:rFonts w:ascii="Work Sans" w:hAnsi="Work Sans" w:cstheme="minorHAnsi"/>
        </w:rPr>
        <w:t xml:space="preserve">The college of Health, Wellbeing </w:t>
      </w:r>
      <w:r w:rsidR="00B577AB" w:rsidRPr="009E049D">
        <w:rPr>
          <w:rFonts w:ascii="Work Sans" w:hAnsi="Work Sans" w:cstheme="minorHAnsi"/>
        </w:rPr>
        <w:t>and</w:t>
      </w:r>
      <w:r w:rsidRPr="009E049D">
        <w:rPr>
          <w:rFonts w:ascii="Work Sans" w:hAnsi="Work Sans" w:cstheme="minorHAnsi"/>
        </w:rPr>
        <w:t xml:space="preserve"> Life Sciences</w:t>
      </w:r>
      <w:r w:rsidR="00BD0601" w:rsidRPr="009E049D">
        <w:rPr>
          <w:rFonts w:ascii="Work Sans" w:hAnsi="Work Sans" w:cstheme="minorHAnsi"/>
        </w:rPr>
        <w:t xml:space="preserve"> (HWLS)</w:t>
      </w:r>
      <w:r w:rsidRPr="009E049D">
        <w:rPr>
          <w:rFonts w:ascii="Work Sans" w:hAnsi="Work Sans" w:cstheme="minorHAnsi"/>
        </w:rPr>
        <w:t>, this year,</w:t>
      </w:r>
      <w:r w:rsidR="00A067E3" w:rsidRPr="009E049D">
        <w:rPr>
          <w:rFonts w:ascii="Work Sans" w:hAnsi="Work Sans" w:cstheme="minorHAnsi"/>
        </w:rPr>
        <w:t xml:space="preserve"> continued to face</w:t>
      </w:r>
      <w:r w:rsidRPr="009E049D">
        <w:rPr>
          <w:rFonts w:ascii="Work Sans" w:hAnsi="Work Sans" w:cstheme="minorHAnsi"/>
        </w:rPr>
        <w:t xml:space="preserve"> some </w:t>
      </w:r>
      <w:r w:rsidR="00DC1B5F" w:rsidRPr="009E049D">
        <w:rPr>
          <w:rFonts w:ascii="Work Sans" w:hAnsi="Work Sans" w:cstheme="minorHAnsi"/>
        </w:rPr>
        <w:t>long</w:t>
      </w:r>
      <w:r w:rsidR="002365FE" w:rsidRPr="009E049D">
        <w:rPr>
          <w:rFonts w:ascii="Work Sans" w:hAnsi="Work Sans" w:cstheme="minorHAnsi"/>
        </w:rPr>
        <w:t>-</w:t>
      </w:r>
      <w:r w:rsidR="00DC1B5F" w:rsidRPr="009E049D">
        <w:rPr>
          <w:rFonts w:ascii="Work Sans" w:hAnsi="Work Sans" w:cstheme="minorHAnsi"/>
        </w:rPr>
        <w:t>term, structural</w:t>
      </w:r>
      <w:r w:rsidRPr="009E049D">
        <w:rPr>
          <w:rFonts w:ascii="Work Sans" w:hAnsi="Work Sans" w:cstheme="minorHAnsi"/>
        </w:rPr>
        <w:t xml:space="preserve"> challenges. The sectors most of its </w:t>
      </w:r>
      <w:r w:rsidR="00DC1B5F" w:rsidRPr="009E049D">
        <w:rPr>
          <w:rFonts w:ascii="Work Sans" w:hAnsi="Work Sans" w:cstheme="minorHAnsi"/>
        </w:rPr>
        <w:t>department’s</w:t>
      </w:r>
      <w:r w:rsidRPr="009E049D">
        <w:rPr>
          <w:rFonts w:ascii="Work Sans" w:hAnsi="Work Sans" w:cstheme="minorHAnsi"/>
        </w:rPr>
        <w:t xml:space="preserve"> feed into (namely Health </w:t>
      </w:r>
      <w:r w:rsidR="00A42857" w:rsidRPr="009E049D">
        <w:rPr>
          <w:rFonts w:ascii="Work Sans" w:hAnsi="Work Sans" w:cstheme="minorHAnsi"/>
        </w:rPr>
        <w:t>and</w:t>
      </w:r>
      <w:r w:rsidRPr="009E049D">
        <w:rPr>
          <w:rFonts w:ascii="Work Sans" w:hAnsi="Work Sans" w:cstheme="minorHAnsi"/>
        </w:rPr>
        <w:t xml:space="preserve"> Social Care)</w:t>
      </w:r>
      <w:r w:rsidR="002840C8" w:rsidRPr="009E049D">
        <w:rPr>
          <w:rFonts w:ascii="Work Sans" w:hAnsi="Work Sans" w:cstheme="minorHAnsi"/>
        </w:rPr>
        <w:t xml:space="preserve">, </w:t>
      </w:r>
      <w:r w:rsidR="006E7D00" w:rsidRPr="009E049D">
        <w:rPr>
          <w:rFonts w:ascii="Work Sans" w:hAnsi="Work Sans" w:cstheme="minorHAnsi"/>
        </w:rPr>
        <w:t>already subject to over a decade of real</w:t>
      </w:r>
      <w:r w:rsidR="00A5261A" w:rsidRPr="009E049D">
        <w:rPr>
          <w:rFonts w:ascii="Work Sans" w:hAnsi="Work Sans" w:cstheme="minorHAnsi"/>
        </w:rPr>
        <w:t>-</w:t>
      </w:r>
      <w:r w:rsidR="006E7D00" w:rsidRPr="009E049D">
        <w:rPr>
          <w:rFonts w:ascii="Work Sans" w:hAnsi="Work Sans" w:cstheme="minorHAnsi"/>
        </w:rPr>
        <w:t>terms cuts to funding,</w:t>
      </w:r>
      <w:r w:rsidR="00024278" w:rsidRPr="009E049D">
        <w:rPr>
          <w:rFonts w:ascii="Work Sans" w:hAnsi="Work Sans" w:cstheme="minorHAnsi"/>
        </w:rPr>
        <w:t xml:space="preserve"> </w:t>
      </w:r>
      <w:r w:rsidRPr="009E049D">
        <w:rPr>
          <w:rFonts w:ascii="Work Sans" w:hAnsi="Work Sans" w:cstheme="minorHAnsi"/>
        </w:rPr>
        <w:t>have been profoundly impacted by the Covid pandemic.</w:t>
      </w:r>
      <w:r w:rsidR="001535C4" w:rsidRPr="009E049D">
        <w:rPr>
          <w:rStyle w:val="FootnoteReference"/>
          <w:rFonts w:ascii="Work Sans" w:hAnsi="Work Sans" w:cstheme="minorHAnsi"/>
        </w:rPr>
        <w:footnoteReference w:id="34"/>
      </w:r>
      <w:r w:rsidRPr="009E049D">
        <w:rPr>
          <w:rFonts w:ascii="Work Sans" w:hAnsi="Work Sans" w:cstheme="minorHAnsi"/>
        </w:rPr>
        <w:t xml:space="preserve"> While Biosciences and Chemistry, and Academy of Sport and Physical Activity students showed relatively high levels of satisfaction with their course and university experience, the concerns around the teaching and learning experience of student nurses, discussed in last year’s</w:t>
      </w:r>
      <w:r w:rsidR="00F461A4" w:rsidRPr="009E049D">
        <w:rPr>
          <w:rFonts w:ascii="Work Sans" w:hAnsi="Work Sans" w:cstheme="minorHAnsi"/>
        </w:rPr>
        <w:t xml:space="preserve"> </w:t>
      </w:r>
      <w:r w:rsidR="00D13CAA" w:rsidRPr="009E049D">
        <w:rPr>
          <w:rFonts w:ascii="Work Sans" w:hAnsi="Work Sans" w:cstheme="minorHAnsi"/>
        </w:rPr>
        <w:t>HSU Student Voice Report</w:t>
      </w:r>
      <w:r w:rsidRPr="009E049D">
        <w:rPr>
          <w:rFonts w:ascii="Work Sans" w:hAnsi="Work Sans" w:cstheme="minorHAnsi"/>
        </w:rPr>
        <w:t>,</w:t>
      </w:r>
      <w:r w:rsidRPr="009E049D">
        <w:rPr>
          <w:rStyle w:val="FootnoteReference"/>
          <w:rFonts w:ascii="Work Sans" w:hAnsi="Work Sans" w:cstheme="minorHAnsi"/>
        </w:rPr>
        <w:footnoteReference w:id="35"/>
      </w:r>
      <w:r w:rsidRPr="009E049D">
        <w:rPr>
          <w:rFonts w:ascii="Work Sans" w:hAnsi="Work Sans" w:cstheme="minorHAnsi"/>
        </w:rPr>
        <w:t xml:space="preserve"> </w:t>
      </w:r>
      <w:r w:rsidR="00D13CAA" w:rsidRPr="009E049D">
        <w:rPr>
          <w:rFonts w:ascii="Work Sans" w:hAnsi="Work Sans" w:cstheme="minorHAnsi"/>
        </w:rPr>
        <w:t>appeared to be supported</w:t>
      </w:r>
      <w:r w:rsidRPr="009E049D">
        <w:rPr>
          <w:rFonts w:ascii="Work Sans" w:hAnsi="Work Sans" w:cstheme="minorHAnsi"/>
          <w:color w:val="FF0000"/>
        </w:rPr>
        <w:t xml:space="preserve"> </w:t>
      </w:r>
      <w:r w:rsidRPr="009E049D">
        <w:rPr>
          <w:rFonts w:ascii="Work Sans" w:hAnsi="Work Sans" w:cstheme="minorHAnsi"/>
        </w:rPr>
        <w:t>by the 21/22 NSS results.</w:t>
      </w:r>
      <w:r w:rsidR="003E461D" w:rsidRPr="009E049D">
        <w:rPr>
          <w:rFonts w:ascii="Work Sans" w:hAnsi="Work Sans" w:cstheme="minorHAnsi"/>
        </w:rPr>
        <w:t xml:space="preserve"> Regrettably, SHU Nursing and Midwifery (N&amp;M) students were, across a range of metrics, among the least satisfied, and the department among the worst performing of its kind</w:t>
      </w:r>
      <w:r w:rsidR="00D13CAA" w:rsidRPr="009E049D">
        <w:rPr>
          <w:rFonts w:ascii="Work Sans" w:hAnsi="Work Sans" w:cstheme="minorHAnsi"/>
        </w:rPr>
        <w:t>,</w:t>
      </w:r>
      <w:r w:rsidR="003E461D" w:rsidRPr="009E049D">
        <w:rPr>
          <w:rFonts w:ascii="Work Sans" w:hAnsi="Work Sans" w:cstheme="minorHAnsi"/>
        </w:rPr>
        <w:t xml:space="preserve"> in the country.</w:t>
      </w:r>
      <w:r w:rsidRPr="009E049D">
        <w:rPr>
          <w:rStyle w:val="FootnoteReference"/>
          <w:rFonts w:ascii="Work Sans" w:hAnsi="Work Sans" w:cstheme="minorHAnsi"/>
        </w:rPr>
        <w:footnoteReference w:id="36"/>
      </w:r>
    </w:p>
    <w:p w14:paraId="6DB78CEE" w14:textId="030A629D" w:rsidR="008F26D1" w:rsidRPr="009E049D" w:rsidRDefault="008F26D1" w:rsidP="008F26D1">
      <w:pPr>
        <w:spacing w:line="288" w:lineRule="auto"/>
        <w:rPr>
          <w:rFonts w:ascii="Work Sans" w:hAnsi="Work Sans" w:cstheme="minorHAnsi"/>
        </w:rPr>
      </w:pPr>
      <w:r w:rsidRPr="009E049D">
        <w:rPr>
          <w:rFonts w:ascii="Work Sans" w:hAnsi="Work Sans" w:cstheme="minorHAnsi"/>
        </w:rPr>
        <w:t>N&amp;M is one of the largest subject areas at SHU, with most of these students studying full-time. The national removal of placements available for students due to the pandemic meant that many N&amp;M students across the country, including SHU, were unable to fulfil their placement hours needed for qualification.</w:t>
      </w:r>
      <w:r w:rsidR="00B63BA7" w:rsidRPr="009E049D">
        <w:rPr>
          <w:rStyle w:val="FootnoteReference"/>
          <w:rFonts w:ascii="Work Sans" w:hAnsi="Work Sans" w:cstheme="minorHAnsi"/>
        </w:rPr>
        <w:footnoteReference w:id="37"/>
      </w:r>
      <w:r w:rsidRPr="009E049D">
        <w:rPr>
          <w:rFonts w:ascii="Work Sans" w:hAnsi="Work Sans" w:cstheme="minorHAnsi"/>
        </w:rPr>
        <w:t xml:space="preserve"> HE institutions explored a range of measures to allow students to learn, whilst keeping them and staff safe.</w:t>
      </w:r>
      <w:r w:rsidRPr="009E049D">
        <w:rPr>
          <w:rStyle w:val="FootnoteReference"/>
          <w:rFonts w:ascii="Work Sans" w:hAnsi="Work Sans" w:cstheme="minorHAnsi"/>
        </w:rPr>
        <w:footnoteReference w:id="38"/>
      </w:r>
      <w:r w:rsidRPr="009E049D">
        <w:rPr>
          <w:rFonts w:ascii="Work Sans" w:hAnsi="Work Sans" w:cstheme="minorHAnsi"/>
        </w:rPr>
        <w:t xml:space="preserve"> This saw SHU taking advantage of the Nursing and </w:t>
      </w:r>
      <w:r w:rsidRPr="009E049D">
        <w:rPr>
          <w:rFonts w:ascii="Work Sans" w:hAnsi="Work Sans" w:cstheme="minorHAnsi"/>
        </w:rPr>
        <w:lastRenderedPageBreak/>
        <w:t>Midwifery Council’s pragmatic decision to increase the number of the 2</w:t>
      </w:r>
      <w:r w:rsidR="008D15B5" w:rsidRPr="009E049D">
        <w:rPr>
          <w:rFonts w:ascii="Work Sans" w:hAnsi="Work Sans" w:cstheme="minorHAnsi"/>
        </w:rPr>
        <w:t>,</w:t>
      </w:r>
      <w:r w:rsidR="00CD4E20" w:rsidRPr="009E049D">
        <w:rPr>
          <w:rFonts w:ascii="Work Sans" w:hAnsi="Work Sans" w:cstheme="minorHAnsi"/>
        </w:rPr>
        <w:t>3</w:t>
      </w:r>
      <w:r w:rsidRPr="009E049D">
        <w:rPr>
          <w:rFonts w:ascii="Work Sans" w:hAnsi="Work Sans" w:cstheme="minorHAnsi"/>
        </w:rPr>
        <w:t>00 mandated clinical placement hours that could be ‘simulated’ to 600, by using tools like the Oxford Medical Simulator, to allows students to practice clinical skills in a virtual or simulated way. The simulated software and other simulated placement activities helped some students</w:t>
      </w:r>
      <w:r w:rsidR="001308ED" w:rsidRPr="009E049D">
        <w:rPr>
          <w:rFonts w:ascii="Work Sans" w:hAnsi="Work Sans" w:cstheme="minorHAnsi"/>
        </w:rPr>
        <w:t>,</w:t>
      </w:r>
      <w:r w:rsidRPr="009E049D">
        <w:rPr>
          <w:rFonts w:ascii="Work Sans" w:hAnsi="Work Sans" w:cstheme="minorHAnsi"/>
        </w:rPr>
        <w:t xml:space="preserve"> in extremis</w:t>
      </w:r>
      <w:r w:rsidR="001308ED" w:rsidRPr="009E049D">
        <w:rPr>
          <w:rFonts w:ascii="Work Sans" w:hAnsi="Work Sans" w:cstheme="minorHAnsi"/>
        </w:rPr>
        <w:t>,</w:t>
      </w:r>
      <w:r w:rsidRPr="009E049D">
        <w:rPr>
          <w:rFonts w:ascii="Work Sans" w:hAnsi="Work Sans" w:cstheme="minorHAnsi"/>
        </w:rPr>
        <w:t xml:space="preserve"> to graduate, albeit slightly later than anticipated, and progress into highly skilled roles or further education. Unfortunately, despite these efforts, many students were still behind on placement hours, and the competencies to be signed off thereon. During data gathering for the TEF Student Submission, Nursing students disclosed feeling ill-prepared for employment, particularly those in level 6 (final year). </w:t>
      </w:r>
    </w:p>
    <w:p w14:paraId="35A68491" w14:textId="06025AF6" w:rsidR="008F26D1" w:rsidRPr="00437E8D" w:rsidRDefault="000F4C62" w:rsidP="008F26D1">
      <w:pPr>
        <w:pStyle w:val="ListParagraph"/>
        <w:spacing w:line="288" w:lineRule="auto"/>
        <w:rPr>
          <w:rFonts w:ascii="Work Sans" w:hAnsi="Work Sans" w:cs="Arial"/>
          <w:i/>
          <w:iCs/>
          <w:color w:val="4472C4" w:themeColor="accent1"/>
        </w:rPr>
      </w:pPr>
      <w:r w:rsidRPr="00437E8D">
        <w:rPr>
          <w:rFonts w:ascii="Work Sans" w:hAnsi="Work Sans" w:cs="Arial"/>
          <w:i/>
          <w:iCs/>
          <w:color w:val="4472C4" w:themeColor="accent1"/>
        </w:rPr>
        <w:t>‘</w:t>
      </w:r>
      <w:r w:rsidR="008F26D1" w:rsidRPr="00437E8D">
        <w:rPr>
          <w:rFonts w:ascii="Work Sans" w:hAnsi="Work Sans" w:cs="Arial"/>
          <w:i/>
          <w:iCs/>
          <w:color w:val="4472C4" w:themeColor="accent1"/>
        </w:rPr>
        <w:t>We had a first year of 600 hours of simulated placement and most of my simulated placement so far as been learning online. That is 600 hours of that, which is not the same as working in theatres, in A&amp;E, on a ward.</w:t>
      </w:r>
      <w:r w:rsidRPr="00437E8D">
        <w:rPr>
          <w:rFonts w:ascii="Work Sans" w:hAnsi="Work Sans" w:cs="Arial"/>
          <w:i/>
          <w:iCs/>
          <w:color w:val="4472C4" w:themeColor="accent1"/>
        </w:rPr>
        <w:t>’</w:t>
      </w:r>
    </w:p>
    <w:p w14:paraId="50387D20" w14:textId="62287B1D" w:rsidR="008F26D1" w:rsidRPr="009E049D" w:rsidRDefault="008F26D1" w:rsidP="008F26D1">
      <w:pPr>
        <w:spacing w:line="288" w:lineRule="auto"/>
        <w:rPr>
          <w:rFonts w:ascii="Work Sans" w:hAnsi="Work Sans" w:cstheme="minorHAnsi"/>
        </w:rPr>
      </w:pPr>
      <w:r w:rsidRPr="009E049D">
        <w:rPr>
          <w:rFonts w:ascii="Work Sans" w:hAnsi="Work Sans" w:cstheme="minorHAnsi"/>
        </w:rPr>
        <w:t xml:space="preserve">Following negative feedback from </w:t>
      </w:r>
      <w:r w:rsidR="00955341" w:rsidRPr="009E049D">
        <w:rPr>
          <w:rFonts w:ascii="Work Sans" w:hAnsi="Work Sans" w:cstheme="minorHAnsi"/>
        </w:rPr>
        <w:t>c</w:t>
      </w:r>
      <w:r w:rsidRPr="009E049D">
        <w:rPr>
          <w:rFonts w:ascii="Work Sans" w:hAnsi="Work Sans" w:cstheme="minorHAnsi"/>
        </w:rPr>
        <w:t xml:space="preserve">ourse and </w:t>
      </w:r>
      <w:r w:rsidR="00955341" w:rsidRPr="009E049D">
        <w:rPr>
          <w:rFonts w:ascii="Work Sans" w:hAnsi="Work Sans" w:cstheme="minorHAnsi"/>
        </w:rPr>
        <w:t>d</w:t>
      </w:r>
      <w:r w:rsidRPr="009E049D">
        <w:rPr>
          <w:rFonts w:ascii="Work Sans" w:hAnsi="Work Sans" w:cstheme="minorHAnsi"/>
        </w:rPr>
        <w:t xml:space="preserve">epartment </w:t>
      </w:r>
      <w:r w:rsidR="00955341" w:rsidRPr="009E049D">
        <w:rPr>
          <w:rFonts w:ascii="Work Sans" w:hAnsi="Work Sans" w:cstheme="minorHAnsi"/>
        </w:rPr>
        <w:t>r</w:t>
      </w:r>
      <w:r w:rsidRPr="009E049D">
        <w:rPr>
          <w:rFonts w:ascii="Work Sans" w:hAnsi="Work Sans" w:cstheme="minorHAnsi"/>
        </w:rPr>
        <w:t xml:space="preserve">eps in the early part of the </w:t>
      </w:r>
      <w:r w:rsidR="00955341" w:rsidRPr="009E049D">
        <w:rPr>
          <w:rFonts w:ascii="Work Sans" w:hAnsi="Work Sans" w:cstheme="minorHAnsi"/>
        </w:rPr>
        <w:t>a</w:t>
      </w:r>
      <w:r w:rsidRPr="009E049D">
        <w:rPr>
          <w:rFonts w:ascii="Work Sans" w:hAnsi="Work Sans" w:cstheme="minorHAnsi"/>
        </w:rPr>
        <w:t xml:space="preserve">utumn semester, the </w:t>
      </w:r>
      <w:r w:rsidR="00886CA9" w:rsidRPr="009E049D">
        <w:rPr>
          <w:rFonts w:ascii="Work Sans" w:hAnsi="Work Sans" w:cstheme="minorHAnsi"/>
        </w:rPr>
        <w:t>c</w:t>
      </w:r>
      <w:r w:rsidRPr="009E049D">
        <w:rPr>
          <w:rFonts w:ascii="Work Sans" w:hAnsi="Work Sans" w:cstheme="minorHAnsi"/>
        </w:rPr>
        <w:t>ollege leadership drew up a recovery plan</w:t>
      </w:r>
      <w:r w:rsidRPr="009E049D">
        <w:rPr>
          <w:rStyle w:val="CommentReference"/>
          <w:rFonts w:ascii="Work Sans" w:hAnsi="Work Sans"/>
        </w:rPr>
        <w:t xml:space="preserve"> </w:t>
      </w:r>
      <w:r w:rsidRPr="009E049D">
        <w:rPr>
          <w:rFonts w:ascii="Work Sans" w:hAnsi="Work Sans" w:cstheme="minorHAnsi"/>
        </w:rPr>
        <w:t>to clear the placement backlog. In turn, HSU (</w:t>
      </w:r>
      <w:r w:rsidR="006134DE" w:rsidRPr="009E049D">
        <w:rPr>
          <w:rFonts w:ascii="Work Sans" w:hAnsi="Work Sans" w:cstheme="minorHAnsi"/>
        </w:rPr>
        <w:t>working</w:t>
      </w:r>
      <w:r w:rsidRPr="009E049D">
        <w:rPr>
          <w:rFonts w:ascii="Work Sans" w:hAnsi="Work Sans" w:cstheme="minorHAnsi"/>
        </w:rPr>
        <w:t xml:space="preserve"> with the university)</w:t>
      </w:r>
      <w:r w:rsidR="00283A83" w:rsidRPr="009E049D">
        <w:rPr>
          <w:rFonts w:ascii="Work Sans" w:hAnsi="Work Sans" w:cstheme="minorHAnsi"/>
        </w:rPr>
        <w:t xml:space="preserve"> undertook</w:t>
      </w:r>
      <w:r w:rsidRPr="009E049D">
        <w:rPr>
          <w:rFonts w:ascii="Work Sans" w:hAnsi="Work Sans" w:cstheme="minorHAnsi"/>
        </w:rPr>
        <w:t xml:space="preserve"> focus group research with N&amp;M to help track the implementation of said recovery plan. The subsequent report found concerning failures within the department, that extended beyond lost placement hours.</w:t>
      </w:r>
      <w:r w:rsidR="00AC0A11" w:rsidRPr="009E049D">
        <w:rPr>
          <w:rStyle w:val="FootnoteReference"/>
          <w:rFonts w:ascii="Work Sans" w:hAnsi="Work Sans" w:cstheme="minorHAnsi"/>
        </w:rPr>
        <w:footnoteReference w:id="39"/>
      </w:r>
    </w:p>
    <w:p w14:paraId="22251549" w14:textId="1C804A21" w:rsidR="008F26D1" w:rsidRPr="009E049D" w:rsidRDefault="008F26D1" w:rsidP="008F26D1">
      <w:pPr>
        <w:rPr>
          <w:rFonts w:ascii="Work Sans" w:hAnsi="Work Sans"/>
        </w:rPr>
      </w:pPr>
      <w:r w:rsidRPr="009E049D">
        <w:rPr>
          <w:rFonts w:ascii="Work Sans" w:hAnsi="Work Sans" w:cstheme="minorHAnsi"/>
        </w:rPr>
        <w:t xml:space="preserve">The data compiled in </w:t>
      </w:r>
      <w:r w:rsidR="00D7342E" w:rsidRPr="009E049D">
        <w:rPr>
          <w:rFonts w:ascii="Work Sans" w:hAnsi="Work Sans" w:cstheme="minorHAnsi"/>
        </w:rPr>
        <w:t>our</w:t>
      </w:r>
      <w:r w:rsidRPr="009E049D">
        <w:rPr>
          <w:rFonts w:ascii="Work Sans" w:hAnsi="Work Sans" w:cstheme="minorHAnsi"/>
        </w:rPr>
        <w:t xml:space="preserve"> report</w:t>
      </w:r>
      <w:r w:rsidR="00B5224E" w:rsidRPr="009E049D">
        <w:rPr>
          <w:rFonts w:ascii="Work Sans" w:hAnsi="Work Sans" w:cstheme="minorHAnsi"/>
        </w:rPr>
        <w:t xml:space="preserve">, </w:t>
      </w:r>
      <w:r w:rsidR="0037084C" w:rsidRPr="009E049D">
        <w:rPr>
          <w:rFonts w:ascii="Work Sans" w:hAnsi="Work Sans" w:cstheme="minorHAnsi"/>
        </w:rPr>
        <w:t>‘</w:t>
      </w:r>
      <w:r w:rsidR="00B5224E" w:rsidRPr="009E049D">
        <w:rPr>
          <w:rFonts w:ascii="Work Sans" w:hAnsi="Work Sans"/>
        </w:rPr>
        <w:t xml:space="preserve">Nursing and Midwifery Recovery Plan: A </w:t>
      </w:r>
      <w:r w:rsidR="0037084C" w:rsidRPr="009E049D">
        <w:rPr>
          <w:rFonts w:ascii="Work Sans" w:hAnsi="Work Sans"/>
        </w:rPr>
        <w:t>Q</w:t>
      </w:r>
      <w:r w:rsidR="00B5224E" w:rsidRPr="009E049D">
        <w:rPr>
          <w:rFonts w:ascii="Work Sans" w:hAnsi="Work Sans"/>
        </w:rPr>
        <w:t>ualitative Assessment</w:t>
      </w:r>
      <w:r w:rsidR="0037084C" w:rsidRPr="009E049D">
        <w:rPr>
          <w:rFonts w:ascii="Work Sans" w:hAnsi="Work Sans"/>
        </w:rPr>
        <w:t>’</w:t>
      </w:r>
      <w:r w:rsidR="00B5224E" w:rsidRPr="009E049D">
        <w:rPr>
          <w:rFonts w:ascii="Work Sans" w:hAnsi="Work Sans" w:cstheme="minorHAnsi"/>
        </w:rPr>
        <w:t xml:space="preserve">, </w:t>
      </w:r>
      <w:r w:rsidRPr="009E049D">
        <w:rPr>
          <w:rFonts w:ascii="Work Sans" w:hAnsi="Work Sans" w:cstheme="minorHAnsi"/>
        </w:rPr>
        <w:t xml:space="preserve">was taken from two 2-hour long focus groups comprising of </w:t>
      </w:r>
      <w:r w:rsidR="00E30E61" w:rsidRPr="009E049D">
        <w:rPr>
          <w:rFonts w:ascii="Work Sans" w:hAnsi="Work Sans" w:cstheme="minorHAnsi"/>
        </w:rPr>
        <w:t>twelve</w:t>
      </w:r>
      <w:r w:rsidRPr="009E049D">
        <w:rPr>
          <w:rFonts w:ascii="Work Sans" w:hAnsi="Work Sans" w:cstheme="minorHAnsi"/>
        </w:rPr>
        <w:t xml:space="preserve"> </w:t>
      </w:r>
      <w:r w:rsidRPr="009E049D">
        <w:rPr>
          <w:rFonts w:ascii="Work Sans" w:hAnsi="Work Sans"/>
        </w:rPr>
        <w:t>participants</w:t>
      </w:r>
      <w:r w:rsidR="00827360" w:rsidRPr="009E049D">
        <w:rPr>
          <w:rFonts w:ascii="Work Sans" w:hAnsi="Work Sans"/>
        </w:rPr>
        <w:t>. Participants</w:t>
      </w:r>
      <w:r w:rsidRPr="009E049D">
        <w:rPr>
          <w:rFonts w:ascii="Work Sans" w:hAnsi="Work Sans"/>
        </w:rPr>
        <w:t xml:space="preserve"> were recruited from across the Nursing </w:t>
      </w:r>
      <w:r w:rsidR="00C325E3" w:rsidRPr="009E049D">
        <w:rPr>
          <w:rFonts w:ascii="Work Sans" w:hAnsi="Work Sans"/>
        </w:rPr>
        <w:t>and</w:t>
      </w:r>
      <w:r w:rsidRPr="009E049D">
        <w:rPr>
          <w:rFonts w:ascii="Work Sans" w:hAnsi="Work Sans"/>
        </w:rPr>
        <w:t xml:space="preserve"> Midwifery </w:t>
      </w:r>
      <w:r w:rsidR="0024406E" w:rsidRPr="009E049D">
        <w:rPr>
          <w:rFonts w:ascii="Work Sans" w:hAnsi="Work Sans"/>
        </w:rPr>
        <w:t>d</w:t>
      </w:r>
      <w:r w:rsidRPr="009E049D">
        <w:rPr>
          <w:rFonts w:ascii="Work Sans" w:hAnsi="Work Sans"/>
        </w:rPr>
        <w:t>epartment and included students at levels 5, 6</w:t>
      </w:r>
      <w:r w:rsidR="003C2044" w:rsidRPr="009E049D">
        <w:rPr>
          <w:rFonts w:ascii="Work Sans" w:hAnsi="Work Sans"/>
        </w:rPr>
        <w:t>,</w:t>
      </w:r>
      <w:r w:rsidRPr="009E049D">
        <w:rPr>
          <w:rFonts w:ascii="Work Sans" w:hAnsi="Work Sans"/>
        </w:rPr>
        <w:t xml:space="preserve"> and </w:t>
      </w:r>
      <w:r w:rsidR="003C2044" w:rsidRPr="009E049D">
        <w:rPr>
          <w:rFonts w:ascii="Work Sans" w:hAnsi="Work Sans"/>
        </w:rPr>
        <w:t>7</w:t>
      </w:r>
      <w:r w:rsidRPr="009E049D">
        <w:rPr>
          <w:rFonts w:ascii="Work Sans" w:hAnsi="Work Sans"/>
        </w:rPr>
        <w:t xml:space="preserve"> from </w:t>
      </w:r>
      <w:r w:rsidR="003C2044" w:rsidRPr="009E049D">
        <w:rPr>
          <w:rFonts w:ascii="Work Sans" w:hAnsi="Work Sans"/>
        </w:rPr>
        <w:t>c</w:t>
      </w:r>
      <w:r w:rsidRPr="009E049D">
        <w:rPr>
          <w:rFonts w:ascii="Work Sans" w:hAnsi="Work Sans"/>
        </w:rPr>
        <w:t xml:space="preserve">hild, </w:t>
      </w:r>
      <w:r w:rsidR="003C2044" w:rsidRPr="009E049D">
        <w:rPr>
          <w:rFonts w:ascii="Work Sans" w:hAnsi="Work Sans"/>
        </w:rPr>
        <w:t>a</w:t>
      </w:r>
      <w:r w:rsidRPr="009E049D">
        <w:rPr>
          <w:rFonts w:ascii="Work Sans" w:hAnsi="Work Sans"/>
        </w:rPr>
        <w:t xml:space="preserve">dult and </w:t>
      </w:r>
      <w:r w:rsidR="003C2044" w:rsidRPr="009E049D">
        <w:rPr>
          <w:rFonts w:ascii="Work Sans" w:hAnsi="Work Sans"/>
        </w:rPr>
        <w:t>m</w:t>
      </w:r>
      <w:r w:rsidRPr="009E049D">
        <w:rPr>
          <w:rFonts w:ascii="Work Sans" w:hAnsi="Work Sans"/>
        </w:rPr>
        <w:t xml:space="preserve">ental </w:t>
      </w:r>
      <w:r w:rsidR="003C2044" w:rsidRPr="009E049D">
        <w:rPr>
          <w:rFonts w:ascii="Work Sans" w:hAnsi="Work Sans"/>
        </w:rPr>
        <w:t>h</w:t>
      </w:r>
      <w:r w:rsidRPr="009E049D">
        <w:rPr>
          <w:rFonts w:ascii="Work Sans" w:hAnsi="Work Sans"/>
        </w:rPr>
        <w:t xml:space="preserve">ealth nursing courses, and a combination of </w:t>
      </w:r>
      <w:r w:rsidR="003C2044" w:rsidRPr="009E049D">
        <w:rPr>
          <w:rFonts w:ascii="Work Sans" w:hAnsi="Work Sans"/>
        </w:rPr>
        <w:t>c</w:t>
      </w:r>
      <w:r w:rsidRPr="009E049D">
        <w:rPr>
          <w:rFonts w:ascii="Work Sans" w:hAnsi="Work Sans"/>
        </w:rPr>
        <w:t xml:space="preserve">ourse </w:t>
      </w:r>
      <w:r w:rsidR="003C2044" w:rsidRPr="009E049D">
        <w:rPr>
          <w:rFonts w:ascii="Work Sans" w:hAnsi="Work Sans"/>
        </w:rPr>
        <w:t>r</w:t>
      </w:r>
      <w:r w:rsidRPr="009E049D">
        <w:rPr>
          <w:rFonts w:ascii="Work Sans" w:hAnsi="Work Sans"/>
        </w:rPr>
        <w:t>eps and lay-students.</w:t>
      </w:r>
    </w:p>
    <w:p w14:paraId="03AE5123" w14:textId="5F035A12" w:rsidR="008F26D1" w:rsidRPr="009E049D" w:rsidRDefault="008F26D1" w:rsidP="008F26D1">
      <w:pPr>
        <w:spacing w:line="288" w:lineRule="auto"/>
        <w:rPr>
          <w:rFonts w:ascii="Work Sans" w:hAnsi="Work Sans"/>
        </w:rPr>
      </w:pPr>
      <w:r w:rsidRPr="009E049D">
        <w:rPr>
          <w:rFonts w:ascii="Work Sans" w:hAnsi="Work Sans"/>
        </w:rPr>
        <w:t>The report’s findings included serious student concerns related to placements. In particular</w:t>
      </w:r>
      <w:r w:rsidR="006B7B65" w:rsidRPr="009E049D">
        <w:rPr>
          <w:rFonts w:ascii="Work Sans" w:hAnsi="Work Sans"/>
        </w:rPr>
        <w:t>:</w:t>
      </w:r>
    </w:p>
    <w:p w14:paraId="516B675B" w14:textId="77777777" w:rsidR="00EF2528" w:rsidRPr="009E049D" w:rsidRDefault="00EF2528" w:rsidP="00EF2528">
      <w:pPr>
        <w:pStyle w:val="ListParagraph"/>
        <w:numPr>
          <w:ilvl w:val="0"/>
          <w:numId w:val="15"/>
        </w:numPr>
        <w:spacing w:line="288" w:lineRule="auto"/>
        <w:rPr>
          <w:rFonts w:ascii="Work Sans" w:hAnsi="Work Sans" w:cstheme="minorHAnsi"/>
        </w:rPr>
      </w:pPr>
      <w:r w:rsidRPr="009E049D">
        <w:rPr>
          <w:rFonts w:ascii="Work Sans" w:hAnsi="Work Sans"/>
        </w:rPr>
        <w:t>an opaque and unfair allocation system</w:t>
      </w:r>
    </w:p>
    <w:p w14:paraId="2068FE61" w14:textId="7E64EDAD" w:rsidR="00EF2528" w:rsidRPr="009E049D" w:rsidRDefault="00EF2528" w:rsidP="00EF2528">
      <w:pPr>
        <w:pStyle w:val="ListParagraph"/>
        <w:numPr>
          <w:ilvl w:val="1"/>
          <w:numId w:val="15"/>
        </w:numPr>
        <w:spacing w:line="288" w:lineRule="auto"/>
        <w:rPr>
          <w:rFonts w:ascii="Work Sans" w:hAnsi="Work Sans" w:cstheme="minorHAnsi"/>
        </w:rPr>
      </w:pPr>
      <w:r w:rsidRPr="009E049D">
        <w:rPr>
          <w:rFonts w:ascii="Work Sans" w:hAnsi="Work Sans"/>
        </w:rPr>
        <w:t>students described being allocated to the same placement more than once</w:t>
      </w:r>
      <w:r w:rsidR="00912CEB" w:rsidRPr="009E049D">
        <w:rPr>
          <w:rFonts w:ascii="Work Sans" w:hAnsi="Work Sans"/>
        </w:rPr>
        <w:t>,</w:t>
      </w:r>
      <w:r w:rsidRPr="009E049D">
        <w:rPr>
          <w:rFonts w:ascii="Work Sans" w:hAnsi="Work Sans"/>
        </w:rPr>
        <w:t xml:space="preserve"> despite this conflicting with accreditation requirements for variation in placements. One student reported being sent back to a setting they had raised a serious complaint about, during their previous placement window. Students stated the grounds to appeal a placement allocation were too narrow, had been changed without consultation</w:t>
      </w:r>
      <w:r w:rsidR="00351959" w:rsidRPr="009E049D">
        <w:rPr>
          <w:rFonts w:ascii="Work Sans" w:hAnsi="Work Sans"/>
        </w:rPr>
        <w:t>,</w:t>
      </w:r>
      <w:r w:rsidRPr="009E049D">
        <w:rPr>
          <w:rFonts w:ascii="Work Sans" w:hAnsi="Work Sans"/>
        </w:rPr>
        <w:t xml:space="preserve"> and were not clear. Learning </w:t>
      </w:r>
      <w:r w:rsidR="002629DC" w:rsidRPr="009E049D">
        <w:rPr>
          <w:rFonts w:ascii="Work Sans" w:hAnsi="Work Sans"/>
        </w:rPr>
        <w:t>contracts</w:t>
      </w:r>
      <w:r w:rsidR="00D55180" w:rsidRPr="009E049D">
        <w:rPr>
          <w:rFonts w:ascii="Work Sans" w:hAnsi="Work Sans"/>
        </w:rPr>
        <w:t xml:space="preserve"> </w:t>
      </w:r>
      <w:r w:rsidRPr="009E049D">
        <w:rPr>
          <w:rFonts w:ascii="Work Sans" w:hAnsi="Work Sans"/>
        </w:rPr>
        <w:t>were not properly considered in allocation decisions.</w:t>
      </w:r>
    </w:p>
    <w:p w14:paraId="76F38D6D" w14:textId="77777777" w:rsidR="00EF2528" w:rsidRPr="009E049D" w:rsidRDefault="00EF2528" w:rsidP="00EF2528">
      <w:pPr>
        <w:pStyle w:val="ListParagraph"/>
        <w:spacing w:line="288" w:lineRule="auto"/>
        <w:ind w:left="410"/>
        <w:rPr>
          <w:rFonts w:ascii="Work Sans" w:hAnsi="Work Sans" w:cstheme="minorHAnsi"/>
        </w:rPr>
      </w:pPr>
    </w:p>
    <w:p w14:paraId="788585A8" w14:textId="77777777" w:rsidR="00EF2528" w:rsidRPr="009E049D" w:rsidRDefault="00EF2528" w:rsidP="00EF2528">
      <w:pPr>
        <w:pStyle w:val="ListParagraph"/>
        <w:numPr>
          <w:ilvl w:val="0"/>
          <w:numId w:val="15"/>
        </w:numPr>
        <w:spacing w:line="288" w:lineRule="auto"/>
        <w:rPr>
          <w:rFonts w:ascii="Work Sans" w:hAnsi="Work Sans" w:cstheme="minorHAnsi"/>
        </w:rPr>
      </w:pPr>
      <w:r w:rsidRPr="009E049D">
        <w:rPr>
          <w:rFonts w:ascii="Work Sans" w:hAnsi="Work Sans"/>
        </w:rPr>
        <w:t>extremely poor communication from the Placement Team</w:t>
      </w:r>
    </w:p>
    <w:p w14:paraId="35657000" w14:textId="1A58924B" w:rsidR="00EF2528" w:rsidRPr="009E049D" w:rsidRDefault="00EF2528" w:rsidP="00EF2528">
      <w:pPr>
        <w:pStyle w:val="ListParagraph"/>
        <w:numPr>
          <w:ilvl w:val="1"/>
          <w:numId w:val="15"/>
        </w:numPr>
        <w:spacing w:line="288" w:lineRule="auto"/>
        <w:rPr>
          <w:rFonts w:ascii="Work Sans" w:hAnsi="Work Sans" w:cstheme="minorHAnsi"/>
        </w:rPr>
      </w:pPr>
      <w:r w:rsidRPr="009E049D">
        <w:rPr>
          <w:rFonts w:ascii="Work Sans" w:hAnsi="Work Sans"/>
        </w:rPr>
        <w:lastRenderedPageBreak/>
        <w:t xml:space="preserve">Students described the Placement Team’s communication style as “rude”, “blunt”, “unresponsive” and “corporate”. The availability of the Placement Team was also critiqued, with the timing of allocation emails and Placement Team holidays meaning an extremely truncated window to appeal decisions. </w:t>
      </w:r>
      <w:r w:rsidR="008F26D1" w:rsidRPr="009E049D">
        <w:rPr>
          <w:rFonts w:ascii="Work Sans" w:hAnsi="Work Sans"/>
        </w:rPr>
        <w:t>Furthermore</w:t>
      </w:r>
      <w:r w:rsidRPr="009E049D">
        <w:rPr>
          <w:rFonts w:ascii="Work Sans" w:hAnsi="Work Sans"/>
        </w:rPr>
        <w:t xml:space="preserve">, their communication with placement settings was also considered substandard. Students believed that their required proficiencies were not clearly communicated to placement organisations, nor was what was required of the student to demonstrate proficiency </w:t>
      </w:r>
      <w:proofErr w:type="gramStart"/>
      <w:r w:rsidRPr="009E049D">
        <w:rPr>
          <w:rFonts w:ascii="Work Sans" w:hAnsi="Work Sans"/>
        </w:rPr>
        <w:t>in order to</w:t>
      </w:r>
      <w:proofErr w:type="gramEnd"/>
      <w:r w:rsidRPr="009E049D">
        <w:rPr>
          <w:rFonts w:ascii="Work Sans" w:hAnsi="Work Sans"/>
        </w:rPr>
        <w:t xml:space="preserve"> receive sign-off.</w:t>
      </w:r>
    </w:p>
    <w:p w14:paraId="0F866E1E" w14:textId="77777777" w:rsidR="00EF2528" w:rsidRPr="009E049D" w:rsidRDefault="00EF2528" w:rsidP="00EF2528">
      <w:pPr>
        <w:pStyle w:val="ListParagraph"/>
        <w:spacing w:line="288" w:lineRule="auto"/>
        <w:ind w:left="410"/>
        <w:rPr>
          <w:rFonts w:ascii="Work Sans" w:hAnsi="Work Sans" w:cstheme="minorHAnsi"/>
        </w:rPr>
      </w:pPr>
    </w:p>
    <w:p w14:paraId="333B3EA1" w14:textId="77777777" w:rsidR="00EF2528" w:rsidRPr="009E049D" w:rsidRDefault="00EF2528" w:rsidP="00EF2528">
      <w:pPr>
        <w:pStyle w:val="ListParagraph"/>
        <w:numPr>
          <w:ilvl w:val="0"/>
          <w:numId w:val="15"/>
        </w:numPr>
        <w:spacing w:line="288" w:lineRule="auto"/>
        <w:rPr>
          <w:rFonts w:ascii="Work Sans" w:hAnsi="Work Sans" w:cstheme="minorHAnsi"/>
        </w:rPr>
      </w:pPr>
      <w:r w:rsidRPr="009E049D">
        <w:rPr>
          <w:rFonts w:ascii="Work Sans" w:hAnsi="Work Sans" w:cstheme="minorHAnsi"/>
        </w:rPr>
        <w:t>Placement preparation/simulated placements</w:t>
      </w:r>
    </w:p>
    <w:p w14:paraId="02DE7624" w14:textId="04396114" w:rsidR="00EF2528" w:rsidRPr="009E049D" w:rsidRDefault="00EF2528" w:rsidP="00EF2528">
      <w:pPr>
        <w:pStyle w:val="ListParagraph"/>
        <w:numPr>
          <w:ilvl w:val="1"/>
          <w:numId w:val="15"/>
        </w:numPr>
        <w:spacing w:line="288" w:lineRule="auto"/>
        <w:rPr>
          <w:rFonts w:ascii="Work Sans" w:hAnsi="Work Sans" w:cstheme="minorHAnsi"/>
        </w:rPr>
      </w:pPr>
      <w:r w:rsidRPr="009E049D">
        <w:rPr>
          <w:rFonts w:ascii="Work Sans" w:hAnsi="Work Sans"/>
        </w:rPr>
        <w:t xml:space="preserve">Participants recognised the potential value of simulated placements in preparing them for placements but felt that they </w:t>
      </w:r>
      <w:r w:rsidR="00A418DA" w:rsidRPr="009E049D">
        <w:rPr>
          <w:rFonts w:ascii="Work Sans" w:hAnsi="Work Sans"/>
        </w:rPr>
        <w:t>needed</w:t>
      </w:r>
      <w:r w:rsidRPr="009E049D">
        <w:rPr>
          <w:rFonts w:ascii="Work Sans" w:hAnsi="Work Sans"/>
        </w:rPr>
        <w:t xml:space="preserve"> significant improvement.  They described broken or insufficient equipment (including dummy arms for venepuncture, and broken iPads), lack of staff oversight, and a mismanaged and poorly briefed community project.</w:t>
      </w:r>
    </w:p>
    <w:p w14:paraId="2B66F9C7" w14:textId="77777777" w:rsidR="00EF2528" w:rsidRPr="009E049D" w:rsidRDefault="00EF2528" w:rsidP="00EF2528">
      <w:pPr>
        <w:pStyle w:val="ListParagraph"/>
        <w:spacing w:line="288" w:lineRule="auto"/>
        <w:ind w:left="410"/>
        <w:rPr>
          <w:rFonts w:ascii="Work Sans" w:hAnsi="Work Sans" w:cstheme="minorHAnsi"/>
        </w:rPr>
      </w:pPr>
    </w:p>
    <w:p w14:paraId="288911B3" w14:textId="77777777" w:rsidR="00EF2528" w:rsidRPr="009E049D" w:rsidRDefault="00EF2528" w:rsidP="00EF2528">
      <w:pPr>
        <w:pStyle w:val="ListParagraph"/>
        <w:numPr>
          <w:ilvl w:val="0"/>
          <w:numId w:val="15"/>
        </w:numPr>
        <w:spacing w:line="288" w:lineRule="auto"/>
        <w:rPr>
          <w:rFonts w:ascii="Work Sans" w:hAnsi="Work Sans" w:cstheme="minorHAnsi"/>
        </w:rPr>
      </w:pPr>
      <w:r w:rsidRPr="009E049D">
        <w:rPr>
          <w:rFonts w:ascii="Work Sans" w:hAnsi="Work Sans"/>
        </w:rPr>
        <w:t xml:space="preserve">the unsafe situations students found themselves in during placement, and the lack of support and supervision. </w:t>
      </w:r>
    </w:p>
    <w:p w14:paraId="2D78D8AB" w14:textId="4F560C3C" w:rsidR="00EF2528" w:rsidRPr="009E049D" w:rsidRDefault="00EF2528" w:rsidP="00EF2528">
      <w:pPr>
        <w:pStyle w:val="ListParagraph"/>
        <w:numPr>
          <w:ilvl w:val="1"/>
          <w:numId w:val="15"/>
        </w:numPr>
        <w:spacing w:line="288" w:lineRule="auto"/>
        <w:rPr>
          <w:rFonts w:ascii="Work Sans" w:hAnsi="Work Sans" w:cstheme="minorHAnsi"/>
        </w:rPr>
      </w:pPr>
      <w:r w:rsidRPr="009E049D">
        <w:rPr>
          <w:rFonts w:ascii="Work Sans" w:hAnsi="Work Sans"/>
        </w:rPr>
        <w:t>Students described being left unsupervised on busy wards, working long shifts, and being treated as normal staff members rather than as supernumerary.  A focus group member described being left alone on a COVID ward and having to shout down a corridor to seek assistance. Another described a student being placed on a locked P</w:t>
      </w:r>
      <w:r w:rsidR="00B80BDC" w:rsidRPr="009E049D">
        <w:rPr>
          <w:rFonts w:ascii="Work Sans" w:hAnsi="Work Sans"/>
        </w:rPr>
        <w:t xml:space="preserve">sychiatric </w:t>
      </w:r>
      <w:r w:rsidRPr="009E049D">
        <w:rPr>
          <w:rFonts w:ascii="Work Sans" w:hAnsi="Work Sans"/>
        </w:rPr>
        <w:t>I</w:t>
      </w:r>
      <w:r w:rsidR="00B80BDC" w:rsidRPr="009E049D">
        <w:rPr>
          <w:rFonts w:ascii="Work Sans" w:hAnsi="Work Sans"/>
        </w:rPr>
        <w:t xml:space="preserve">ntensive </w:t>
      </w:r>
      <w:r w:rsidRPr="009E049D">
        <w:rPr>
          <w:rFonts w:ascii="Work Sans" w:hAnsi="Work Sans"/>
        </w:rPr>
        <w:t>C</w:t>
      </w:r>
      <w:r w:rsidR="00B80BDC" w:rsidRPr="009E049D">
        <w:rPr>
          <w:rFonts w:ascii="Work Sans" w:hAnsi="Work Sans"/>
        </w:rPr>
        <w:t xml:space="preserve">are </w:t>
      </w:r>
      <w:r w:rsidRPr="009E049D">
        <w:rPr>
          <w:rFonts w:ascii="Work Sans" w:hAnsi="Work Sans"/>
        </w:rPr>
        <w:t>U</w:t>
      </w:r>
      <w:r w:rsidR="00B80BDC" w:rsidRPr="009E049D">
        <w:rPr>
          <w:rFonts w:ascii="Work Sans" w:hAnsi="Work Sans"/>
        </w:rPr>
        <w:t>nit</w:t>
      </w:r>
      <w:r w:rsidRPr="009E049D">
        <w:rPr>
          <w:rFonts w:ascii="Work Sans" w:hAnsi="Work Sans"/>
        </w:rPr>
        <w:t xml:space="preserve"> ward with no key and no access to toilets. One student, with previous healthcare experience, was asked to supervise a trainee healthcare assistant with no supervision themselves.  Students often found themselves on shift when their practice supervisors or assessors were not.</w:t>
      </w:r>
    </w:p>
    <w:p w14:paraId="101CED65" w14:textId="65EADFFE" w:rsidR="008F26D1" w:rsidRPr="009E049D" w:rsidRDefault="008F26D1" w:rsidP="008F26D1">
      <w:pPr>
        <w:spacing w:line="288" w:lineRule="auto"/>
        <w:ind w:left="50"/>
        <w:rPr>
          <w:rFonts w:ascii="Work Sans" w:hAnsi="Work Sans"/>
          <w:noProof/>
          <w14:ligatures w14:val="standardContextual"/>
        </w:rPr>
      </w:pPr>
      <w:r w:rsidRPr="009E049D">
        <w:rPr>
          <w:rFonts w:ascii="Work Sans" w:hAnsi="Work Sans"/>
        </w:rPr>
        <w:t xml:space="preserve">Students did feel that the need for recovery had been acknowledged, that the </w:t>
      </w:r>
      <w:r w:rsidR="0007786E" w:rsidRPr="009E049D">
        <w:rPr>
          <w:rFonts w:ascii="Work Sans" w:hAnsi="Work Sans"/>
        </w:rPr>
        <w:t>u</w:t>
      </w:r>
      <w:r w:rsidRPr="009E049D">
        <w:rPr>
          <w:rFonts w:ascii="Work Sans" w:hAnsi="Work Sans"/>
        </w:rPr>
        <w:t xml:space="preserve">niversity had made significant progress towards addressing concerns, and that students had been listened to, but that the plans for recovery had not always been fully or effectively implemented. One focus group member described the university’s approach as </w:t>
      </w:r>
      <w:r w:rsidR="0007786E" w:rsidRPr="009E049D">
        <w:rPr>
          <w:rFonts w:ascii="Work Sans" w:hAnsi="Work Sans"/>
        </w:rPr>
        <w:t>‘</w:t>
      </w:r>
      <w:r w:rsidRPr="009E049D">
        <w:rPr>
          <w:rFonts w:ascii="Work Sans" w:hAnsi="Work Sans"/>
        </w:rPr>
        <w:t>great ideas, poor execution.</w:t>
      </w:r>
      <w:r w:rsidR="0007786E" w:rsidRPr="009E049D">
        <w:rPr>
          <w:rFonts w:ascii="Work Sans" w:hAnsi="Work Sans"/>
        </w:rPr>
        <w:t>’</w:t>
      </w:r>
      <w:r w:rsidRPr="009E049D">
        <w:rPr>
          <w:rFonts w:ascii="Work Sans" w:hAnsi="Work Sans"/>
          <w:noProof/>
          <w14:ligatures w14:val="standardContextual"/>
        </w:rPr>
        <w:t xml:space="preserve"> </w:t>
      </w:r>
    </w:p>
    <w:p w14:paraId="40CBE3EE" w14:textId="77777777" w:rsidR="008F26D1" w:rsidRPr="009E049D" w:rsidRDefault="008F26D1" w:rsidP="008F26D1">
      <w:pPr>
        <w:keepNext/>
        <w:spacing w:line="288" w:lineRule="auto"/>
        <w:ind w:left="-709"/>
        <w:rPr>
          <w:rFonts w:ascii="Work Sans" w:hAnsi="Work Sans"/>
        </w:rPr>
      </w:pPr>
      <w:r w:rsidRPr="009E049D">
        <w:rPr>
          <w:rFonts w:ascii="Work Sans" w:hAnsi="Work Sans"/>
          <w:noProof/>
          <w14:ligatures w14:val="standardContextual"/>
        </w:rPr>
        <w:lastRenderedPageBreak/>
        <w:drawing>
          <wp:inline distT="0" distB="0" distL="0" distR="0" wp14:anchorId="38FFBD8C" wp14:editId="0F232A5C">
            <wp:extent cx="6543675" cy="4781550"/>
            <wp:effectExtent l="0" t="0" r="0" b="0"/>
            <wp:docPr id="1999821128" name="Chart 1">
              <a:extLst xmlns:a="http://schemas.openxmlformats.org/drawingml/2006/main">
                <a:ext uri="{FF2B5EF4-FFF2-40B4-BE49-F238E27FC236}">
                  <a16:creationId xmlns:a16="http://schemas.microsoft.com/office/drawing/2014/main" id="{B34778CC-9FC8-67F4-0D35-E46A0721A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F3E9B1" w14:textId="46839610" w:rsidR="00EF2528" w:rsidRPr="009E049D" w:rsidRDefault="00EF2528" w:rsidP="00A648C9">
      <w:pPr>
        <w:pStyle w:val="Caption"/>
        <w:rPr>
          <w:rFonts w:ascii="Work Sans" w:hAnsi="Work Sans" w:cstheme="minorHAnsi"/>
          <w:color w:val="323E4F" w:themeColor="text2" w:themeShade="BF"/>
        </w:rPr>
      </w:pPr>
      <w:r w:rsidRPr="009E049D">
        <w:rPr>
          <w:rFonts w:ascii="Work Sans" w:hAnsi="Work Sans"/>
          <w:color w:val="323E4F" w:themeColor="text2" w:themeShade="BF"/>
        </w:rPr>
        <w:t xml:space="preserve">Figure </w:t>
      </w:r>
      <w:r w:rsidRPr="009E049D">
        <w:rPr>
          <w:rFonts w:ascii="Work Sans" w:hAnsi="Work Sans"/>
          <w:color w:val="323E4F" w:themeColor="text2" w:themeShade="BF"/>
        </w:rPr>
        <w:fldChar w:fldCharType="begin"/>
      </w:r>
      <w:r w:rsidRPr="009E049D">
        <w:rPr>
          <w:rFonts w:ascii="Work Sans" w:hAnsi="Work Sans"/>
          <w:color w:val="323E4F" w:themeColor="text2" w:themeShade="BF"/>
        </w:rPr>
        <w:instrText xml:space="preserve"> SEQ Figure \* ARABIC </w:instrText>
      </w:r>
      <w:r w:rsidRPr="009E049D">
        <w:rPr>
          <w:rFonts w:ascii="Work Sans" w:hAnsi="Work Sans"/>
          <w:color w:val="323E4F" w:themeColor="text2" w:themeShade="BF"/>
        </w:rPr>
        <w:fldChar w:fldCharType="separate"/>
      </w:r>
      <w:r w:rsidR="000D0C92">
        <w:rPr>
          <w:rFonts w:ascii="Work Sans" w:hAnsi="Work Sans"/>
          <w:noProof/>
          <w:color w:val="323E4F" w:themeColor="text2" w:themeShade="BF"/>
        </w:rPr>
        <w:t>3</w:t>
      </w:r>
      <w:r w:rsidRPr="009E049D">
        <w:rPr>
          <w:rFonts w:ascii="Work Sans" w:hAnsi="Work Sans"/>
          <w:color w:val="323E4F" w:themeColor="text2" w:themeShade="BF"/>
        </w:rPr>
        <w:fldChar w:fldCharType="end"/>
      </w:r>
      <w:r w:rsidRPr="009E049D">
        <w:rPr>
          <w:rFonts w:ascii="Work Sans" w:hAnsi="Work Sans"/>
          <w:color w:val="323E4F" w:themeColor="text2" w:themeShade="BF"/>
        </w:rPr>
        <w:t>: HHAWD 22/23 Waves 1, 2 &amp; 3, Percentage of students satisfied or very satisfied with their course/learning experience. n= 3987 (N/</w:t>
      </w:r>
      <w:proofErr w:type="gramStart"/>
      <w:r w:rsidRPr="009E049D">
        <w:rPr>
          <w:rFonts w:ascii="Work Sans" w:hAnsi="Work Sans"/>
          <w:color w:val="323E4F" w:themeColor="text2" w:themeShade="BF"/>
        </w:rPr>
        <w:t>A’s</w:t>
      </w:r>
      <w:proofErr w:type="gramEnd"/>
      <w:r w:rsidRPr="009E049D">
        <w:rPr>
          <w:rFonts w:ascii="Work Sans" w:hAnsi="Work Sans"/>
          <w:color w:val="323E4F" w:themeColor="text2" w:themeShade="BF"/>
        </w:rPr>
        <w:t xml:space="preserve"> removed)</w:t>
      </w:r>
    </w:p>
    <w:p w14:paraId="70590909" w14:textId="0F2A2767" w:rsidR="008F26D1" w:rsidRPr="009E049D" w:rsidRDefault="008F26D1" w:rsidP="008F26D1">
      <w:pPr>
        <w:spacing w:line="288" w:lineRule="auto"/>
        <w:rPr>
          <w:rFonts w:ascii="Work Sans" w:hAnsi="Work Sans"/>
        </w:rPr>
      </w:pPr>
      <w:r w:rsidRPr="009E049D">
        <w:rPr>
          <w:rFonts w:ascii="Work Sans" w:hAnsi="Work Sans"/>
        </w:rPr>
        <w:t xml:space="preserve">The response to the N&amp;M report from college management has, thus far, been </w:t>
      </w:r>
      <w:r w:rsidR="00556311" w:rsidRPr="009E049D">
        <w:rPr>
          <w:rFonts w:ascii="Work Sans" w:hAnsi="Work Sans"/>
        </w:rPr>
        <w:t>encouraging</w:t>
      </w:r>
      <w:r w:rsidR="00B2233F" w:rsidRPr="009E049D">
        <w:rPr>
          <w:rFonts w:ascii="Work Sans" w:hAnsi="Work Sans"/>
        </w:rPr>
        <w:t xml:space="preserve"> and steps are clearly being taken within the department to address some of these issues. </w:t>
      </w:r>
      <w:r w:rsidR="0039416F" w:rsidRPr="009E049D">
        <w:rPr>
          <w:rFonts w:ascii="Work Sans" w:hAnsi="Work Sans"/>
        </w:rPr>
        <w:t>However,</w:t>
      </w:r>
      <w:r w:rsidRPr="009E049D">
        <w:rPr>
          <w:rFonts w:ascii="Work Sans" w:hAnsi="Work Sans"/>
        </w:rPr>
        <w:t xml:space="preserve"> it is </w:t>
      </w:r>
      <w:r w:rsidR="00B2233F" w:rsidRPr="009E049D">
        <w:rPr>
          <w:rFonts w:ascii="Work Sans" w:hAnsi="Work Sans"/>
        </w:rPr>
        <w:t xml:space="preserve">also </w:t>
      </w:r>
      <w:r w:rsidRPr="009E049D">
        <w:rPr>
          <w:rFonts w:ascii="Work Sans" w:hAnsi="Work Sans"/>
        </w:rPr>
        <w:t xml:space="preserve">clear from our pulse-survey data (see </w:t>
      </w:r>
      <w:r w:rsidRPr="009E049D">
        <w:rPr>
          <w:rFonts w:ascii="Work Sans" w:hAnsi="Work Sans"/>
          <w:b/>
          <w:bCs/>
        </w:rPr>
        <w:t>fig</w:t>
      </w:r>
      <w:r w:rsidR="00D4512C" w:rsidRPr="009E049D">
        <w:rPr>
          <w:rFonts w:ascii="Work Sans" w:hAnsi="Work Sans"/>
          <w:b/>
          <w:bCs/>
        </w:rPr>
        <w:t>.</w:t>
      </w:r>
      <w:r w:rsidRPr="009E049D">
        <w:rPr>
          <w:rFonts w:ascii="Work Sans" w:hAnsi="Work Sans"/>
          <w:b/>
          <w:bCs/>
        </w:rPr>
        <w:t xml:space="preserve"> 3</w:t>
      </w:r>
      <w:r w:rsidRPr="009E049D">
        <w:rPr>
          <w:rFonts w:ascii="Work Sans" w:hAnsi="Work Sans"/>
        </w:rPr>
        <w:t>) that satisfaction with the course and learning experience within the department</w:t>
      </w:r>
      <w:r w:rsidR="00A06E54" w:rsidRPr="009E049D">
        <w:rPr>
          <w:rFonts w:ascii="Work Sans" w:hAnsi="Work Sans"/>
        </w:rPr>
        <w:t>, despite improving wave-on-wave,</w:t>
      </w:r>
      <w:r w:rsidRPr="009E049D">
        <w:rPr>
          <w:rFonts w:ascii="Work Sans" w:hAnsi="Work Sans"/>
        </w:rPr>
        <w:t xml:space="preserve"> is still amongst the lowest at the university.</w:t>
      </w:r>
    </w:p>
    <w:p w14:paraId="22BC8107" w14:textId="4DA88B28" w:rsidR="008F26D1" w:rsidRPr="009E049D" w:rsidRDefault="008F26D1" w:rsidP="008F26D1">
      <w:pPr>
        <w:spacing w:line="288" w:lineRule="auto"/>
        <w:rPr>
          <w:rFonts w:ascii="Work Sans" w:hAnsi="Work Sans"/>
        </w:rPr>
      </w:pPr>
      <w:r w:rsidRPr="009E049D">
        <w:rPr>
          <w:rFonts w:ascii="Work Sans" w:hAnsi="Work Sans"/>
        </w:rPr>
        <w:t xml:space="preserve">With trainee nursing spaces due to increase by a third nationally in the next </w:t>
      </w:r>
      <w:r w:rsidR="006751E0" w:rsidRPr="009E049D">
        <w:rPr>
          <w:rFonts w:ascii="Work Sans" w:hAnsi="Work Sans"/>
        </w:rPr>
        <w:t>five</w:t>
      </w:r>
      <w:r w:rsidRPr="009E049D">
        <w:rPr>
          <w:rFonts w:ascii="Work Sans" w:hAnsi="Work Sans"/>
        </w:rPr>
        <w:t xml:space="preserve"> years and existing training institutions like SHU no doubt expected to pick up the slack, it</w:t>
      </w:r>
      <w:r w:rsidR="006751E0" w:rsidRPr="009E049D">
        <w:rPr>
          <w:rFonts w:ascii="Work Sans" w:hAnsi="Work Sans"/>
        </w:rPr>
        <w:t xml:space="preserve"> i</w:t>
      </w:r>
      <w:r w:rsidRPr="009E049D">
        <w:rPr>
          <w:rFonts w:ascii="Work Sans" w:hAnsi="Work Sans"/>
        </w:rPr>
        <w:t xml:space="preserve">s vital that the university continues to grapple with the underlying organisational problems currently </w:t>
      </w:r>
      <w:r w:rsidR="00A06E54" w:rsidRPr="009E049D">
        <w:rPr>
          <w:rFonts w:ascii="Work Sans" w:hAnsi="Work Sans"/>
        </w:rPr>
        <w:t>impacting</w:t>
      </w:r>
      <w:r w:rsidRPr="009E049D">
        <w:rPr>
          <w:rFonts w:ascii="Work Sans" w:hAnsi="Work Sans"/>
        </w:rPr>
        <w:t xml:space="preserve"> the student experience.</w:t>
      </w:r>
      <w:r w:rsidR="00886CA9" w:rsidRPr="009E049D">
        <w:rPr>
          <w:rStyle w:val="FootnoteReference"/>
          <w:rFonts w:ascii="Work Sans" w:hAnsi="Work Sans"/>
        </w:rPr>
        <w:t xml:space="preserve"> </w:t>
      </w:r>
      <w:r w:rsidR="00886CA9" w:rsidRPr="009E049D">
        <w:rPr>
          <w:rStyle w:val="FootnoteReference"/>
          <w:rFonts w:ascii="Work Sans" w:hAnsi="Work Sans"/>
        </w:rPr>
        <w:footnoteReference w:id="40"/>
      </w:r>
    </w:p>
    <w:p w14:paraId="34AEAC9B" w14:textId="77C096FC" w:rsidR="008F26D1" w:rsidRPr="009E049D" w:rsidRDefault="006751E0" w:rsidP="008F26D1">
      <w:pPr>
        <w:rPr>
          <w:rFonts w:ascii="Work Sans" w:hAnsi="Work Sans"/>
          <w:b/>
          <w:bCs/>
        </w:rPr>
      </w:pPr>
      <w:r w:rsidRPr="009E049D">
        <w:rPr>
          <w:rFonts w:ascii="Work Sans" w:hAnsi="Work Sans"/>
          <w:b/>
          <w:bCs/>
        </w:rPr>
        <w:t>Recommendation</w:t>
      </w:r>
      <w:r w:rsidR="008F26D1" w:rsidRPr="009E049D">
        <w:rPr>
          <w:rFonts w:ascii="Work Sans" w:hAnsi="Work Sans"/>
          <w:b/>
          <w:bCs/>
        </w:rPr>
        <w:t xml:space="preserve"> 5: SHU should </w:t>
      </w:r>
      <w:r w:rsidR="00E938C4" w:rsidRPr="009E049D">
        <w:rPr>
          <w:rFonts w:ascii="Work Sans" w:hAnsi="Work Sans"/>
          <w:b/>
          <w:bCs/>
        </w:rPr>
        <w:t xml:space="preserve">continue to </w:t>
      </w:r>
      <w:r w:rsidR="008F26D1" w:rsidRPr="009E049D">
        <w:rPr>
          <w:rFonts w:ascii="Work Sans" w:hAnsi="Work Sans"/>
          <w:b/>
          <w:bCs/>
        </w:rPr>
        <w:t xml:space="preserve">engage </w:t>
      </w:r>
      <w:r w:rsidR="00E938C4" w:rsidRPr="009E049D">
        <w:rPr>
          <w:rFonts w:ascii="Work Sans" w:hAnsi="Work Sans"/>
          <w:b/>
          <w:bCs/>
        </w:rPr>
        <w:t>fully</w:t>
      </w:r>
      <w:r w:rsidR="008F26D1" w:rsidRPr="009E049D">
        <w:rPr>
          <w:rFonts w:ascii="Work Sans" w:hAnsi="Work Sans"/>
          <w:b/>
          <w:bCs/>
        </w:rPr>
        <w:t xml:space="preserve"> with the findings of the </w:t>
      </w:r>
      <w:r w:rsidR="00E938C4" w:rsidRPr="009E049D">
        <w:rPr>
          <w:rFonts w:ascii="Work Sans" w:hAnsi="Work Sans"/>
          <w:b/>
          <w:bCs/>
        </w:rPr>
        <w:t>H</w:t>
      </w:r>
      <w:r w:rsidR="008F26D1" w:rsidRPr="009E049D">
        <w:rPr>
          <w:rFonts w:ascii="Work Sans" w:hAnsi="Work Sans"/>
          <w:b/>
          <w:bCs/>
        </w:rPr>
        <w:t>SU N</w:t>
      </w:r>
      <w:r w:rsidR="00DF4D6E" w:rsidRPr="009E049D">
        <w:rPr>
          <w:rFonts w:ascii="Work Sans" w:hAnsi="Work Sans"/>
          <w:b/>
          <w:bCs/>
        </w:rPr>
        <w:t xml:space="preserve">ursing </w:t>
      </w:r>
      <w:r w:rsidR="008F26D1" w:rsidRPr="009E049D">
        <w:rPr>
          <w:rFonts w:ascii="Work Sans" w:hAnsi="Work Sans"/>
          <w:b/>
          <w:bCs/>
        </w:rPr>
        <w:t>&amp;</w:t>
      </w:r>
      <w:r w:rsidR="00DF4D6E" w:rsidRPr="009E049D">
        <w:rPr>
          <w:rFonts w:ascii="Work Sans" w:hAnsi="Work Sans"/>
          <w:b/>
          <w:bCs/>
        </w:rPr>
        <w:t xml:space="preserve"> </w:t>
      </w:r>
      <w:r w:rsidR="008F26D1" w:rsidRPr="009E049D">
        <w:rPr>
          <w:rFonts w:ascii="Work Sans" w:hAnsi="Work Sans"/>
          <w:b/>
          <w:bCs/>
        </w:rPr>
        <w:t>M</w:t>
      </w:r>
      <w:r w:rsidR="00DF4D6E" w:rsidRPr="009E049D">
        <w:rPr>
          <w:rFonts w:ascii="Work Sans" w:hAnsi="Work Sans"/>
          <w:b/>
          <w:bCs/>
        </w:rPr>
        <w:t xml:space="preserve">idwifery </w:t>
      </w:r>
      <w:r w:rsidR="008F26D1" w:rsidRPr="009E049D">
        <w:rPr>
          <w:rFonts w:ascii="Work Sans" w:hAnsi="Work Sans"/>
          <w:b/>
          <w:bCs/>
        </w:rPr>
        <w:t xml:space="preserve">Recovery Plan Report, </w:t>
      </w:r>
      <w:r w:rsidR="00023267" w:rsidRPr="009E049D">
        <w:rPr>
          <w:rFonts w:ascii="Work Sans" w:hAnsi="Work Sans"/>
          <w:b/>
          <w:bCs/>
        </w:rPr>
        <w:t xml:space="preserve">maintaining the </w:t>
      </w:r>
      <w:r w:rsidR="008F26D1" w:rsidRPr="009E049D">
        <w:rPr>
          <w:rFonts w:ascii="Work Sans" w:hAnsi="Work Sans"/>
          <w:b/>
          <w:bCs/>
        </w:rPr>
        <w:t>serious steps</w:t>
      </w:r>
      <w:r w:rsidR="00023267" w:rsidRPr="009E049D">
        <w:rPr>
          <w:rFonts w:ascii="Work Sans" w:hAnsi="Work Sans"/>
          <w:b/>
          <w:bCs/>
        </w:rPr>
        <w:t xml:space="preserve"> taken</w:t>
      </w:r>
      <w:r w:rsidR="008F26D1" w:rsidRPr="009E049D">
        <w:rPr>
          <w:rFonts w:ascii="Work Sans" w:hAnsi="Work Sans"/>
          <w:b/>
          <w:bCs/>
        </w:rPr>
        <w:t xml:space="preserve"> to improve placement allocation and flexibility, </w:t>
      </w:r>
      <w:r w:rsidR="00A72114">
        <w:rPr>
          <w:rFonts w:ascii="Work Sans" w:hAnsi="Work Sans"/>
          <w:b/>
          <w:bCs/>
        </w:rPr>
        <w:t>s</w:t>
      </w:r>
      <w:r w:rsidR="008F26D1" w:rsidRPr="009E049D">
        <w:rPr>
          <w:rFonts w:ascii="Work Sans" w:hAnsi="Work Sans"/>
          <w:b/>
          <w:bCs/>
        </w:rPr>
        <w:t>afeguarding</w:t>
      </w:r>
      <w:r w:rsidR="00A72114">
        <w:rPr>
          <w:rFonts w:ascii="Work Sans" w:hAnsi="Work Sans"/>
          <w:b/>
          <w:bCs/>
        </w:rPr>
        <w:t xml:space="preserve"> &amp; </w:t>
      </w:r>
      <w:r w:rsidR="008F26D1" w:rsidRPr="009E049D">
        <w:rPr>
          <w:rFonts w:ascii="Work Sans" w:hAnsi="Work Sans"/>
          <w:b/>
          <w:bCs/>
        </w:rPr>
        <w:t xml:space="preserve">whistleblowing processes whilst on placement, and ensuring that the appropriate </w:t>
      </w:r>
      <w:r w:rsidR="008F26D1" w:rsidRPr="009E049D">
        <w:rPr>
          <w:rFonts w:ascii="Work Sans" w:hAnsi="Work Sans"/>
          <w:b/>
          <w:bCs/>
        </w:rPr>
        <w:lastRenderedPageBreak/>
        <w:t xml:space="preserve">allocation of placement support contacts are in place for each student. Placement best practise should be shared across all Health </w:t>
      </w:r>
      <w:r w:rsidR="000472D0" w:rsidRPr="009E049D">
        <w:rPr>
          <w:rFonts w:ascii="Work Sans" w:hAnsi="Work Sans"/>
          <w:b/>
          <w:bCs/>
        </w:rPr>
        <w:t>and</w:t>
      </w:r>
      <w:r w:rsidR="008F26D1" w:rsidRPr="009E049D">
        <w:rPr>
          <w:rFonts w:ascii="Work Sans" w:hAnsi="Work Sans"/>
          <w:b/>
          <w:bCs/>
        </w:rPr>
        <w:t xml:space="preserve"> </w:t>
      </w:r>
      <w:r w:rsidR="00E938C4" w:rsidRPr="009E049D">
        <w:rPr>
          <w:rFonts w:ascii="Work Sans" w:hAnsi="Work Sans"/>
          <w:b/>
          <w:bCs/>
        </w:rPr>
        <w:t>S</w:t>
      </w:r>
      <w:r w:rsidR="008F26D1" w:rsidRPr="009E049D">
        <w:rPr>
          <w:rFonts w:ascii="Work Sans" w:hAnsi="Work Sans"/>
          <w:b/>
          <w:bCs/>
        </w:rPr>
        <w:t xml:space="preserve">ocial </w:t>
      </w:r>
      <w:r w:rsidR="00E938C4" w:rsidRPr="009E049D">
        <w:rPr>
          <w:rFonts w:ascii="Work Sans" w:hAnsi="Work Sans"/>
          <w:b/>
          <w:bCs/>
        </w:rPr>
        <w:t>C</w:t>
      </w:r>
      <w:r w:rsidR="008F26D1" w:rsidRPr="009E049D">
        <w:rPr>
          <w:rFonts w:ascii="Work Sans" w:hAnsi="Work Sans"/>
          <w:b/>
          <w:bCs/>
        </w:rPr>
        <w:t>are departments.</w:t>
      </w:r>
    </w:p>
    <w:p w14:paraId="2C207F97" w14:textId="216C61FC" w:rsidR="008F26D1" w:rsidRPr="009E049D" w:rsidRDefault="008F26D1" w:rsidP="0043275B">
      <w:pPr>
        <w:pStyle w:val="Heading3"/>
        <w:rPr>
          <w:rFonts w:ascii="Work Sans" w:hAnsi="Work Sans"/>
        </w:rPr>
      </w:pPr>
      <w:bookmarkStart w:id="23" w:name="_1.4.3_SSA"/>
      <w:bookmarkStart w:id="24" w:name="_Toc144909934"/>
      <w:bookmarkEnd w:id="23"/>
      <w:r w:rsidRPr="009E049D">
        <w:rPr>
          <w:rFonts w:ascii="Work Sans" w:hAnsi="Work Sans"/>
        </w:rPr>
        <w:t>1.</w:t>
      </w:r>
      <w:r w:rsidR="0043275B" w:rsidRPr="009E049D">
        <w:rPr>
          <w:rFonts w:ascii="Work Sans" w:hAnsi="Work Sans"/>
        </w:rPr>
        <w:t>4.3</w:t>
      </w:r>
      <w:r w:rsidRPr="009E049D">
        <w:rPr>
          <w:rFonts w:ascii="Work Sans" w:hAnsi="Work Sans"/>
        </w:rPr>
        <w:t xml:space="preserve"> SSA</w:t>
      </w:r>
      <w:bookmarkEnd w:id="24"/>
    </w:p>
    <w:p w14:paraId="75CB900E" w14:textId="7BE272BE" w:rsidR="008F26D1" w:rsidRPr="009E049D" w:rsidRDefault="008F26D1" w:rsidP="008F26D1">
      <w:pPr>
        <w:rPr>
          <w:rFonts w:ascii="Work Sans" w:hAnsi="Work Sans"/>
        </w:rPr>
      </w:pPr>
      <w:r w:rsidRPr="009E049D">
        <w:rPr>
          <w:rFonts w:ascii="Work Sans" w:hAnsi="Work Sans"/>
        </w:rPr>
        <w:t xml:space="preserve">Social Sciences </w:t>
      </w:r>
      <w:r w:rsidR="00DE4DD3" w:rsidRPr="009E049D">
        <w:rPr>
          <w:rFonts w:ascii="Work Sans" w:hAnsi="Work Sans"/>
        </w:rPr>
        <w:t>and</w:t>
      </w:r>
      <w:r w:rsidRPr="009E049D">
        <w:rPr>
          <w:rFonts w:ascii="Work Sans" w:hAnsi="Work Sans"/>
        </w:rPr>
        <w:t xml:space="preserve"> Arts (SSA) is the largest of SHU’s </w:t>
      </w:r>
      <w:r w:rsidR="00BA5FE0" w:rsidRPr="009E049D">
        <w:rPr>
          <w:rFonts w:ascii="Work Sans" w:hAnsi="Work Sans"/>
        </w:rPr>
        <w:t>three</w:t>
      </w:r>
      <w:r w:rsidRPr="009E049D">
        <w:rPr>
          <w:rFonts w:ascii="Work Sans" w:hAnsi="Work Sans"/>
        </w:rPr>
        <w:t xml:space="preserve"> colleges and includes an extremely broad diversity of departments and subject types. This diversity, encompassing courses from Fine Art to Professional Policing, makes summarising student voice within the college a tricky proposition. But it also, perhaps helps explain one of the more consistent strands of feedback we can identify, namely that of a lack of community or sense of belonging.</w:t>
      </w:r>
    </w:p>
    <w:p w14:paraId="1D625EE0" w14:textId="0D2CBA5C" w:rsidR="008F26D1" w:rsidRPr="009E049D" w:rsidRDefault="002413AA" w:rsidP="008F26D1">
      <w:pPr>
        <w:rPr>
          <w:rFonts w:ascii="Work Sans" w:hAnsi="Work Sans"/>
        </w:rPr>
      </w:pPr>
      <w:r w:rsidRPr="009E049D">
        <w:rPr>
          <w:rFonts w:ascii="Work Sans" w:hAnsi="Work Sans"/>
        </w:rPr>
        <w:t>As documented in the HSU Monthly Student Feedback Reports, d</w:t>
      </w:r>
      <w:r w:rsidR="008F26D1" w:rsidRPr="009E049D">
        <w:rPr>
          <w:rFonts w:ascii="Work Sans" w:hAnsi="Work Sans"/>
        </w:rPr>
        <w:t xml:space="preserve">epartment reps from SSA have consistently described a lack of cohesive community in departmental student forums, with reps in the Sheffield Institute of Education (SIOE), Humanities, </w:t>
      </w:r>
      <w:proofErr w:type="gramStart"/>
      <w:r w:rsidR="008F26D1" w:rsidRPr="009E049D">
        <w:rPr>
          <w:rFonts w:ascii="Work Sans" w:hAnsi="Work Sans"/>
        </w:rPr>
        <w:t>Law</w:t>
      </w:r>
      <w:proofErr w:type="gramEnd"/>
      <w:r w:rsidR="008F26D1" w:rsidRPr="009E049D">
        <w:rPr>
          <w:rFonts w:ascii="Work Sans" w:hAnsi="Work Sans"/>
        </w:rPr>
        <w:t xml:space="preserve"> </w:t>
      </w:r>
      <w:r w:rsidR="00DE4DD3" w:rsidRPr="009E049D">
        <w:rPr>
          <w:rFonts w:ascii="Work Sans" w:hAnsi="Work Sans"/>
        </w:rPr>
        <w:t>and</w:t>
      </w:r>
      <w:r w:rsidR="008F26D1" w:rsidRPr="009E049D">
        <w:rPr>
          <w:rFonts w:ascii="Work Sans" w:hAnsi="Work Sans"/>
        </w:rPr>
        <w:t xml:space="preserve"> Criminology (L&amp;C) and Art </w:t>
      </w:r>
      <w:r w:rsidR="00DE4DD3" w:rsidRPr="009E049D">
        <w:rPr>
          <w:rFonts w:ascii="Work Sans" w:hAnsi="Work Sans"/>
        </w:rPr>
        <w:t>and</w:t>
      </w:r>
      <w:r w:rsidR="008F26D1" w:rsidRPr="009E049D">
        <w:rPr>
          <w:rFonts w:ascii="Work Sans" w:hAnsi="Work Sans"/>
        </w:rPr>
        <w:t xml:space="preserve"> Design (A&amp;D) undertaking various initiatives to try and foster a sense of belonging, they felt was lacking.</w:t>
      </w:r>
      <w:r w:rsidR="00BC639C" w:rsidRPr="009E049D">
        <w:rPr>
          <w:rStyle w:val="FootnoteReference"/>
          <w:rFonts w:ascii="Work Sans" w:hAnsi="Work Sans"/>
        </w:rPr>
        <w:t xml:space="preserve"> </w:t>
      </w:r>
      <w:r w:rsidR="00BC639C" w:rsidRPr="009E049D">
        <w:rPr>
          <w:rStyle w:val="FootnoteReference"/>
          <w:rFonts w:ascii="Work Sans" w:hAnsi="Work Sans"/>
        </w:rPr>
        <w:footnoteReference w:id="41"/>
      </w:r>
    </w:p>
    <w:p w14:paraId="61DE7F87" w14:textId="00A7C86D" w:rsidR="008F26D1" w:rsidRPr="009E049D" w:rsidRDefault="008F26D1" w:rsidP="008F26D1">
      <w:pPr>
        <w:rPr>
          <w:rFonts w:ascii="Work Sans" w:hAnsi="Work Sans"/>
        </w:rPr>
      </w:pPr>
      <w:r w:rsidRPr="009E049D">
        <w:rPr>
          <w:rFonts w:ascii="Work Sans" w:hAnsi="Work Sans"/>
        </w:rPr>
        <w:t xml:space="preserve">This is largely supported by data from </w:t>
      </w:r>
      <w:r w:rsidR="000F0D0F" w:rsidRPr="009E049D">
        <w:rPr>
          <w:rFonts w:ascii="Work Sans" w:hAnsi="Work Sans"/>
        </w:rPr>
        <w:t xml:space="preserve">our </w:t>
      </w:r>
      <w:r w:rsidRPr="009E049D">
        <w:rPr>
          <w:rFonts w:ascii="Work Sans" w:hAnsi="Work Sans"/>
        </w:rPr>
        <w:t>HHAWD</w:t>
      </w:r>
      <w:r w:rsidR="000F0D0F" w:rsidRPr="009E049D">
        <w:rPr>
          <w:rFonts w:ascii="Work Sans" w:hAnsi="Work Sans"/>
        </w:rPr>
        <w:t xml:space="preserve"> surveys</w:t>
      </w:r>
      <w:r w:rsidRPr="009E049D">
        <w:rPr>
          <w:rFonts w:ascii="Work Sans" w:hAnsi="Work Sans"/>
        </w:rPr>
        <w:t xml:space="preserve">. Combining all </w:t>
      </w:r>
      <w:r w:rsidR="00BC639C" w:rsidRPr="009E049D">
        <w:rPr>
          <w:rFonts w:ascii="Work Sans" w:hAnsi="Work Sans"/>
        </w:rPr>
        <w:t>three</w:t>
      </w:r>
      <w:r w:rsidRPr="009E049D">
        <w:rPr>
          <w:rFonts w:ascii="Work Sans" w:hAnsi="Work Sans"/>
        </w:rPr>
        <w:t xml:space="preserve"> waves for 22/23</w:t>
      </w:r>
      <w:r w:rsidR="00BC639C" w:rsidRPr="009E049D">
        <w:rPr>
          <w:rFonts w:ascii="Work Sans" w:hAnsi="Work Sans"/>
        </w:rPr>
        <w:t>,</w:t>
      </w:r>
      <w:r w:rsidRPr="009E049D">
        <w:rPr>
          <w:rFonts w:ascii="Work Sans" w:hAnsi="Work Sans"/>
        </w:rPr>
        <w:t xml:space="preserve"> we see that departments from SSA occupy </w:t>
      </w:r>
      <w:r w:rsidR="00BC639C" w:rsidRPr="009E049D">
        <w:rPr>
          <w:rFonts w:ascii="Work Sans" w:hAnsi="Work Sans"/>
        </w:rPr>
        <w:t>six</w:t>
      </w:r>
      <w:r w:rsidRPr="009E049D">
        <w:rPr>
          <w:rFonts w:ascii="Work Sans" w:hAnsi="Work Sans"/>
        </w:rPr>
        <w:t xml:space="preserve"> of the bottom </w:t>
      </w:r>
      <w:r w:rsidR="00BC639C" w:rsidRPr="009E049D">
        <w:rPr>
          <w:rFonts w:ascii="Work Sans" w:hAnsi="Work Sans"/>
        </w:rPr>
        <w:t>nine</w:t>
      </w:r>
      <w:r w:rsidRPr="009E049D">
        <w:rPr>
          <w:rFonts w:ascii="Work Sans" w:hAnsi="Work Sans"/>
        </w:rPr>
        <w:t xml:space="preserve"> spots when ranked by ‘satisfaction with student community and/or sense of belonging’</w:t>
      </w:r>
      <w:r w:rsidR="002E023C" w:rsidRPr="009E049D">
        <w:rPr>
          <w:rFonts w:ascii="Work Sans" w:hAnsi="Work Sans"/>
        </w:rPr>
        <w:t>:</w:t>
      </w:r>
    </w:p>
    <w:p w14:paraId="2FCF5B2D" w14:textId="77777777" w:rsidR="008F26D1" w:rsidRPr="009E049D" w:rsidRDefault="008F26D1" w:rsidP="008F26D1">
      <w:pPr>
        <w:keepNext/>
        <w:ind w:left="-709"/>
        <w:rPr>
          <w:rFonts w:ascii="Work Sans" w:hAnsi="Work Sans"/>
        </w:rPr>
      </w:pPr>
      <w:r w:rsidRPr="009E049D">
        <w:rPr>
          <w:rFonts w:ascii="Work Sans" w:hAnsi="Work Sans"/>
          <w:noProof/>
          <w14:ligatures w14:val="standardContextual"/>
        </w:rPr>
        <w:drawing>
          <wp:inline distT="0" distB="0" distL="0" distR="0" wp14:anchorId="0CCB3E63" wp14:editId="6C250985">
            <wp:extent cx="6572250" cy="3644900"/>
            <wp:effectExtent l="0" t="0" r="0" b="0"/>
            <wp:docPr id="620684824" name="Chart 1">
              <a:extLst xmlns:a="http://schemas.openxmlformats.org/drawingml/2006/main">
                <a:ext uri="{FF2B5EF4-FFF2-40B4-BE49-F238E27FC236}">
                  <a16:creationId xmlns:a16="http://schemas.microsoft.com/office/drawing/2014/main" id="{4E85C17E-3498-7286-1348-24FA7B61C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E98DDC" w14:textId="269F3DB0" w:rsidR="00EF2528" w:rsidRPr="009E049D" w:rsidRDefault="00EF2528" w:rsidP="00EF2528">
      <w:pPr>
        <w:pStyle w:val="Caption"/>
        <w:spacing w:after="0"/>
        <w:rPr>
          <w:rFonts w:ascii="Work Sans" w:hAnsi="Work Sans"/>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4</w:t>
      </w:r>
      <w:r w:rsidRPr="009E049D">
        <w:rPr>
          <w:rFonts w:ascii="Work Sans" w:hAnsi="Work Sans"/>
          <w:noProof/>
        </w:rPr>
        <w:fldChar w:fldCharType="end"/>
      </w:r>
      <w:r w:rsidRPr="009E049D">
        <w:rPr>
          <w:rFonts w:ascii="Work Sans" w:hAnsi="Work Sans"/>
        </w:rPr>
        <w:t>: HHAWD 22/23, Waves 1, 2 &amp; 3. Satisfaction with student community / sense of belonging.  n=3878 (N/</w:t>
      </w:r>
      <w:proofErr w:type="gramStart"/>
      <w:r w:rsidRPr="009E049D">
        <w:rPr>
          <w:rFonts w:ascii="Work Sans" w:hAnsi="Work Sans"/>
        </w:rPr>
        <w:t>A's</w:t>
      </w:r>
      <w:proofErr w:type="gramEnd"/>
      <w:r w:rsidRPr="009E049D">
        <w:rPr>
          <w:rFonts w:ascii="Work Sans" w:hAnsi="Work Sans"/>
        </w:rPr>
        <w:t xml:space="preserve"> removed)</w:t>
      </w:r>
    </w:p>
    <w:p w14:paraId="00515455" w14:textId="77777777" w:rsidR="00C71518" w:rsidRPr="009E049D" w:rsidRDefault="00C71518" w:rsidP="00EF2528">
      <w:pPr>
        <w:rPr>
          <w:rFonts w:ascii="Work Sans" w:hAnsi="Work Sans"/>
        </w:rPr>
      </w:pPr>
    </w:p>
    <w:p w14:paraId="31366B00" w14:textId="739D9B07" w:rsidR="00EF2528" w:rsidRPr="009E049D" w:rsidRDefault="00EF2528" w:rsidP="00EF2528">
      <w:pPr>
        <w:rPr>
          <w:rFonts w:ascii="Work Sans" w:hAnsi="Work Sans"/>
        </w:rPr>
      </w:pPr>
      <w:r w:rsidRPr="009E049D">
        <w:rPr>
          <w:rFonts w:ascii="Work Sans" w:hAnsi="Work Sans"/>
        </w:rPr>
        <w:lastRenderedPageBreak/>
        <w:t xml:space="preserve">It is, of course, important to consider innate differences in </w:t>
      </w:r>
      <w:r w:rsidR="003C4E48" w:rsidRPr="009E049D">
        <w:rPr>
          <w:rFonts w:ascii="Work Sans" w:hAnsi="Work Sans"/>
        </w:rPr>
        <w:t xml:space="preserve">the </w:t>
      </w:r>
      <w:r w:rsidRPr="009E049D">
        <w:rPr>
          <w:rFonts w:ascii="Work Sans" w:hAnsi="Work Sans"/>
        </w:rPr>
        <w:t xml:space="preserve">learning experience different courses will provide, and the different kinds of students these courses will attract, when making comparisons </w:t>
      </w:r>
      <w:r w:rsidR="00623FF1" w:rsidRPr="009E049D">
        <w:rPr>
          <w:rFonts w:ascii="Work Sans" w:hAnsi="Work Sans"/>
        </w:rPr>
        <w:t>across departments</w:t>
      </w:r>
      <w:r w:rsidR="008F26D1" w:rsidRPr="009E049D">
        <w:rPr>
          <w:rFonts w:ascii="Work Sans" w:hAnsi="Work Sans"/>
        </w:rPr>
        <w:t xml:space="preserve">. However, 2022 NSS data shows </w:t>
      </w:r>
      <w:r w:rsidRPr="009E049D">
        <w:rPr>
          <w:rFonts w:ascii="Work Sans" w:hAnsi="Work Sans"/>
        </w:rPr>
        <w:t>courses for Law, Education, Psychology, Criminology</w:t>
      </w:r>
      <w:r w:rsidR="00BA1EB3" w:rsidRPr="009E049D">
        <w:rPr>
          <w:rFonts w:ascii="Work Sans" w:hAnsi="Work Sans"/>
        </w:rPr>
        <w:t>,</w:t>
      </w:r>
      <w:r w:rsidRPr="009E049D">
        <w:rPr>
          <w:rFonts w:ascii="Work Sans" w:hAnsi="Work Sans"/>
        </w:rPr>
        <w:t xml:space="preserve"> and Geography at SHU are all significantly below sectoral top quartile benchmarking for </w:t>
      </w:r>
      <w:r w:rsidR="00364516" w:rsidRPr="009E049D">
        <w:rPr>
          <w:rFonts w:ascii="Work Sans" w:hAnsi="Work Sans"/>
        </w:rPr>
        <w:t>q</w:t>
      </w:r>
      <w:r w:rsidR="008F26D1" w:rsidRPr="009E049D">
        <w:rPr>
          <w:rFonts w:ascii="Work Sans" w:hAnsi="Work Sans"/>
        </w:rPr>
        <w:t>uestion 21</w:t>
      </w:r>
      <w:r w:rsidR="003D6A9A" w:rsidRPr="009E049D">
        <w:rPr>
          <w:rFonts w:ascii="Work Sans" w:hAnsi="Work Sans"/>
        </w:rPr>
        <w:t>, “I feel part of a community of staff and students”.</w:t>
      </w:r>
      <w:r w:rsidR="008F26D1" w:rsidRPr="009E049D">
        <w:rPr>
          <w:rStyle w:val="FootnoteReference"/>
          <w:rFonts w:ascii="Work Sans" w:hAnsi="Work Sans"/>
        </w:rPr>
        <w:footnoteReference w:id="42"/>
      </w:r>
      <w:r w:rsidRPr="009E049D">
        <w:rPr>
          <w:rFonts w:ascii="Work Sans" w:hAnsi="Work Sans"/>
        </w:rPr>
        <w:t xml:space="preserve"> </w:t>
      </w:r>
    </w:p>
    <w:p w14:paraId="57291B00" w14:textId="10294A27" w:rsidR="00EF2528" w:rsidRPr="009E049D" w:rsidRDefault="00EF2528" w:rsidP="00EF2528">
      <w:pPr>
        <w:rPr>
          <w:rFonts w:ascii="Work Sans" w:hAnsi="Work Sans"/>
        </w:rPr>
      </w:pPr>
      <w:r w:rsidRPr="009E049D">
        <w:rPr>
          <w:rFonts w:ascii="Work Sans" w:hAnsi="Work Sans"/>
        </w:rPr>
        <w:t xml:space="preserve">The link between the strength of student’s sense of community and belonging, </w:t>
      </w:r>
      <w:r w:rsidR="008F26D1" w:rsidRPr="009E049D">
        <w:rPr>
          <w:rFonts w:ascii="Work Sans" w:hAnsi="Work Sans"/>
        </w:rPr>
        <w:t>mental health, likelihood of dropping out, and, ultimately, their final grades, is</w:t>
      </w:r>
      <w:r w:rsidR="002E7859" w:rsidRPr="009E049D">
        <w:rPr>
          <w:rFonts w:ascii="Work Sans" w:hAnsi="Work Sans"/>
        </w:rPr>
        <w:t xml:space="preserve"> nuanced </w:t>
      </w:r>
      <w:r w:rsidR="001842D3" w:rsidRPr="009E049D">
        <w:rPr>
          <w:rFonts w:ascii="Work Sans" w:hAnsi="Work Sans"/>
        </w:rPr>
        <w:t>but</w:t>
      </w:r>
      <w:r w:rsidR="008F26D1" w:rsidRPr="009E049D">
        <w:rPr>
          <w:rFonts w:ascii="Work Sans" w:hAnsi="Work Sans"/>
        </w:rPr>
        <w:t xml:space="preserve"> well established</w:t>
      </w:r>
      <w:r w:rsidR="00F75B08" w:rsidRPr="009E049D">
        <w:rPr>
          <w:rFonts w:ascii="Work Sans" w:hAnsi="Work Sans"/>
        </w:rPr>
        <w:t>.</w:t>
      </w:r>
      <w:r w:rsidR="008F26D1" w:rsidRPr="009E049D">
        <w:rPr>
          <w:rStyle w:val="FootnoteReference"/>
          <w:rFonts w:ascii="Work Sans" w:hAnsi="Work Sans"/>
        </w:rPr>
        <w:footnoteReference w:id="43"/>
      </w:r>
      <w:r w:rsidR="00460108" w:rsidRPr="009E049D">
        <w:rPr>
          <w:rStyle w:val="superscript"/>
          <w:rFonts w:ascii="Work Sans" w:hAnsi="Work Sans"/>
          <w:vertAlign w:val="superscript"/>
        </w:rPr>
        <w:t>,</w:t>
      </w:r>
      <w:r w:rsidR="00893AF6" w:rsidRPr="009E049D">
        <w:rPr>
          <w:rStyle w:val="FootnoteReference"/>
          <w:rFonts w:ascii="Work Sans" w:hAnsi="Work Sans"/>
        </w:rPr>
        <w:footnoteReference w:id="44"/>
      </w:r>
      <w:r w:rsidR="008F26D1" w:rsidRPr="009E049D">
        <w:rPr>
          <w:rFonts w:ascii="Work Sans" w:hAnsi="Work Sans"/>
        </w:rPr>
        <w:t xml:space="preserve"> </w:t>
      </w:r>
      <w:r w:rsidR="00893AF6" w:rsidRPr="009E049D">
        <w:rPr>
          <w:rFonts w:ascii="Work Sans" w:hAnsi="Work Sans"/>
        </w:rPr>
        <w:t>What is more</w:t>
      </w:r>
      <w:r w:rsidRPr="009E049D">
        <w:rPr>
          <w:rFonts w:ascii="Work Sans" w:hAnsi="Work Sans"/>
        </w:rPr>
        <w:t>, there are clearly aspects of teaching and learning provision that can help foster community amongst student groups.</w:t>
      </w:r>
    </w:p>
    <w:p w14:paraId="5EFDC22A" w14:textId="6FAFEC96" w:rsidR="008F26D1" w:rsidRPr="009E049D" w:rsidRDefault="008F26D1" w:rsidP="008F26D1">
      <w:pPr>
        <w:rPr>
          <w:rFonts w:ascii="Work Sans" w:hAnsi="Work Sans"/>
        </w:rPr>
      </w:pPr>
      <w:r w:rsidRPr="009E049D">
        <w:rPr>
          <w:rFonts w:ascii="Work Sans" w:hAnsi="Work Sans"/>
        </w:rPr>
        <w:t>For instance, participants in our TEF data gathering from P</w:t>
      </w:r>
      <w:r w:rsidR="00C76595" w:rsidRPr="009E049D">
        <w:rPr>
          <w:rFonts w:ascii="Work Sans" w:hAnsi="Work Sans"/>
        </w:rPr>
        <w:t>sycholo</w:t>
      </w:r>
      <w:r w:rsidR="00D276E5" w:rsidRPr="009E049D">
        <w:rPr>
          <w:rFonts w:ascii="Work Sans" w:hAnsi="Work Sans"/>
        </w:rPr>
        <w:t xml:space="preserve">gy, Sociology and </w:t>
      </w:r>
      <w:r w:rsidRPr="009E049D">
        <w:rPr>
          <w:rFonts w:ascii="Work Sans" w:hAnsi="Work Sans"/>
        </w:rPr>
        <w:t>P</w:t>
      </w:r>
      <w:r w:rsidR="00D276E5" w:rsidRPr="009E049D">
        <w:rPr>
          <w:rFonts w:ascii="Work Sans" w:hAnsi="Work Sans"/>
        </w:rPr>
        <w:t>olitics (PSP)</w:t>
      </w:r>
      <w:r w:rsidRPr="009E049D">
        <w:rPr>
          <w:rFonts w:ascii="Work Sans" w:hAnsi="Work Sans"/>
        </w:rPr>
        <w:t xml:space="preserve"> described being assigned to Academic Development and Personal Tuition (ADAPT) groups, tutor-led sessions which students can use as forums to discuss any issues or difficulties they may have. Yet, as helpful as these have undoubtedly been, they have their limitations. As one student put it:</w:t>
      </w:r>
      <w:r w:rsidRPr="009E049D">
        <w:rPr>
          <w:rFonts w:ascii="Work Sans" w:hAnsi="Work Sans"/>
        </w:rPr>
        <w:tab/>
      </w:r>
    </w:p>
    <w:p w14:paraId="480EA611" w14:textId="4387BB5A" w:rsidR="008F26D1" w:rsidRPr="00CB003C" w:rsidRDefault="00D66A91" w:rsidP="008F26D1">
      <w:pPr>
        <w:ind w:left="720"/>
        <w:rPr>
          <w:rFonts w:ascii="Work Sans" w:hAnsi="Work Sans"/>
          <w:color w:val="4472C4" w:themeColor="accent1"/>
        </w:rPr>
      </w:pPr>
      <w:r w:rsidRPr="00CB003C">
        <w:rPr>
          <w:rFonts w:ascii="Work Sans" w:hAnsi="Work Sans" w:cs="Arial"/>
          <w:i/>
          <w:iCs/>
          <w:color w:val="4472C4" w:themeColor="accent1"/>
        </w:rPr>
        <w:t>‘</w:t>
      </w:r>
      <w:r w:rsidR="008F26D1" w:rsidRPr="00CB003C">
        <w:rPr>
          <w:rFonts w:ascii="Work Sans" w:hAnsi="Work Sans" w:cs="Arial"/>
          <w:i/>
          <w:iCs/>
          <w:color w:val="4472C4" w:themeColor="accent1"/>
        </w:rPr>
        <w:t>We never met each other and not that much of great friends, but we do know of each other. We don’t see each other a lot, as well. But we know if are struggling with something, we can always message in</w:t>
      </w:r>
      <w:r w:rsidR="00D44487" w:rsidRPr="00CB003C">
        <w:rPr>
          <w:rFonts w:ascii="Work Sans" w:hAnsi="Work Sans"/>
          <w:color w:val="4472C4" w:themeColor="accent1"/>
        </w:rPr>
        <w:t>.’</w:t>
      </w:r>
    </w:p>
    <w:p w14:paraId="01859E60" w14:textId="06330DC6" w:rsidR="00977EC5" w:rsidRDefault="00F01CA7" w:rsidP="008F26D1">
      <w:pPr>
        <w:rPr>
          <w:rFonts w:ascii="Work Sans" w:hAnsi="Work Sans"/>
        </w:rPr>
      </w:pPr>
      <w:r w:rsidRPr="009E049D">
        <w:rPr>
          <w:rFonts w:ascii="Work Sans" w:hAnsi="Work Sans"/>
        </w:rPr>
        <w:t>A</w:t>
      </w:r>
      <w:r w:rsidR="008F26D1" w:rsidRPr="009E049D">
        <w:rPr>
          <w:rFonts w:ascii="Work Sans" w:hAnsi="Work Sans"/>
        </w:rPr>
        <w:t xml:space="preserve">nother area that may prove even more fruitful in generating a sense of community is academic societies. There are currently </w:t>
      </w:r>
      <w:r w:rsidR="008D27A9" w:rsidRPr="009E049D">
        <w:rPr>
          <w:rFonts w:ascii="Work Sans" w:hAnsi="Work Sans"/>
        </w:rPr>
        <w:t>forty-six</w:t>
      </w:r>
      <w:r w:rsidR="008F26D1" w:rsidRPr="009E049D">
        <w:rPr>
          <w:rFonts w:ascii="Work Sans" w:hAnsi="Work Sans"/>
        </w:rPr>
        <w:t xml:space="preserve"> active academic societies at SHU, covering a range of subject areas and providing a raft of extra-curricular activities for students on related courses. As per </w:t>
      </w:r>
      <w:r w:rsidR="001115DB" w:rsidRPr="009E049D">
        <w:rPr>
          <w:rFonts w:ascii="Work Sans" w:hAnsi="Work Sans"/>
          <w:b/>
          <w:bCs/>
        </w:rPr>
        <w:t>f</w:t>
      </w:r>
      <w:r w:rsidR="008F26D1" w:rsidRPr="009E049D">
        <w:rPr>
          <w:rFonts w:ascii="Work Sans" w:hAnsi="Work Sans"/>
          <w:b/>
          <w:bCs/>
        </w:rPr>
        <w:t>igure 5</w:t>
      </w:r>
      <w:r w:rsidR="008F26D1" w:rsidRPr="009E049D">
        <w:rPr>
          <w:rFonts w:ascii="Work Sans" w:hAnsi="Work Sans"/>
        </w:rPr>
        <w:t xml:space="preserve">, our HHAWD data suggests there is a strong relationship between satisfaction with the provision of extracurricular activities </w:t>
      </w:r>
      <w:r w:rsidR="00AC330C" w:rsidRPr="009E049D">
        <w:rPr>
          <w:rFonts w:ascii="Work Sans" w:hAnsi="Work Sans"/>
        </w:rPr>
        <w:t>and</w:t>
      </w:r>
      <w:r w:rsidR="008F26D1" w:rsidRPr="009E049D">
        <w:rPr>
          <w:rFonts w:ascii="Work Sans" w:hAnsi="Work Sans"/>
        </w:rPr>
        <w:t xml:space="preserve"> events, and satisfaction with student community </w:t>
      </w:r>
      <w:r w:rsidR="00AC330C" w:rsidRPr="009E049D">
        <w:rPr>
          <w:rFonts w:ascii="Work Sans" w:hAnsi="Work Sans"/>
        </w:rPr>
        <w:t>and</w:t>
      </w:r>
      <w:r w:rsidR="008F26D1" w:rsidRPr="009E049D">
        <w:rPr>
          <w:rFonts w:ascii="Work Sans" w:hAnsi="Work Sans"/>
        </w:rPr>
        <w:t xml:space="preserve"> sense of belonging.</w:t>
      </w:r>
    </w:p>
    <w:p w14:paraId="2E3DE1AD" w14:textId="77777777" w:rsidR="00853D2D" w:rsidRDefault="00853D2D" w:rsidP="008F26D1">
      <w:pPr>
        <w:rPr>
          <w:rFonts w:ascii="Work Sans" w:hAnsi="Work Sans"/>
        </w:rPr>
      </w:pPr>
    </w:p>
    <w:p w14:paraId="7B7E667E" w14:textId="77777777" w:rsidR="00360796" w:rsidRDefault="00360796" w:rsidP="008F26D1">
      <w:pPr>
        <w:rPr>
          <w:rFonts w:ascii="Work Sans" w:hAnsi="Work Sans"/>
        </w:rPr>
      </w:pPr>
    </w:p>
    <w:p w14:paraId="0F29E4A4" w14:textId="77777777" w:rsidR="00360796" w:rsidRDefault="00360796" w:rsidP="008F26D1">
      <w:pPr>
        <w:rPr>
          <w:rFonts w:ascii="Work Sans" w:hAnsi="Work Sans"/>
        </w:rPr>
      </w:pPr>
    </w:p>
    <w:p w14:paraId="393F68B0" w14:textId="77777777" w:rsidR="00CB003C" w:rsidRDefault="00CB003C" w:rsidP="008F26D1">
      <w:pPr>
        <w:rPr>
          <w:rFonts w:ascii="Work Sans" w:hAnsi="Work Sans"/>
        </w:rPr>
      </w:pPr>
    </w:p>
    <w:p w14:paraId="73AEBEFC" w14:textId="77777777" w:rsidR="00360796" w:rsidRDefault="00360796" w:rsidP="008F26D1">
      <w:pPr>
        <w:rPr>
          <w:rFonts w:ascii="Work Sans" w:hAnsi="Work Sans"/>
        </w:rPr>
      </w:pPr>
    </w:p>
    <w:p w14:paraId="4C3C7C2E" w14:textId="77777777" w:rsidR="008F1018" w:rsidRDefault="008F1018" w:rsidP="008F26D1">
      <w:pPr>
        <w:rPr>
          <w:rFonts w:ascii="Work Sans" w:hAnsi="Work Sans"/>
        </w:rPr>
      </w:pPr>
    </w:p>
    <w:p w14:paraId="1C988CD9" w14:textId="77777777" w:rsidR="00360796" w:rsidRDefault="00360796" w:rsidP="008F26D1">
      <w:pPr>
        <w:rPr>
          <w:rFonts w:ascii="Work Sans" w:hAnsi="Work Sans"/>
        </w:rPr>
      </w:pPr>
    </w:p>
    <w:tbl>
      <w:tblPr>
        <w:tblW w:w="10817" w:type="dxa"/>
        <w:tblInd w:w="-655" w:type="dxa"/>
        <w:tblLayout w:type="fixed"/>
        <w:tblLook w:val="04A0" w:firstRow="1" w:lastRow="0" w:firstColumn="1" w:lastColumn="0" w:noHBand="0" w:noVBand="1"/>
      </w:tblPr>
      <w:tblGrid>
        <w:gridCol w:w="1535"/>
        <w:gridCol w:w="1734"/>
        <w:gridCol w:w="1156"/>
        <w:gridCol w:w="1156"/>
        <w:gridCol w:w="1445"/>
        <w:gridCol w:w="1446"/>
        <w:gridCol w:w="1445"/>
        <w:gridCol w:w="900"/>
      </w:tblGrid>
      <w:tr w:rsidR="00483A52" w:rsidRPr="009E049D" w14:paraId="28FBC253" w14:textId="77777777" w:rsidTr="00CB003C">
        <w:trPr>
          <w:trHeight w:val="326"/>
        </w:trPr>
        <w:tc>
          <w:tcPr>
            <w:tcW w:w="1535" w:type="dxa"/>
            <w:shd w:val="clear" w:color="auto" w:fill="auto"/>
          </w:tcPr>
          <w:p w14:paraId="75006455" w14:textId="77777777" w:rsidR="008F26D1" w:rsidRPr="009E049D" w:rsidRDefault="008F26D1">
            <w:pPr>
              <w:spacing w:after="0" w:line="240" w:lineRule="auto"/>
              <w:rPr>
                <w:rFonts w:ascii="Work Sans" w:eastAsia="Times New Roman" w:hAnsi="Work Sans" w:cs="Calibri"/>
                <w:b/>
                <w:bCs/>
                <w:color w:val="000000"/>
                <w:lang w:eastAsia="en-GB"/>
              </w:rPr>
            </w:pPr>
          </w:p>
        </w:tc>
        <w:tc>
          <w:tcPr>
            <w:tcW w:w="1734" w:type="dxa"/>
            <w:vMerge w:val="restart"/>
            <w:tcBorders>
              <w:right w:val="single" w:sz="4" w:space="0" w:color="auto"/>
            </w:tcBorders>
            <w:shd w:val="clear" w:color="auto" w:fill="FFFFFF" w:themeFill="background1"/>
            <w:noWrap/>
            <w:vAlign w:val="bottom"/>
            <w:hideMark/>
          </w:tcPr>
          <w:p w14:paraId="2B160219" w14:textId="77777777" w:rsidR="008F26D1" w:rsidRPr="009E049D" w:rsidRDefault="008F26D1">
            <w:pPr>
              <w:spacing w:after="0" w:line="240" w:lineRule="auto"/>
              <w:rPr>
                <w:rFonts w:ascii="Work Sans" w:eastAsia="Times New Roman" w:hAnsi="Work Sans" w:cs="Calibri"/>
                <w:b/>
                <w:bCs/>
                <w:color w:val="000000"/>
                <w:lang w:eastAsia="en-GB"/>
              </w:rPr>
            </w:pPr>
          </w:p>
        </w:tc>
        <w:tc>
          <w:tcPr>
            <w:tcW w:w="6648" w:type="dxa"/>
            <w:gridSpan w:val="5"/>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065B3E3F"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Student Satisfaction with Extra-curricular activities and events</w:t>
            </w:r>
          </w:p>
          <w:p w14:paraId="756F9D19"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5EABA59"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 </w:t>
            </w:r>
          </w:p>
        </w:tc>
      </w:tr>
      <w:tr w:rsidR="00483A52" w:rsidRPr="009E049D" w14:paraId="50621A2A" w14:textId="77777777" w:rsidTr="00CB003C">
        <w:trPr>
          <w:trHeight w:val="271"/>
        </w:trPr>
        <w:tc>
          <w:tcPr>
            <w:tcW w:w="1535" w:type="dxa"/>
            <w:tcBorders>
              <w:bottom w:val="single" w:sz="4" w:space="0" w:color="auto"/>
            </w:tcBorders>
            <w:shd w:val="clear" w:color="auto" w:fill="auto"/>
          </w:tcPr>
          <w:p w14:paraId="5D5AA365" w14:textId="77777777" w:rsidR="008F26D1" w:rsidRPr="009E049D" w:rsidRDefault="008F26D1">
            <w:pPr>
              <w:spacing w:after="0" w:line="240" w:lineRule="auto"/>
              <w:rPr>
                <w:rFonts w:ascii="Work Sans" w:eastAsia="Times New Roman" w:hAnsi="Work Sans" w:cs="Calibri"/>
                <w:b/>
                <w:bCs/>
                <w:color w:val="000000"/>
                <w:lang w:eastAsia="en-GB"/>
              </w:rPr>
            </w:pPr>
          </w:p>
        </w:tc>
        <w:tc>
          <w:tcPr>
            <w:tcW w:w="1734" w:type="dxa"/>
            <w:vMerge/>
            <w:tcBorders>
              <w:bottom w:val="single" w:sz="4" w:space="0" w:color="auto"/>
              <w:right w:val="single" w:sz="4" w:space="0" w:color="auto"/>
            </w:tcBorders>
            <w:shd w:val="clear" w:color="auto" w:fill="FFFFFF" w:themeFill="background1"/>
            <w:noWrap/>
            <w:vAlign w:val="bottom"/>
            <w:hideMark/>
          </w:tcPr>
          <w:p w14:paraId="793B5133" w14:textId="77777777" w:rsidR="008F26D1" w:rsidRPr="009E049D" w:rsidRDefault="008F26D1">
            <w:pPr>
              <w:spacing w:after="0" w:line="240" w:lineRule="auto"/>
              <w:rPr>
                <w:rFonts w:ascii="Work Sans" w:eastAsia="Times New Roman" w:hAnsi="Work Sans" w:cs="Calibri"/>
                <w:b/>
                <w:bCs/>
                <w:color w:val="000000"/>
                <w:lang w:eastAsia="en-GB"/>
              </w:rPr>
            </w:pP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706DD" w14:textId="77777777" w:rsidR="008F26D1" w:rsidRPr="008F1018" w:rsidRDefault="008F26D1">
            <w:pPr>
              <w:spacing w:after="0" w:line="240" w:lineRule="auto"/>
              <w:rPr>
                <w:rFonts w:ascii="Work Sans" w:eastAsia="Times New Roman" w:hAnsi="Work Sans" w:cs="Calibri"/>
                <w:b/>
                <w:bCs/>
                <w:color w:val="000000"/>
                <w:sz w:val="20"/>
                <w:szCs w:val="20"/>
                <w:lang w:eastAsia="en-GB"/>
              </w:rPr>
            </w:pPr>
            <w:r w:rsidRPr="008F1018">
              <w:rPr>
                <w:rFonts w:ascii="Work Sans" w:eastAsia="Times New Roman" w:hAnsi="Work Sans" w:cs="Calibri"/>
                <w:b/>
                <w:bCs/>
                <w:color w:val="000000"/>
                <w:sz w:val="20"/>
                <w:szCs w:val="20"/>
                <w:lang w:eastAsia="en-GB"/>
              </w:rPr>
              <w:t>​​​​​​​​​​Very satisfied</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3781" w14:textId="77777777" w:rsidR="008F26D1" w:rsidRPr="008F1018" w:rsidRDefault="008F26D1">
            <w:pPr>
              <w:spacing w:after="0" w:line="240" w:lineRule="auto"/>
              <w:rPr>
                <w:rFonts w:ascii="Work Sans" w:eastAsia="Times New Roman" w:hAnsi="Work Sans" w:cs="Calibri"/>
                <w:b/>
                <w:bCs/>
                <w:color w:val="000000"/>
                <w:sz w:val="20"/>
                <w:szCs w:val="20"/>
                <w:lang w:eastAsia="en-GB"/>
              </w:rPr>
            </w:pPr>
            <w:r w:rsidRPr="008F1018">
              <w:rPr>
                <w:rFonts w:ascii="Work Sans" w:eastAsia="Times New Roman" w:hAnsi="Work Sans" w:cs="Calibri"/>
                <w:b/>
                <w:bCs/>
                <w:color w:val="000000"/>
                <w:sz w:val="20"/>
                <w:szCs w:val="20"/>
                <w:lang w:eastAsia="en-GB"/>
              </w:rPr>
              <w:t>​​​​​​​​​Satisfied</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14D5E"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​​​​​​​​Neither satisfied nor dissatisfied</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1F280"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​​​​​​​Dissatisfied</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11329"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​​​​​​Very dissatisfied</w:t>
            </w:r>
          </w:p>
        </w:tc>
        <w:tc>
          <w:tcPr>
            <w:tcW w:w="90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6C8CCB5"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Grand Total</w:t>
            </w:r>
          </w:p>
        </w:tc>
      </w:tr>
      <w:tr w:rsidR="00CB003C" w:rsidRPr="009E049D" w14:paraId="2DBCD8E5" w14:textId="77777777" w:rsidTr="00CB003C">
        <w:trPr>
          <w:trHeight w:val="271"/>
        </w:trPr>
        <w:tc>
          <w:tcPr>
            <w:tcW w:w="1535"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A9FE1F8" w14:textId="77777777" w:rsidR="005A7144"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Student Satisfaction with Student community/</w:t>
            </w:r>
          </w:p>
          <w:p w14:paraId="5E929200" w14:textId="7C49E9EB"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sense of belonging</w:t>
            </w: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7F48D"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​​​​​​​​​​Very satisfied</w:t>
            </w:r>
          </w:p>
        </w:tc>
        <w:tc>
          <w:tcPr>
            <w:tcW w:w="1156" w:type="dxa"/>
            <w:tcBorders>
              <w:top w:val="single" w:sz="4" w:space="0" w:color="auto"/>
              <w:left w:val="single" w:sz="4" w:space="0" w:color="auto"/>
              <w:bottom w:val="nil"/>
              <w:right w:val="nil"/>
            </w:tcBorders>
            <w:shd w:val="clear" w:color="000000" w:fill="63BE7B"/>
            <w:noWrap/>
            <w:vAlign w:val="bottom"/>
            <w:hideMark/>
          </w:tcPr>
          <w:p w14:paraId="3E6D83F0"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57%</w:t>
            </w:r>
          </w:p>
        </w:tc>
        <w:tc>
          <w:tcPr>
            <w:tcW w:w="1156" w:type="dxa"/>
            <w:tcBorders>
              <w:top w:val="single" w:sz="4" w:space="0" w:color="auto"/>
              <w:left w:val="nil"/>
              <w:bottom w:val="nil"/>
              <w:right w:val="nil"/>
            </w:tcBorders>
            <w:shd w:val="clear" w:color="000000" w:fill="C8DC81"/>
            <w:noWrap/>
            <w:vAlign w:val="bottom"/>
            <w:hideMark/>
          </w:tcPr>
          <w:p w14:paraId="0A6B694E"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29%</w:t>
            </w:r>
          </w:p>
        </w:tc>
        <w:tc>
          <w:tcPr>
            <w:tcW w:w="1445" w:type="dxa"/>
            <w:tcBorders>
              <w:top w:val="single" w:sz="4" w:space="0" w:color="auto"/>
              <w:left w:val="nil"/>
              <w:bottom w:val="nil"/>
              <w:right w:val="nil"/>
            </w:tcBorders>
            <w:shd w:val="clear" w:color="000000" w:fill="FEDB80"/>
            <w:noWrap/>
            <w:vAlign w:val="bottom"/>
            <w:hideMark/>
          </w:tcPr>
          <w:p w14:paraId="55B38404"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13%</w:t>
            </w:r>
          </w:p>
        </w:tc>
        <w:tc>
          <w:tcPr>
            <w:tcW w:w="1446" w:type="dxa"/>
            <w:tcBorders>
              <w:top w:val="single" w:sz="4" w:space="0" w:color="auto"/>
              <w:left w:val="nil"/>
              <w:bottom w:val="nil"/>
              <w:right w:val="nil"/>
            </w:tcBorders>
            <w:shd w:val="clear" w:color="000000" w:fill="F8706C"/>
            <w:noWrap/>
            <w:vAlign w:val="bottom"/>
            <w:hideMark/>
          </w:tcPr>
          <w:p w14:paraId="62DC6D82"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w:t>
            </w:r>
          </w:p>
        </w:tc>
        <w:tc>
          <w:tcPr>
            <w:tcW w:w="1445" w:type="dxa"/>
            <w:tcBorders>
              <w:top w:val="single" w:sz="4" w:space="0" w:color="auto"/>
              <w:left w:val="nil"/>
              <w:bottom w:val="nil"/>
              <w:right w:val="nil"/>
            </w:tcBorders>
            <w:shd w:val="clear" w:color="000000" w:fill="F8696B"/>
            <w:noWrap/>
            <w:vAlign w:val="bottom"/>
            <w:hideMark/>
          </w:tcPr>
          <w:p w14:paraId="3D620F2F"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0%</w:t>
            </w:r>
          </w:p>
        </w:tc>
        <w:tc>
          <w:tcPr>
            <w:tcW w:w="900" w:type="dxa"/>
            <w:tcBorders>
              <w:top w:val="single" w:sz="4" w:space="0" w:color="auto"/>
              <w:left w:val="nil"/>
              <w:bottom w:val="nil"/>
              <w:right w:val="nil"/>
            </w:tcBorders>
            <w:shd w:val="clear" w:color="auto" w:fill="auto"/>
            <w:noWrap/>
            <w:vAlign w:val="bottom"/>
            <w:hideMark/>
          </w:tcPr>
          <w:p w14:paraId="75ED5AAF"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100%</w:t>
            </w:r>
          </w:p>
        </w:tc>
      </w:tr>
      <w:tr w:rsidR="00CB003C" w:rsidRPr="009E049D" w14:paraId="77D4E7A2" w14:textId="77777777" w:rsidTr="00CB003C">
        <w:trPr>
          <w:trHeight w:val="271"/>
        </w:trPr>
        <w:tc>
          <w:tcPr>
            <w:tcW w:w="153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0D9A3A1"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3A8A"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​​​​​​​​​Satisfied</w:t>
            </w:r>
          </w:p>
        </w:tc>
        <w:tc>
          <w:tcPr>
            <w:tcW w:w="1156" w:type="dxa"/>
            <w:tcBorders>
              <w:top w:val="nil"/>
              <w:left w:val="single" w:sz="4" w:space="0" w:color="auto"/>
              <w:bottom w:val="nil"/>
              <w:right w:val="nil"/>
            </w:tcBorders>
            <w:shd w:val="clear" w:color="000000" w:fill="FFEB84"/>
            <w:noWrap/>
            <w:vAlign w:val="bottom"/>
            <w:hideMark/>
          </w:tcPr>
          <w:p w14:paraId="2B3DC548"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14%</w:t>
            </w:r>
          </w:p>
        </w:tc>
        <w:tc>
          <w:tcPr>
            <w:tcW w:w="1156" w:type="dxa"/>
            <w:tcBorders>
              <w:top w:val="nil"/>
              <w:left w:val="nil"/>
              <w:bottom w:val="nil"/>
              <w:right w:val="nil"/>
            </w:tcBorders>
            <w:shd w:val="clear" w:color="000000" w:fill="6AC07C"/>
            <w:noWrap/>
            <w:vAlign w:val="bottom"/>
            <w:hideMark/>
          </w:tcPr>
          <w:p w14:paraId="7BC62C73"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55%</w:t>
            </w:r>
          </w:p>
        </w:tc>
        <w:tc>
          <w:tcPr>
            <w:tcW w:w="1445" w:type="dxa"/>
            <w:tcBorders>
              <w:top w:val="nil"/>
              <w:left w:val="nil"/>
              <w:bottom w:val="nil"/>
              <w:right w:val="nil"/>
            </w:tcBorders>
            <w:shd w:val="clear" w:color="000000" w:fill="D3DF82"/>
            <w:noWrap/>
            <w:vAlign w:val="bottom"/>
            <w:hideMark/>
          </w:tcPr>
          <w:p w14:paraId="7CA43B0C"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27%</w:t>
            </w:r>
          </w:p>
        </w:tc>
        <w:tc>
          <w:tcPr>
            <w:tcW w:w="1446" w:type="dxa"/>
            <w:tcBorders>
              <w:top w:val="nil"/>
              <w:left w:val="nil"/>
              <w:bottom w:val="nil"/>
              <w:right w:val="nil"/>
            </w:tcBorders>
            <w:shd w:val="clear" w:color="000000" w:fill="F98871"/>
            <w:noWrap/>
            <w:vAlign w:val="bottom"/>
            <w:hideMark/>
          </w:tcPr>
          <w:p w14:paraId="437A448E"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4%</w:t>
            </w:r>
          </w:p>
        </w:tc>
        <w:tc>
          <w:tcPr>
            <w:tcW w:w="1445" w:type="dxa"/>
            <w:tcBorders>
              <w:top w:val="nil"/>
              <w:left w:val="nil"/>
              <w:bottom w:val="nil"/>
              <w:right w:val="nil"/>
            </w:tcBorders>
            <w:shd w:val="clear" w:color="000000" w:fill="F86B6B"/>
            <w:noWrap/>
            <w:vAlign w:val="bottom"/>
            <w:hideMark/>
          </w:tcPr>
          <w:p w14:paraId="44A4C58A"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w:t>
            </w:r>
          </w:p>
        </w:tc>
        <w:tc>
          <w:tcPr>
            <w:tcW w:w="900" w:type="dxa"/>
            <w:tcBorders>
              <w:top w:val="nil"/>
              <w:left w:val="nil"/>
              <w:bottom w:val="nil"/>
              <w:right w:val="nil"/>
            </w:tcBorders>
            <w:shd w:val="clear" w:color="auto" w:fill="auto"/>
            <w:noWrap/>
            <w:vAlign w:val="bottom"/>
            <w:hideMark/>
          </w:tcPr>
          <w:p w14:paraId="003B23B1"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100%</w:t>
            </w:r>
          </w:p>
        </w:tc>
      </w:tr>
      <w:tr w:rsidR="00CB003C" w:rsidRPr="009E049D" w14:paraId="11DD4D15" w14:textId="77777777" w:rsidTr="00CB003C">
        <w:trPr>
          <w:trHeight w:val="271"/>
        </w:trPr>
        <w:tc>
          <w:tcPr>
            <w:tcW w:w="153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C723BF"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31BD9"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​​​​​​​​Neither satisfied nor dissatisfied</w:t>
            </w:r>
          </w:p>
        </w:tc>
        <w:tc>
          <w:tcPr>
            <w:tcW w:w="1156" w:type="dxa"/>
            <w:tcBorders>
              <w:top w:val="nil"/>
              <w:left w:val="single" w:sz="4" w:space="0" w:color="auto"/>
              <w:bottom w:val="nil"/>
              <w:right w:val="nil"/>
            </w:tcBorders>
            <w:shd w:val="clear" w:color="000000" w:fill="FA9974"/>
            <w:noWrap/>
            <w:vAlign w:val="bottom"/>
            <w:hideMark/>
          </w:tcPr>
          <w:p w14:paraId="414015EB"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6%</w:t>
            </w:r>
          </w:p>
        </w:tc>
        <w:tc>
          <w:tcPr>
            <w:tcW w:w="1156" w:type="dxa"/>
            <w:tcBorders>
              <w:top w:val="nil"/>
              <w:left w:val="nil"/>
              <w:bottom w:val="nil"/>
              <w:right w:val="nil"/>
            </w:tcBorders>
            <w:shd w:val="clear" w:color="000000" w:fill="C0D981"/>
            <w:noWrap/>
            <w:vAlign w:val="bottom"/>
            <w:hideMark/>
          </w:tcPr>
          <w:p w14:paraId="5295BA27"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32%</w:t>
            </w:r>
          </w:p>
        </w:tc>
        <w:tc>
          <w:tcPr>
            <w:tcW w:w="1445" w:type="dxa"/>
            <w:tcBorders>
              <w:top w:val="nil"/>
              <w:left w:val="nil"/>
              <w:bottom w:val="nil"/>
              <w:right w:val="nil"/>
            </w:tcBorders>
            <w:shd w:val="clear" w:color="000000" w:fill="71C27C"/>
            <w:noWrap/>
            <w:vAlign w:val="bottom"/>
            <w:hideMark/>
          </w:tcPr>
          <w:p w14:paraId="55134594"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53%</w:t>
            </w:r>
          </w:p>
        </w:tc>
        <w:tc>
          <w:tcPr>
            <w:tcW w:w="1446" w:type="dxa"/>
            <w:tcBorders>
              <w:top w:val="nil"/>
              <w:left w:val="nil"/>
              <w:bottom w:val="nil"/>
              <w:right w:val="nil"/>
            </w:tcBorders>
            <w:shd w:val="clear" w:color="000000" w:fill="FCB479"/>
            <w:noWrap/>
            <w:vAlign w:val="bottom"/>
            <w:hideMark/>
          </w:tcPr>
          <w:p w14:paraId="5F612FAE"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9%</w:t>
            </w:r>
          </w:p>
        </w:tc>
        <w:tc>
          <w:tcPr>
            <w:tcW w:w="1445" w:type="dxa"/>
            <w:tcBorders>
              <w:top w:val="nil"/>
              <w:left w:val="nil"/>
              <w:bottom w:val="nil"/>
              <w:right w:val="nil"/>
            </w:tcBorders>
            <w:shd w:val="clear" w:color="000000" w:fill="F8736C"/>
            <w:noWrap/>
            <w:vAlign w:val="bottom"/>
            <w:hideMark/>
          </w:tcPr>
          <w:p w14:paraId="2E6F1C26"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w:t>
            </w:r>
          </w:p>
        </w:tc>
        <w:tc>
          <w:tcPr>
            <w:tcW w:w="900" w:type="dxa"/>
            <w:tcBorders>
              <w:top w:val="nil"/>
              <w:left w:val="nil"/>
              <w:bottom w:val="nil"/>
              <w:right w:val="nil"/>
            </w:tcBorders>
            <w:shd w:val="clear" w:color="auto" w:fill="auto"/>
            <w:noWrap/>
            <w:vAlign w:val="bottom"/>
            <w:hideMark/>
          </w:tcPr>
          <w:p w14:paraId="7797B3E5"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100%</w:t>
            </w:r>
          </w:p>
        </w:tc>
      </w:tr>
      <w:tr w:rsidR="00CB003C" w:rsidRPr="009E049D" w14:paraId="38495A84" w14:textId="77777777" w:rsidTr="00CB003C">
        <w:trPr>
          <w:trHeight w:val="271"/>
        </w:trPr>
        <w:tc>
          <w:tcPr>
            <w:tcW w:w="153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E2DFE4"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40FB0"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​​​​​​​Dissatisfied</w:t>
            </w:r>
          </w:p>
        </w:tc>
        <w:tc>
          <w:tcPr>
            <w:tcW w:w="1156" w:type="dxa"/>
            <w:tcBorders>
              <w:top w:val="nil"/>
              <w:left w:val="single" w:sz="4" w:space="0" w:color="auto"/>
              <w:bottom w:val="nil"/>
              <w:right w:val="nil"/>
            </w:tcBorders>
            <w:shd w:val="clear" w:color="000000" w:fill="FA9974"/>
            <w:noWrap/>
            <w:vAlign w:val="bottom"/>
            <w:hideMark/>
          </w:tcPr>
          <w:p w14:paraId="41CA8F1B"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6%</w:t>
            </w:r>
          </w:p>
        </w:tc>
        <w:tc>
          <w:tcPr>
            <w:tcW w:w="1156" w:type="dxa"/>
            <w:tcBorders>
              <w:top w:val="nil"/>
              <w:left w:val="nil"/>
              <w:bottom w:val="nil"/>
              <w:right w:val="nil"/>
            </w:tcBorders>
            <w:shd w:val="clear" w:color="000000" w:fill="C5DB81"/>
            <w:noWrap/>
            <w:vAlign w:val="bottom"/>
            <w:hideMark/>
          </w:tcPr>
          <w:p w14:paraId="12E0D32E"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30%</w:t>
            </w:r>
          </w:p>
        </w:tc>
        <w:tc>
          <w:tcPr>
            <w:tcW w:w="1445" w:type="dxa"/>
            <w:tcBorders>
              <w:top w:val="nil"/>
              <w:left w:val="nil"/>
              <w:bottom w:val="nil"/>
              <w:right w:val="nil"/>
            </w:tcBorders>
            <w:shd w:val="clear" w:color="000000" w:fill="ADD480"/>
            <w:noWrap/>
            <w:vAlign w:val="bottom"/>
            <w:hideMark/>
          </w:tcPr>
          <w:p w14:paraId="5612536B"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37%</w:t>
            </w:r>
          </w:p>
        </w:tc>
        <w:tc>
          <w:tcPr>
            <w:tcW w:w="1446" w:type="dxa"/>
            <w:tcBorders>
              <w:top w:val="nil"/>
              <w:left w:val="nil"/>
              <w:bottom w:val="nil"/>
              <w:right w:val="nil"/>
            </w:tcBorders>
            <w:shd w:val="clear" w:color="000000" w:fill="DEE283"/>
            <w:noWrap/>
            <w:vAlign w:val="bottom"/>
            <w:hideMark/>
          </w:tcPr>
          <w:p w14:paraId="18170332"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24%</w:t>
            </w:r>
          </w:p>
        </w:tc>
        <w:tc>
          <w:tcPr>
            <w:tcW w:w="1445" w:type="dxa"/>
            <w:tcBorders>
              <w:top w:val="nil"/>
              <w:left w:val="nil"/>
              <w:bottom w:val="nil"/>
              <w:right w:val="nil"/>
            </w:tcBorders>
            <w:shd w:val="clear" w:color="000000" w:fill="F98871"/>
            <w:noWrap/>
            <w:vAlign w:val="bottom"/>
            <w:hideMark/>
          </w:tcPr>
          <w:p w14:paraId="45E2480A"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4%</w:t>
            </w:r>
          </w:p>
        </w:tc>
        <w:tc>
          <w:tcPr>
            <w:tcW w:w="900" w:type="dxa"/>
            <w:tcBorders>
              <w:top w:val="nil"/>
              <w:left w:val="nil"/>
              <w:bottom w:val="nil"/>
              <w:right w:val="nil"/>
            </w:tcBorders>
            <w:shd w:val="clear" w:color="auto" w:fill="auto"/>
            <w:noWrap/>
            <w:vAlign w:val="bottom"/>
            <w:hideMark/>
          </w:tcPr>
          <w:p w14:paraId="14F28E4A"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100%</w:t>
            </w:r>
          </w:p>
        </w:tc>
      </w:tr>
      <w:tr w:rsidR="00CB003C" w:rsidRPr="009E049D" w14:paraId="3EC7739C" w14:textId="77777777" w:rsidTr="00CB003C">
        <w:trPr>
          <w:trHeight w:val="271"/>
        </w:trPr>
        <w:tc>
          <w:tcPr>
            <w:tcW w:w="153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22452E"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p>
        </w:tc>
        <w:tc>
          <w:tcPr>
            <w:tcW w:w="17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DDA3"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​​​​​​Very dissatisfied</w:t>
            </w:r>
          </w:p>
        </w:tc>
        <w:tc>
          <w:tcPr>
            <w:tcW w:w="1156" w:type="dxa"/>
            <w:tcBorders>
              <w:top w:val="nil"/>
              <w:left w:val="single" w:sz="4" w:space="0" w:color="auto"/>
              <w:bottom w:val="nil"/>
              <w:right w:val="nil"/>
            </w:tcBorders>
            <w:shd w:val="clear" w:color="000000" w:fill="F8706C"/>
            <w:noWrap/>
            <w:vAlign w:val="bottom"/>
            <w:hideMark/>
          </w:tcPr>
          <w:p w14:paraId="7D778DA7"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w:t>
            </w:r>
          </w:p>
        </w:tc>
        <w:tc>
          <w:tcPr>
            <w:tcW w:w="1156" w:type="dxa"/>
            <w:tcBorders>
              <w:top w:val="nil"/>
              <w:left w:val="nil"/>
              <w:bottom w:val="nil"/>
              <w:right w:val="nil"/>
            </w:tcBorders>
            <w:shd w:val="clear" w:color="000000" w:fill="FED880"/>
            <w:noWrap/>
            <w:vAlign w:val="bottom"/>
            <w:hideMark/>
          </w:tcPr>
          <w:p w14:paraId="6E823EE5"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13%</w:t>
            </w:r>
          </w:p>
        </w:tc>
        <w:tc>
          <w:tcPr>
            <w:tcW w:w="1445" w:type="dxa"/>
            <w:tcBorders>
              <w:top w:val="nil"/>
              <w:left w:val="nil"/>
              <w:bottom w:val="nil"/>
              <w:right w:val="nil"/>
            </w:tcBorders>
            <w:shd w:val="clear" w:color="000000" w:fill="BAD780"/>
            <w:noWrap/>
            <w:vAlign w:val="bottom"/>
            <w:hideMark/>
          </w:tcPr>
          <w:p w14:paraId="15B3C184"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33%</w:t>
            </w:r>
          </w:p>
        </w:tc>
        <w:tc>
          <w:tcPr>
            <w:tcW w:w="1446" w:type="dxa"/>
            <w:tcBorders>
              <w:top w:val="nil"/>
              <w:left w:val="nil"/>
              <w:bottom w:val="nil"/>
              <w:right w:val="nil"/>
            </w:tcBorders>
            <w:shd w:val="clear" w:color="000000" w:fill="D5DF82"/>
            <w:noWrap/>
            <w:vAlign w:val="bottom"/>
            <w:hideMark/>
          </w:tcPr>
          <w:p w14:paraId="2C13B534"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26%</w:t>
            </w:r>
          </w:p>
        </w:tc>
        <w:tc>
          <w:tcPr>
            <w:tcW w:w="1445" w:type="dxa"/>
            <w:tcBorders>
              <w:top w:val="nil"/>
              <w:left w:val="nil"/>
              <w:bottom w:val="nil"/>
              <w:right w:val="nil"/>
            </w:tcBorders>
            <w:shd w:val="clear" w:color="000000" w:fill="D1DE82"/>
            <w:noWrap/>
            <w:vAlign w:val="bottom"/>
            <w:hideMark/>
          </w:tcPr>
          <w:p w14:paraId="0B1B53FA"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27%</w:t>
            </w:r>
          </w:p>
        </w:tc>
        <w:tc>
          <w:tcPr>
            <w:tcW w:w="900" w:type="dxa"/>
            <w:tcBorders>
              <w:top w:val="nil"/>
              <w:left w:val="nil"/>
              <w:bottom w:val="nil"/>
              <w:right w:val="nil"/>
            </w:tcBorders>
            <w:shd w:val="clear" w:color="auto" w:fill="auto"/>
            <w:noWrap/>
            <w:vAlign w:val="bottom"/>
            <w:hideMark/>
          </w:tcPr>
          <w:p w14:paraId="32714742" w14:textId="77777777" w:rsidR="008F26D1" w:rsidRPr="00C0618A" w:rsidRDefault="008F26D1">
            <w:pPr>
              <w:spacing w:after="0" w:line="240" w:lineRule="auto"/>
              <w:jc w:val="right"/>
              <w:rPr>
                <w:rFonts w:ascii="Work Sans" w:eastAsia="Times New Roman" w:hAnsi="Work Sans" w:cs="Calibri"/>
                <w:color w:val="000000"/>
                <w:sz w:val="20"/>
                <w:szCs w:val="20"/>
                <w:lang w:eastAsia="en-GB"/>
              </w:rPr>
            </w:pPr>
            <w:r w:rsidRPr="00C0618A">
              <w:rPr>
                <w:rFonts w:ascii="Work Sans" w:eastAsia="Times New Roman" w:hAnsi="Work Sans" w:cs="Calibri"/>
                <w:color w:val="000000"/>
                <w:sz w:val="20"/>
                <w:szCs w:val="20"/>
                <w:lang w:eastAsia="en-GB"/>
              </w:rPr>
              <w:t>100%</w:t>
            </w:r>
          </w:p>
        </w:tc>
      </w:tr>
      <w:tr w:rsidR="00CB003C" w:rsidRPr="009E049D" w14:paraId="34DA4035" w14:textId="77777777" w:rsidTr="00CB003C">
        <w:trPr>
          <w:trHeight w:val="271"/>
        </w:trPr>
        <w:tc>
          <w:tcPr>
            <w:tcW w:w="1535" w:type="dxa"/>
            <w:tcBorders>
              <w:top w:val="single" w:sz="4" w:space="0" w:color="auto"/>
              <w:left w:val="single" w:sz="4" w:space="0" w:color="auto"/>
              <w:bottom w:val="single" w:sz="4" w:space="0" w:color="auto"/>
              <w:right w:val="single" w:sz="4" w:space="0" w:color="auto"/>
            </w:tcBorders>
            <w:shd w:val="clear" w:color="DCE6F1" w:fill="DCE6F1"/>
          </w:tcPr>
          <w:p w14:paraId="04AB1033"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p>
        </w:tc>
        <w:tc>
          <w:tcPr>
            <w:tcW w:w="1734"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19936EA" w14:textId="77777777" w:rsidR="008F26D1" w:rsidRPr="00C0618A" w:rsidRDefault="008F26D1">
            <w:pPr>
              <w:spacing w:after="0" w:line="240" w:lineRule="auto"/>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Grand Total</w:t>
            </w:r>
          </w:p>
        </w:tc>
        <w:tc>
          <w:tcPr>
            <w:tcW w:w="1156" w:type="dxa"/>
            <w:tcBorders>
              <w:top w:val="single" w:sz="4" w:space="0" w:color="95B3D7"/>
              <w:left w:val="single" w:sz="4" w:space="0" w:color="auto"/>
              <w:bottom w:val="nil"/>
              <w:right w:val="nil"/>
            </w:tcBorders>
            <w:shd w:val="clear" w:color="DCE6F1" w:fill="DCE6F1"/>
            <w:noWrap/>
            <w:vAlign w:val="bottom"/>
            <w:hideMark/>
          </w:tcPr>
          <w:p w14:paraId="5DDC864C" w14:textId="77777777" w:rsidR="008F26D1" w:rsidRPr="00C0618A" w:rsidRDefault="008F26D1">
            <w:pPr>
              <w:spacing w:after="0" w:line="240" w:lineRule="auto"/>
              <w:jc w:val="right"/>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20.00%</w:t>
            </w:r>
          </w:p>
        </w:tc>
        <w:tc>
          <w:tcPr>
            <w:tcW w:w="1156" w:type="dxa"/>
            <w:tcBorders>
              <w:top w:val="single" w:sz="4" w:space="0" w:color="95B3D7"/>
              <w:left w:val="nil"/>
              <w:bottom w:val="nil"/>
              <w:right w:val="nil"/>
            </w:tcBorders>
            <w:shd w:val="clear" w:color="DCE6F1" w:fill="DCE6F1"/>
            <w:noWrap/>
            <w:vAlign w:val="bottom"/>
            <w:hideMark/>
          </w:tcPr>
          <w:p w14:paraId="701902E6" w14:textId="77777777" w:rsidR="008F26D1" w:rsidRPr="00C0618A" w:rsidRDefault="008F26D1">
            <w:pPr>
              <w:spacing w:after="0" w:line="240" w:lineRule="auto"/>
              <w:jc w:val="right"/>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40.96%</w:t>
            </w:r>
          </w:p>
        </w:tc>
        <w:tc>
          <w:tcPr>
            <w:tcW w:w="1445" w:type="dxa"/>
            <w:tcBorders>
              <w:top w:val="single" w:sz="4" w:space="0" w:color="95B3D7"/>
              <w:left w:val="nil"/>
              <w:bottom w:val="nil"/>
              <w:right w:val="nil"/>
            </w:tcBorders>
            <w:shd w:val="clear" w:color="DCE6F1" w:fill="DCE6F1"/>
            <w:noWrap/>
            <w:vAlign w:val="bottom"/>
            <w:hideMark/>
          </w:tcPr>
          <w:p w14:paraId="0A9123F9" w14:textId="77777777" w:rsidR="008F26D1" w:rsidRPr="00C0618A" w:rsidRDefault="008F26D1">
            <w:pPr>
              <w:spacing w:after="0" w:line="240" w:lineRule="auto"/>
              <w:jc w:val="right"/>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30.71%</w:t>
            </w:r>
          </w:p>
        </w:tc>
        <w:tc>
          <w:tcPr>
            <w:tcW w:w="1446" w:type="dxa"/>
            <w:tcBorders>
              <w:top w:val="single" w:sz="4" w:space="0" w:color="95B3D7"/>
              <w:left w:val="nil"/>
              <w:bottom w:val="nil"/>
              <w:right w:val="nil"/>
            </w:tcBorders>
            <w:shd w:val="clear" w:color="DCE6F1" w:fill="DCE6F1"/>
            <w:noWrap/>
            <w:vAlign w:val="bottom"/>
            <w:hideMark/>
          </w:tcPr>
          <w:p w14:paraId="7D1DC904" w14:textId="77777777" w:rsidR="008F26D1" w:rsidRPr="00C0618A" w:rsidRDefault="008F26D1">
            <w:pPr>
              <w:spacing w:after="0" w:line="240" w:lineRule="auto"/>
              <w:jc w:val="right"/>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6.66%</w:t>
            </w:r>
          </w:p>
        </w:tc>
        <w:tc>
          <w:tcPr>
            <w:tcW w:w="1445" w:type="dxa"/>
            <w:tcBorders>
              <w:top w:val="single" w:sz="4" w:space="0" w:color="95B3D7"/>
              <w:left w:val="nil"/>
              <w:bottom w:val="nil"/>
              <w:right w:val="nil"/>
            </w:tcBorders>
            <w:shd w:val="clear" w:color="DCE6F1" w:fill="DCE6F1"/>
            <w:noWrap/>
            <w:vAlign w:val="bottom"/>
            <w:hideMark/>
          </w:tcPr>
          <w:p w14:paraId="7AB59C2E" w14:textId="77777777" w:rsidR="008F26D1" w:rsidRPr="00C0618A" w:rsidRDefault="008F26D1">
            <w:pPr>
              <w:spacing w:after="0" w:line="240" w:lineRule="auto"/>
              <w:jc w:val="right"/>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1.67%</w:t>
            </w:r>
          </w:p>
        </w:tc>
        <w:tc>
          <w:tcPr>
            <w:tcW w:w="900" w:type="dxa"/>
            <w:tcBorders>
              <w:top w:val="single" w:sz="4" w:space="0" w:color="95B3D7"/>
              <w:left w:val="nil"/>
              <w:bottom w:val="nil"/>
              <w:right w:val="nil"/>
            </w:tcBorders>
            <w:shd w:val="clear" w:color="DCE6F1" w:fill="DCE6F1"/>
            <w:noWrap/>
            <w:vAlign w:val="bottom"/>
            <w:hideMark/>
          </w:tcPr>
          <w:p w14:paraId="2435891F" w14:textId="3A5344C4" w:rsidR="008F26D1" w:rsidRPr="00C0618A" w:rsidRDefault="008F26D1">
            <w:pPr>
              <w:keepNext/>
              <w:spacing w:after="0" w:line="240" w:lineRule="auto"/>
              <w:jc w:val="right"/>
              <w:rPr>
                <w:rFonts w:ascii="Work Sans" w:eastAsia="Times New Roman" w:hAnsi="Work Sans" w:cs="Calibri"/>
                <w:b/>
                <w:bCs/>
                <w:color w:val="000000"/>
                <w:sz w:val="20"/>
                <w:szCs w:val="20"/>
                <w:lang w:eastAsia="en-GB"/>
              </w:rPr>
            </w:pPr>
            <w:r w:rsidRPr="00C0618A">
              <w:rPr>
                <w:rFonts w:ascii="Work Sans" w:eastAsia="Times New Roman" w:hAnsi="Work Sans" w:cs="Calibri"/>
                <w:b/>
                <w:bCs/>
                <w:color w:val="000000"/>
                <w:sz w:val="20"/>
                <w:szCs w:val="20"/>
                <w:lang w:eastAsia="en-GB"/>
              </w:rPr>
              <w:t>100%</w:t>
            </w:r>
          </w:p>
        </w:tc>
      </w:tr>
    </w:tbl>
    <w:p w14:paraId="33DDF1D8" w14:textId="61E9C519" w:rsidR="008F26D1" w:rsidRPr="009E049D" w:rsidRDefault="008F26D1" w:rsidP="008F26D1">
      <w:pPr>
        <w:pStyle w:val="Caption"/>
        <w:rPr>
          <w:rFonts w:ascii="Work Sans" w:hAnsi="Work Sans"/>
          <w:color w:val="FF0000"/>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5</w:t>
      </w:r>
      <w:r w:rsidRPr="009E049D">
        <w:rPr>
          <w:rFonts w:ascii="Work Sans" w:hAnsi="Work Sans"/>
          <w:noProof/>
        </w:rPr>
        <w:fldChar w:fldCharType="end"/>
      </w:r>
      <w:r w:rsidRPr="009E049D">
        <w:rPr>
          <w:rFonts w:ascii="Work Sans" w:hAnsi="Work Sans"/>
        </w:rPr>
        <w:t xml:space="preserve">: </w:t>
      </w:r>
      <w:r w:rsidR="00693D26" w:rsidRPr="009E049D">
        <w:rPr>
          <w:rFonts w:ascii="Work Sans" w:hAnsi="Work Sans"/>
        </w:rPr>
        <w:t xml:space="preserve">HHAWD 22/23, Waves 1, 2 &amp; 3. </w:t>
      </w:r>
      <w:r w:rsidR="005F208B" w:rsidRPr="009E049D">
        <w:rPr>
          <w:rFonts w:ascii="Work Sans" w:hAnsi="Work Sans"/>
        </w:rPr>
        <w:t>Satisfaction with Extra</w:t>
      </w:r>
      <w:r w:rsidR="0073123A" w:rsidRPr="009E049D">
        <w:rPr>
          <w:rFonts w:ascii="Work Sans" w:hAnsi="Work Sans"/>
        </w:rPr>
        <w:t>-curricular activities and events,</w:t>
      </w:r>
      <w:r w:rsidR="00CA34A7" w:rsidRPr="009E049D">
        <w:rPr>
          <w:rFonts w:ascii="Work Sans" w:hAnsi="Work Sans"/>
        </w:rPr>
        <w:t xml:space="preserve"> by</w:t>
      </w:r>
      <w:r w:rsidR="0073123A" w:rsidRPr="009E049D">
        <w:rPr>
          <w:rFonts w:ascii="Work Sans" w:hAnsi="Work Sans"/>
        </w:rPr>
        <w:t xml:space="preserve"> </w:t>
      </w:r>
      <w:r w:rsidR="00C015C7" w:rsidRPr="009E049D">
        <w:rPr>
          <w:rFonts w:ascii="Work Sans" w:hAnsi="Work Sans"/>
        </w:rPr>
        <w:t>satisfaction with student community/sense of belonging</w:t>
      </w:r>
      <w:r w:rsidR="00CA34A7" w:rsidRPr="009E049D">
        <w:rPr>
          <w:rFonts w:ascii="Work Sans" w:hAnsi="Work Sans"/>
        </w:rPr>
        <w:t>.</w:t>
      </w:r>
      <w:r w:rsidRPr="009E049D">
        <w:rPr>
          <w:rFonts w:ascii="Work Sans" w:hAnsi="Work Sans"/>
        </w:rPr>
        <w:t xml:space="preserve"> n=3530 (</w:t>
      </w:r>
      <w:proofErr w:type="gramStart"/>
      <w:r w:rsidRPr="009E049D">
        <w:rPr>
          <w:rFonts w:ascii="Work Sans" w:hAnsi="Work Sans"/>
        </w:rPr>
        <w:t>NA's</w:t>
      </w:r>
      <w:proofErr w:type="gramEnd"/>
      <w:r w:rsidRPr="009E049D">
        <w:rPr>
          <w:rFonts w:ascii="Work Sans" w:hAnsi="Work Sans"/>
        </w:rPr>
        <w:t xml:space="preserve"> removed)</w:t>
      </w:r>
    </w:p>
    <w:p w14:paraId="73018595" w14:textId="77777777" w:rsidR="00407BAF" w:rsidRDefault="00407BAF" w:rsidP="008F26D1">
      <w:pPr>
        <w:rPr>
          <w:rFonts w:ascii="Work Sans" w:hAnsi="Work Sans"/>
        </w:rPr>
      </w:pPr>
    </w:p>
    <w:p w14:paraId="11929591" w14:textId="62DF8BA1" w:rsidR="008F26D1" w:rsidRPr="009E049D" w:rsidRDefault="008F26D1" w:rsidP="008F26D1">
      <w:pPr>
        <w:rPr>
          <w:rFonts w:ascii="Work Sans" w:hAnsi="Work Sans"/>
        </w:rPr>
      </w:pPr>
      <w:r w:rsidRPr="009E049D">
        <w:rPr>
          <w:rFonts w:ascii="Work Sans" w:hAnsi="Work Sans"/>
        </w:rPr>
        <w:t xml:space="preserve">As such, </w:t>
      </w:r>
      <w:r w:rsidR="00137FF9" w:rsidRPr="009E049D">
        <w:rPr>
          <w:rFonts w:ascii="Work Sans" w:hAnsi="Work Sans"/>
        </w:rPr>
        <w:t>SHU and HSU</w:t>
      </w:r>
      <w:r w:rsidRPr="009E049D">
        <w:rPr>
          <w:rFonts w:ascii="Work Sans" w:hAnsi="Work Sans"/>
        </w:rPr>
        <w:t xml:space="preserve"> have worked collaboratively to establish academic societies that help to build community within a subject area, with </w:t>
      </w:r>
      <w:r w:rsidR="006C11B4" w:rsidRPr="009E049D">
        <w:rPr>
          <w:rFonts w:ascii="Work Sans" w:hAnsi="Work Sans"/>
        </w:rPr>
        <w:t>HSU working to reduce</w:t>
      </w:r>
      <w:r w:rsidR="009336EF" w:rsidRPr="009E049D">
        <w:rPr>
          <w:rFonts w:ascii="Work Sans" w:hAnsi="Work Sans"/>
        </w:rPr>
        <w:t xml:space="preserve"> the </w:t>
      </w:r>
      <w:r w:rsidR="0039416F" w:rsidRPr="009E049D">
        <w:rPr>
          <w:rFonts w:ascii="Work Sans" w:hAnsi="Work Sans"/>
        </w:rPr>
        <w:t>bureaucracy and</w:t>
      </w:r>
      <w:r w:rsidR="00EA4E1D" w:rsidRPr="009E049D">
        <w:rPr>
          <w:rFonts w:ascii="Work Sans" w:hAnsi="Work Sans"/>
        </w:rPr>
        <w:t xml:space="preserve"> streamline the process</w:t>
      </w:r>
      <w:r w:rsidR="009D0B2F" w:rsidRPr="009E049D">
        <w:rPr>
          <w:rFonts w:ascii="Work Sans" w:hAnsi="Work Sans"/>
        </w:rPr>
        <w:t xml:space="preserve"> for creating a society</w:t>
      </w:r>
      <w:r w:rsidR="00262CA1" w:rsidRPr="009E049D">
        <w:rPr>
          <w:rFonts w:ascii="Work Sans" w:hAnsi="Work Sans"/>
        </w:rPr>
        <w:t xml:space="preserve"> and </w:t>
      </w:r>
      <w:r w:rsidRPr="009E049D">
        <w:rPr>
          <w:rFonts w:ascii="Work Sans" w:hAnsi="Work Sans"/>
        </w:rPr>
        <w:t xml:space="preserve">SHU creating the role of </w:t>
      </w:r>
      <w:r w:rsidR="009C29C0" w:rsidRPr="009E049D">
        <w:rPr>
          <w:rFonts w:ascii="Work Sans" w:hAnsi="Work Sans"/>
        </w:rPr>
        <w:t xml:space="preserve">Academic Societies and </w:t>
      </w:r>
      <w:r w:rsidR="00D61D2C" w:rsidRPr="009E049D">
        <w:rPr>
          <w:rFonts w:ascii="Work Sans" w:hAnsi="Work Sans"/>
        </w:rPr>
        <w:t>E</w:t>
      </w:r>
      <w:r w:rsidR="009C29C0" w:rsidRPr="009E049D">
        <w:rPr>
          <w:rFonts w:ascii="Work Sans" w:hAnsi="Work Sans"/>
        </w:rPr>
        <w:t xml:space="preserve">nhancement </w:t>
      </w:r>
      <w:r w:rsidR="00D61D2C" w:rsidRPr="009E049D">
        <w:rPr>
          <w:rFonts w:ascii="Work Sans" w:hAnsi="Work Sans"/>
        </w:rPr>
        <w:t>L</w:t>
      </w:r>
      <w:r w:rsidR="009C29C0" w:rsidRPr="009E049D">
        <w:rPr>
          <w:rFonts w:ascii="Work Sans" w:hAnsi="Work Sans"/>
        </w:rPr>
        <w:t xml:space="preserve">ead </w:t>
      </w:r>
      <w:r w:rsidR="00D61D2C" w:rsidRPr="009E049D">
        <w:rPr>
          <w:rFonts w:ascii="Work Sans" w:hAnsi="Work Sans"/>
        </w:rPr>
        <w:t>(ASEL)</w:t>
      </w:r>
      <w:r w:rsidRPr="009E049D">
        <w:rPr>
          <w:rFonts w:ascii="Work Sans" w:hAnsi="Work Sans"/>
        </w:rPr>
        <w:t xml:space="preserve"> </w:t>
      </w:r>
      <w:r w:rsidR="00262CA1" w:rsidRPr="009E049D">
        <w:rPr>
          <w:rFonts w:ascii="Work Sans" w:hAnsi="Work Sans"/>
        </w:rPr>
        <w:t>to promote societies to students</w:t>
      </w:r>
      <w:r w:rsidRPr="009E049D">
        <w:rPr>
          <w:rFonts w:ascii="Work Sans" w:hAnsi="Work Sans"/>
        </w:rPr>
        <w:t xml:space="preserve">. However, </w:t>
      </w:r>
      <w:r w:rsidR="00D339D2" w:rsidRPr="009E049D">
        <w:rPr>
          <w:rFonts w:ascii="Work Sans" w:hAnsi="Work Sans"/>
        </w:rPr>
        <w:t>H</w:t>
      </w:r>
      <w:r w:rsidR="00BE113F" w:rsidRPr="009E049D">
        <w:rPr>
          <w:rFonts w:ascii="Work Sans" w:hAnsi="Work Sans"/>
        </w:rPr>
        <w:t xml:space="preserve">SU’s </w:t>
      </w:r>
      <w:r w:rsidR="00547F21" w:rsidRPr="009E049D">
        <w:rPr>
          <w:rFonts w:ascii="Work Sans" w:hAnsi="Work Sans"/>
        </w:rPr>
        <w:t>experience</w:t>
      </w:r>
      <w:r w:rsidR="00BE113F" w:rsidRPr="009E049D">
        <w:rPr>
          <w:rFonts w:ascii="Work Sans" w:hAnsi="Work Sans"/>
        </w:rPr>
        <w:t xml:space="preserve"> suggests </w:t>
      </w:r>
      <w:r w:rsidRPr="009E049D">
        <w:rPr>
          <w:rFonts w:ascii="Work Sans" w:hAnsi="Work Sans"/>
        </w:rPr>
        <w:t xml:space="preserve">the implementation of this role has not been flawless and </w:t>
      </w:r>
      <w:r w:rsidR="00A24AE3" w:rsidRPr="009E049D">
        <w:rPr>
          <w:rFonts w:ascii="Work Sans" w:hAnsi="Work Sans"/>
        </w:rPr>
        <w:t xml:space="preserve">that </w:t>
      </w:r>
      <w:r w:rsidRPr="009E049D">
        <w:rPr>
          <w:rFonts w:ascii="Work Sans" w:hAnsi="Work Sans"/>
        </w:rPr>
        <w:t xml:space="preserve">there is still room for even greater collaboration and work in this area, with some university staff lacking awareness of the benefits of, and </w:t>
      </w:r>
      <w:r w:rsidR="000E2398" w:rsidRPr="009E049D">
        <w:rPr>
          <w:rFonts w:ascii="Work Sans" w:hAnsi="Work Sans"/>
        </w:rPr>
        <w:t>stipulations</w:t>
      </w:r>
      <w:r w:rsidRPr="009E049D">
        <w:rPr>
          <w:rFonts w:ascii="Work Sans" w:hAnsi="Work Sans"/>
        </w:rPr>
        <w:t xml:space="preserve"> surrounding, the establishment and running of academic societies. Furthermore, not all students across the university have access to an academic society</w:t>
      </w:r>
      <w:r w:rsidR="00575464" w:rsidRPr="009E049D">
        <w:rPr>
          <w:rFonts w:ascii="Work Sans" w:hAnsi="Work Sans"/>
        </w:rPr>
        <w:t xml:space="preserve"> relevant to </w:t>
      </w:r>
      <w:r w:rsidR="007F3A82" w:rsidRPr="009E049D">
        <w:rPr>
          <w:rFonts w:ascii="Work Sans" w:hAnsi="Work Sans"/>
        </w:rPr>
        <w:t>their area of study</w:t>
      </w:r>
      <w:r w:rsidR="000C549D" w:rsidRPr="009E049D">
        <w:rPr>
          <w:rFonts w:ascii="Work Sans" w:hAnsi="Work Sans"/>
        </w:rPr>
        <w:t>, despite this being a SHU ambition</w:t>
      </w:r>
      <w:r w:rsidR="00705AC4" w:rsidRPr="009E049D">
        <w:rPr>
          <w:rFonts w:ascii="Work Sans" w:hAnsi="Work Sans"/>
        </w:rPr>
        <w:t>.</w:t>
      </w:r>
      <w:r w:rsidRPr="009E049D">
        <w:rPr>
          <w:rFonts w:ascii="Work Sans" w:hAnsi="Work Sans"/>
        </w:rPr>
        <w:t xml:space="preserve"> As we can see from </w:t>
      </w:r>
      <w:r w:rsidR="00A028FF" w:rsidRPr="009E049D">
        <w:rPr>
          <w:rFonts w:ascii="Work Sans" w:hAnsi="Work Sans"/>
          <w:b/>
          <w:bCs/>
        </w:rPr>
        <w:t>f</w:t>
      </w:r>
      <w:r w:rsidRPr="009E049D">
        <w:rPr>
          <w:rFonts w:ascii="Work Sans" w:hAnsi="Work Sans"/>
          <w:b/>
          <w:bCs/>
        </w:rPr>
        <w:t xml:space="preserve">igure 6, </w:t>
      </w:r>
      <w:r w:rsidRPr="009E049D">
        <w:rPr>
          <w:rFonts w:ascii="Work Sans" w:hAnsi="Work Sans"/>
        </w:rPr>
        <w:t xml:space="preserve">there </w:t>
      </w:r>
      <w:r w:rsidR="00BE7E9E">
        <w:rPr>
          <w:rFonts w:ascii="Work Sans" w:hAnsi="Work Sans"/>
        </w:rPr>
        <w:t>wa</w:t>
      </w:r>
      <w:r w:rsidRPr="009E049D">
        <w:rPr>
          <w:rFonts w:ascii="Work Sans" w:hAnsi="Work Sans"/>
        </w:rPr>
        <w:t>s a particular disparity within SSA, where over half of courses lack</w:t>
      </w:r>
      <w:r w:rsidR="00211CB4">
        <w:rPr>
          <w:rFonts w:ascii="Work Sans" w:hAnsi="Work Sans"/>
        </w:rPr>
        <w:t>ed</w:t>
      </w:r>
      <w:r w:rsidRPr="009E049D">
        <w:rPr>
          <w:rFonts w:ascii="Work Sans" w:hAnsi="Work Sans"/>
        </w:rPr>
        <w:t xml:space="preserve"> a viable academic society option for their students</w:t>
      </w:r>
      <w:r w:rsidR="00883F92">
        <w:rPr>
          <w:rFonts w:ascii="Work Sans" w:hAnsi="Work Sans"/>
        </w:rPr>
        <w:t xml:space="preserve"> during the 22/23 academic year</w:t>
      </w:r>
      <w:r w:rsidRPr="009E049D">
        <w:rPr>
          <w:rFonts w:ascii="Work Sans" w:hAnsi="Work Sans"/>
        </w:rPr>
        <w:t>.</w:t>
      </w:r>
    </w:p>
    <w:p w14:paraId="3F809EBD" w14:textId="77777777" w:rsidR="008F26D1" w:rsidRPr="009E049D" w:rsidRDefault="008F26D1" w:rsidP="008F26D1">
      <w:pPr>
        <w:keepNext/>
        <w:rPr>
          <w:rFonts w:ascii="Work Sans" w:hAnsi="Work Sans"/>
        </w:rPr>
      </w:pPr>
      <w:r w:rsidRPr="009E049D">
        <w:rPr>
          <w:rFonts w:ascii="Work Sans" w:hAnsi="Work Sans"/>
          <w:noProof/>
        </w:rPr>
        <w:lastRenderedPageBreak/>
        <w:drawing>
          <wp:inline distT="0" distB="0" distL="0" distR="0" wp14:anchorId="63EB1DF0" wp14:editId="4DE86C4F">
            <wp:extent cx="5731510" cy="3529330"/>
            <wp:effectExtent l="0" t="0" r="2540" b="0"/>
            <wp:docPr id="615934251" name="Picture 615934251" descr="A graph of available socie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4251" name="Picture 1" descr="A graph of available societies&#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31510" cy="3529330"/>
                    </a:xfrm>
                    <a:prstGeom prst="rect">
                      <a:avLst/>
                    </a:prstGeom>
                    <a:noFill/>
                    <a:ln>
                      <a:noFill/>
                    </a:ln>
                  </pic:spPr>
                </pic:pic>
              </a:graphicData>
            </a:graphic>
          </wp:inline>
        </w:drawing>
      </w:r>
    </w:p>
    <w:p w14:paraId="45C3C6C1" w14:textId="3F871F7F" w:rsidR="008F26D1" w:rsidRPr="009E049D" w:rsidRDefault="008F26D1" w:rsidP="00D74A91">
      <w:pPr>
        <w:pStyle w:val="Caption"/>
        <w:rPr>
          <w:rFonts w:ascii="Work Sans" w:hAnsi="Work Sans"/>
          <w:color w:val="FF0000"/>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6</w:t>
      </w:r>
      <w:r w:rsidRPr="009E049D">
        <w:rPr>
          <w:rFonts w:ascii="Work Sans" w:hAnsi="Work Sans"/>
          <w:noProof/>
        </w:rPr>
        <w:fldChar w:fldCharType="end"/>
      </w:r>
      <w:r w:rsidRPr="009E049D">
        <w:rPr>
          <w:rFonts w:ascii="Work Sans" w:hAnsi="Work Sans"/>
        </w:rPr>
        <w:t xml:space="preserve">: </w:t>
      </w:r>
      <w:r w:rsidR="00EE44EA" w:rsidRPr="009E049D">
        <w:rPr>
          <w:rFonts w:ascii="Work Sans" w:hAnsi="Work Sans"/>
        </w:rPr>
        <w:t xml:space="preserve">The </w:t>
      </w:r>
      <w:r w:rsidR="004706C5" w:rsidRPr="009E049D">
        <w:rPr>
          <w:rFonts w:ascii="Work Sans" w:hAnsi="Work Sans"/>
        </w:rPr>
        <w:t>number</w:t>
      </w:r>
      <w:r w:rsidR="00EE44EA" w:rsidRPr="009E049D">
        <w:rPr>
          <w:rFonts w:ascii="Work Sans" w:hAnsi="Work Sans"/>
        </w:rPr>
        <w:t xml:space="preserve"> of </w:t>
      </w:r>
      <w:r w:rsidR="00A92CF7" w:rsidRPr="009E049D">
        <w:rPr>
          <w:rFonts w:ascii="Work Sans" w:hAnsi="Work Sans"/>
        </w:rPr>
        <w:t>course</w:t>
      </w:r>
      <w:r w:rsidR="00BB3F6A" w:rsidRPr="009E049D">
        <w:rPr>
          <w:rFonts w:ascii="Work Sans" w:hAnsi="Work Sans"/>
        </w:rPr>
        <w:t xml:space="preserve"> subjects</w:t>
      </w:r>
      <w:r w:rsidR="00907FD0" w:rsidRPr="009E049D">
        <w:rPr>
          <w:rFonts w:ascii="Work Sans" w:hAnsi="Work Sans"/>
        </w:rPr>
        <w:t xml:space="preserve"> at all levels</w:t>
      </w:r>
      <w:r w:rsidR="00A92CF7" w:rsidRPr="009E049D">
        <w:rPr>
          <w:rFonts w:ascii="Work Sans" w:hAnsi="Work Sans"/>
        </w:rPr>
        <w:t>, by college, represented by</w:t>
      </w:r>
      <w:r w:rsidR="004706C5" w:rsidRPr="009E049D">
        <w:rPr>
          <w:rFonts w:ascii="Work Sans" w:hAnsi="Work Sans"/>
        </w:rPr>
        <w:t xml:space="preserve"> a current academic society.</w:t>
      </w:r>
      <w:r w:rsidR="00A92CF7" w:rsidRPr="009E049D">
        <w:rPr>
          <w:rFonts w:ascii="Work Sans" w:hAnsi="Work Sans"/>
        </w:rPr>
        <w:t xml:space="preserve"> </w:t>
      </w:r>
      <w:r w:rsidRPr="009E049D">
        <w:rPr>
          <w:rFonts w:ascii="Work Sans" w:hAnsi="Work Sans"/>
        </w:rPr>
        <w:t>Based on internal HSU research</w:t>
      </w:r>
      <w:r w:rsidR="00C35C09">
        <w:rPr>
          <w:rFonts w:ascii="Work Sans" w:hAnsi="Work Sans"/>
        </w:rPr>
        <w:t xml:space="preserve"> for academic year 22//23</w:t>
      </w:r>
      <w:r w:rsidRPr="009E049D">
        <w:rPr>
          <w:rFonts w:ascii="Work Sans" w:hAnsi="Work Sans"/>
        </w:rPr>
        <w:t>.</w:t>
      </w:r>
    </w:p>
    <w:p w14:paraId="72ADDC9C" w14:textId="77777777" w:rsidR="00407BAF" w:rsidRDefault="00407BAF" w:rsidP="008F26D1">
      <w:pPr>
        <w:rPr>
          <w:rFonts w:ascii="Work Sans" w:hAnsi="Work Sans"/>
        </w:rPr>
      </w:pPr>
    </w:p>
    <w:p w14:paraId="02ACA98B" w14:textId="38D40640" w:rsidR="008F26D1" w:rsidRPr="009E049D" w:rsidRDefault="0096488B" w:rsidP="008F26D1">
      <w:pPr>
        <w:rPr>
          <w:rFonts w:ascii="Work Sans" w:hAnsi="Work Sans"/>
        </w:rPr>
      </w:pPr>
      <w:r>
        <w:rPr>
          <w:rFonts w:ascii="Work Sans" w:hAnsi="Work Sans"/>
        </w:rPr>
        <w:t>SHU should strongly advise</w:t>
      </w:r>
      <w:r w:rsidR="008F26D1" w:rsidRPr="009E049D">
        <w:rPr>
          <w:rFonts w:ascii="Work Sans" w:hAnsi="Work Sans"/>
        </w:rPr>
        <w:t xml:space="preserve"> nominated academic staff to liaise with </w:t>
      </w:r>
      <w:r w:rsidR="004E4D0D" w:rsidRPr="009E049D">
        <w:rPr>
          <w:rFonts w:ascii="Work Sans" w:hAnsi="Work Sans"/>
        </w:rPr>
        <w:t>H</w:t>
      </w:r>
      <w:r w:rsidR="00F76970" w:rsidRPr="009E049D">
        <w:rPr>
          <w:rFonts w:ascii="Work Sans" w:hAnsi="Work Sans"/>
        </w:rPr>
        <w:t>SU</w:t>
      </w:r>
      <w:r w:rsidR="008F26D1" w:rsidRPr="009E049D">
        <w:rPr>
          <w:rFonts w:ascii="Work Sans" w:hAnsi="Work Sans"/>
        </w:rPr>
        <w:t xml:space="preserve"> around the running of and, where necessary, establishment of new academic societies</w:t>
      </w:r>
      <w:r w:rsidR="00440A86">
        <w:rPr>
          <w:rFonts w:ascii="Work Sans" w:hAnsi="Work Sans"/>
        </w:rPr>
        <w:t>. This</w:t>
      </w:r>
      <w:r w:rsidR="008F26D1" w:rsidRPr="009E049D">
        <w:rPr>
          <w:rFonts w:ascii="Work Sans" w:hAnsi="Work Sans"/>
        </w:rPr>
        <w:t xml:space="preserve"> would significantly improve the promotion of societies to students</w:t>
      </w:r>
      <w:r w:rsidR="001B5441">
        <w:rPr>
          <w:rFonts w:ascii="Work Sans" w:hAnsi="Work Sans"/>
        </w:rPr>
        <w:t xml:space="preserve"> and </w:t>
      </w:r>
      <w:r w:rsidR="008F26D1" w:rsidRPr="009E049D">
        <w:rPr>
          <w:rFonts w:ascii="Work Sans" w:hAnsi="Work Sans"/>
        </w:rPr>
        <w:t>ultimately help reduce the shortfall of society options in SSA</w:t>
      </w:r>
      <w:r w:rsidR="009140EC">
        <w:rPr>
          <w:rFonts w:ascii="Work Sans" w:hAnsi="Work Sans"/>
        </w:rPr>
        <w:t xml:space="preserve"> </w:t>
      </w:r>
      <w:r w:rsidR="001E3054">
        <w:rPr>
          <w:rFonts w:ascii="Work Sans" w:hAnsi="Work Sans"/>
        </w:rPr>
        <w:t>and other co</w:t>
      </w:r>
      <w:r w:rsidR="00861515">
        <w:rPr>
          <w:rFonts w:ascii="Work Sans" w:hAnsi="Work Sans"/>
        </w:rPr>
        <w:t>lleges</w:t>
      </w:r>
      <w:r w:rsidR="008F26D1" w:rsidRPr="009E049D">
        <w:rPr>
          <w:rFonts w:ascii="Work Sans" w:hAnsi="Work Sans"/>
        </w:rPr>
        <w:t xml:space="preserve">, as more students realise the benefits academic societies can bring and, with the support of academic staff and </w:t>
      </w:r>
      <w:r w:rsidR="001E0DE9" w:rsidRPr="009E049D">
        <w:rPr>
          <w:rFonts w:ascii="Work Sans" w:hAnsi="Work Sans"/>
        </w:rPr>
        <w:t>H</w:t>
      </w:r>
      <w:r w:rsidR="008F26D1" w:rsidRPr="009E049D">
        <w:rPr>
          <w:rFonts w:ascii="Work Sans" w:hAnsi="Work Sans"/>
        </w:rPr>
        <w:t>SU, set up new ones.</w:t>
      </w:r>
      <w:r w:rsidR="00CB7092">
        <w:rPr>
          <w:rFonts w:ascii="Work Sans" w:hAnsi="Work Sans"/>
        </w:rPr>
        <w:t xml:space="preserve"> </w:t>
      </w:r>
      <w:r w:rsidR="00F570A2">
        <w:rPr>
          <w:rFonts w:ascii="Work Sans" w:hAnsi="Work Sans"/>
        </w:rPr>
        <w:t>Implementation of t</w:t>
      </w:r>
      <w:r w:rsidR="00CB7092" w:rsidRPr="00CB7092">
        <w:rPr>
          <w:rFonts w:ascii="Work Sans" w:hAnsi="Work Sans"/>
        </w:rPr>
        <w:t>his work has already started within some areas of the university which has resulted in a positive improvement in the later part of the 22/23 academic year.</w:t>
      </w:r>
      <w:r w:rsidR="005B5574">
        <w:rPr>
          <w:rFonts w:ascii="Work Sans" w:hAnsi="Work Sans"/>
        </w:rPr>
        <w:t xml:space="preserve"> The challenge is now to build on that work.</w:t>
      </w:r>
    </w:p>
    <w:p w14:paraId="69A16055" w14:textId="6D413AEC" w:rsidR="00705AC4" w:rsidRPr="009E049D" w:rsidRDefault="008F26D1" w:rsidP="00705AC4">
      <w:pPr>
        <w:rPr>
          <w:rFonts w:ascii="Work Sans" w:hAnsi="Work Sans"/>
          <w:b/>
          <w:bCs/>
        </w:rPr>
      </w:pPr>
      <w:r w:rsidRPr="009E049D">
        <w:rPr>
          <w:rFonts w:ascii="Work Sans" w:hAnsi="Work Sans"/>
          <w:b/>
          <w:bCs/>
        </w:rPr>
        <w:t xml:space="preserve">Recommendation 6: SHU </w:t>
      </w:r>
      <w:r w:rsidR="00DC5678" w:rsidRPr="009E049D">
        <w:rPr>
          <w:rFonts w:ascii="Work Sans" w:hAnsi="Work Sans"/>
          <w:b/>
          <w:bCs/>
        </w:rPr>
        <w:t xml:space="preserve">should </w:t>
      </w:r>
      <w:r w:rsidRPr="009E049D">
        <w:rPr>
          <w:rFonts w:ascii="Work Sans" w:hAnsi="Work Sans"/>
          <w:b/>
          <w:bCs/>
        </w:rPr>
        <w:t>encourage and support staff (ASELs</w:t>
      </w:r>
      <w:r w:rsidR="00190C69" w:rsidRPr="009E049D">
        <w:rPr>
          <w:rFonts w:ascii="Work Sans" w:hAnsi="Work Sans"/>
          <w:b/>
          <w:bCs/>
        </w:rPr>
        <w:t>,</w:t>
      </w:r>
      <w:r w:rsidRPr="009E049D">
        <w:rPr>
          <w:rFonts w:ascii="Work Sans" w:hAnsi="Work Sans"/>
          <w:b/>
          <w:bCs/>
        </w:rPr>
        <w:t xml:space="preserve"> Student Experience Leads</w:t>
      </w:r>
      <w:r w:rsidR="00190C69" w:rsidRPr="009E049D">
        <w:rPr>
          <w:rFonts w:ascii="Work Sans" w:hAnsi="Work Sans"/>
          <w:b/>
          <w:bCs/>
        </w:rPr>
        <w:t>, etc</w:t>
      </w:r>
      <w:r w:rsidRPr="009E049D">
        <w:rPr>
          <w:rFonts w:ascii="Work Sans" w:hAnsi="Work Sans"/>
          <w:b/>
          <w:bCs/>
        </w:rPr>
        <w:t>) to work with HSU</w:t>
      </w:r>
      <w:r w:rsidR="0068271E" w:rsidRPr="009E049D">
        <w:rPr>
          <w:rFonts w:ascii="Work Sans" w:hAnsi="Work Sans"/>
          <w:b/>
          <w:bCs/>
        </w:rPr>
        <w:t xml:space="preserve"> during the first semester of </w:t>
      </w:r>
      <w:r w:rsidR="00D2369C" w:rsidRPr="009E049D">
        <w:rPr>
          <w:rFonts w:ascii="Work Sans" w:hAnsi="Work Sans"/>
          <w:b/>
          <w:bCs/>
        </w:rPr>
        <w:t>23/24 academic year</w:t>
      </w:r>
      <w:r w:rsidRPr="009E049D">
        <w:rPr>
          <w:rFonts w:ascii="Work Sans" w:hAnsi="Work Sans"/>
          <w:b/>
          <w:bCs/>
        </w:rPr>
        <w:t xml:space="preserve"> to:</w:t>
      </w:r>
    </w:p>
    <w:p w14:paraId="17197CA8" w14:textId="0A9B3007" w:rsidR="008F26D1" w:rsidRPr="009E049D" w:rsidRDefault="00B15837" w:rsidP="00B53911">
      <w:pPr>
        <w:pStyle w:val="ListParagraph"/>
        <w:numPr>
          <w:ilvl w:val="0"/>
          <w:numId w:val="30"/>
        </w:numPr>
        <w:rPr>
          <w:rFonts w:ascii="Work Sans" w:hAnsi="Work Sans"/>
          <w:b/>
          <w:bCs/>
        </w:rPr>
      </w:pPr>
      <w:r w:rsidRPr="009E049D">
        <w:rPr>
          <w:rFonts w:ascii="Work Sans" w:hAnsi="Work Sans"/>
          <w:b/>
          <w:bCs/>
        </w:rPr>
        <w:t>Improve awareness of</w:t>
      </w:r>
      <w:r w:rsidR="008F26D1" w:rsidRPr="009E049D">
        <w:rPr>
          <w:rFonts w:ascii="Work Sans" w:hAnsi="Work Sans"/>
          <w:b/>
          <w:bCs/>
        </w:rPr>
        <w:t xml:space="preserve"> the function and processes of academic societies, as well as the benefits they can bring to the student experience</w:t>
      </w:r>
      <w:r w:rsidR="004855A3" w:rsidRPr="009E049D">
        <w:rPr>
          <w:rFonts w:ascii="Work Sans" w:hAnsi="Work Sans"/>
          <w:b/>
          <w:bCs/>
        </w:rPr>
        <w:t>,</w:t>
      </w:r>
    </w:p>
    <w:p w14:paraId="0FDE5DB5" w14:textId="115DECDE" w:rsidR="00826C2E" w:rsidRPr="009E049D" w:rsidRDefault="008F26D1" w:rsidP="00B84890">
      <w:pPr>
        <w:pStyle w:val="ListParagraph"/>
        <w:numPr>
          <w:ilvl w:val="0"/>
          <w:numId w:val="30"/>
        </w:numPr>
        <w:rPr>
          <w:rFonts w:ascii="Work Sans" w:hAnsi="Work Sans"/>
          <w:b/>
        </w:rPr>
      </w:pPr>
      <w:r w:rsidRPr="009E049D">
        <w:rPr>
          <w:rFonts w:ascii="Work Sans" w:hAnsi="Work Sans"/>
          <w:b/>
          <w:bCs/>
        </w:rPr>
        <w:t>Increase both the number of academic societies (thereby reducing the number of courses without an academic society option) and the number of students engaged with those societies</w:t>
      </w:r>
      <w:r w:rsidR="004855A3" w:rsidRPr="009E049D">
        <w:rPr>
          <w:rFonts w:ascii="Work Sans" w:hAnsi="Work Sans"/>
          <w:b/>
          <w:bCs/>
        </w:rPr>
        <w:t>,</w:t>
      </w:r>
      <w:r w:rsidR="006C4A82" w:rsidRPr="009E049D">
        <w:rPr>
          <w:rFonts w:ascii="Work Sans" w:hAnsi="Work Sans"/>
          <w:b/>
          <w:bCs/>
        </w:rPr>
        <w:t xml:space="preserve"> s</w:t>
      </w:r>
      <w:r w:rsidR="00826C2E" w:rsidRPr="009E049D">
        <w:rPr>
          <w:rFonts w:ascii="Work Sans" w:hAnsi="Work Sans"/>
          <w:b/>
        </w:rPr>
        <w:t>o</w:t>
      </w:r>
      <w:r w:rsidR="00DC5678" w:rsidRPr="009E049D">
        <w:rPr>
          <w:rFonts w:ascii="Work Sans" w:hAnsi="Work Sans"/>
          <w:b/>
        </w:rPr>
        <w:t xml:space="preserve"> that every student has access to an appropriate</w:t>
      </w:r>
      <w:r w:rsidR="0040589A" w:rsidRPr="009E049D">
        <w:rPr>
          <w:rFonts w:ascii="Work Sans" w:hAnsi="Work Sans"/>
          <w:b/>
        </w:rPr>
        <w:t xml:space="preserve"> academic society option.</w:t>
      </w:r>
    </w:p>
    <w:p w14:paraId="589A7670" w14:textId="77777777" w:rsidR="0040589A" w:rsidRDefault="0040589A" w:rsidP="00826C2E">
      <w:pPr>
        <w:rPr>
          <w:rFonts w:ascii="Work Sans" w:hAnsi="Work Sans"/>
          <w:b/>
        </w:rPr>
      </w:pPr>
    </w:p>
    <w:p w14:paraId="5993392D" w14:textId="77777777" w:rsidR="00407BAF" w:rsidRDefault="00407BAF" w:rsidP="00826C2E">
      <w:pPr>
        <w:rPr>
          <w:rFonts w:ascii="Work Sans" w:hAnsi="Work Sans"/>
          <w:b/>
        </w:rPr>
      </w:pPr>
    </w:p>
    <w:p w14:paraId="6962FA18" w14:textId="77777777" w:rsidR="00407BAF" w:rsidRDefault="00407BAF" w:rsidP="00826C2E">
      <w:pPr>
        <w:rPr>
          <w:rFonts w:ascii="Work Sans" w:hAnsi="Work Sans"/>
          <w:b/>
        </w:rPr>
      </w:pPr>
    </w:p>
    <w:p w14:paraId="7F84EC9B" w14:textId="77777777" w:rsidR="00407BAF" w:rsidRPr="009E049D" w:rsidRDefault="00407BAF" w:rsidP="00826C2E">
      <w:pPr>
        <w:rPr>
          <w:rFonts w:ascii="Work Sans" w:hAnsi="Work Sans"/>
          <w:b/>
        </w:rPr>
      </w:pPr>
    </w:p>
    <w:p w14:paraId="531ADA66" w14:textId="5CA94B13" w:rsidR="000F6FAB" w:rsidRPr="009E049D" w:rsidRDefault="000F6FAB" w:rsidP="0021670C">
      <w:pPr>
        <w:pStyle w:val="Heading1"/>
        <w:rPr>
          <w:rFonts w:ascii="Work Sans" w:hAnsi="Work Sans"/>
        </w:rPr>
      </w:pPr>
      <w:bookmarkStart w:id="25" w:name="_Toc144909935"/>
      <w:r w:rsidRPr="009E049D">
        <w:rPr>
          <w:rFonts w:ascii="Work Sans" w:hAnsi="Work Sans"/>
        </w:rPr>
        <w:lastRenderedPageBreak/>
        <w:t xml:space="preserve">Section 2 </w:t>
      </w:r>
      <w:r w:rsidR="00E033E2" w:rsidRPr="009E049D">
        <w:rPr>
          <w:rFonts w:ascii="Work Sans" w:hAnsi="Work Sans"/>
        </w:rPr>
        <w:t>–</w:t>
      </w:r>
      <w:r w:rsidRPr="009E049D">
        <w:rPr>
          <w:rFonts w:ascii="Work Sans" w:hAnsi="Work Sans"/>
        </w:rPr>
        <w:t xml:space="preserve"> </w:t>
      </w:r>
      <w:r w:rsidR="000F4495" w:rsidRPr="009E049D">
        <w:rPr>
          <w:rFonts w:ascii="Work Sans" w:hAnsi="Work Sans"/>
        </w:rPr>
        <w:t xml:space="preserve">Our </w:t>
      </w:r>
      <w:r w:rsidR="00E033E2" w:rsidRPr="009E049D">
        <w:rPr>
          <w:rFonts w:ascii="Work Sans" w:hAnsi="Work Sans"/>
        </w:rPr>
        <w:t>Wellbeing and</w:t>
      </w:r>
      <w:r w:rsidR="00CB2AEA" w:rsidRPr="009E049D">
        <w:rPr>
          <w:rFonts w:ascii="Work Sans" w:hAnsi="Work Sans"/>
        </w:rPr>
        <w:t xml:space="preserve"> </w:t>
      </w:r>
      <w:r w:rsidR="00CE0AC2" w:rsidRPr="009E049D">
        <w:rPr>
          <w:rFonts w:ascii="Work Sans" w:hAnsi="Work Sans"/>
        </w:rPr>
        <w:t>Community</w:t>
      </w:r>
      <w:bookmarkEnd w:id="25"/>
    </w:p>
    <w:p w14:paraId="4D905E9E" w14:textId="1682046D" w:rsidR="0A63262A" w:rsidRPr="009E049D" w:rsidRDefault="001D36D7" w:rsidP="001D36D7">
      <w:pPr>
        <w:pStyle w:val="Heading2"/>
        <w:rPr>
          <w:rStyle w:val="normaltextrun"/>
          <w:rFonts w:ascii="Work Sans" w:eastAsia="Calibri" w:hAnsi="Work Sans" w:cs="Calibri"/>
          <w:b/>
          <w:bCs/>
          <w:color w:val="000000" w:themeColor="text1"/>
          <w:u w:val="single"/>
        </w:rPr>
      </w:pPr>
      <w:bookmarkStart w:id="26" w:name="_Toc144909936"/>
      <w:r w:rsidRPr="009E049D">
        <w:rPr>
          <w:rStyle w:val="normaltextrun"/>
          <w:rFonts w:ascii="Work Sans" w:hAnsi="Work Sans"/>
        </w:rPr>
        <w:t xml:space="preserve">2.1 </w:t>
      </w:r>
      <w:r w:rsidR="22F39200" w:rsidRPr="009E049D">
        <w:rPr>
          <w:rStyle w:val="normaltextrun"/>
          <w:rFonts w:ascii="Work Sans" w:hAnsi="Work Sans"/>
        </w:rPr>
        <w:t>Overview</w:t>
      </w:r>
      <w:bookmarkEnd w:id="26"/>
    </w:p>
    <w:p w14:paraId="2864E73D" w14:textId="3960B451" w:rsidR="002A2F6B" w:rsidRPr="009E049D" w:rsidRDefault="00893F13" w:rsidP="002A2F6B">
      <w:pPr>
        <w:pStyle w:val="paragraph"/>
        <w:spacing w:before="0" w:beforeAutospacing="0" w:after="0" w:afterAutospacing="0"/>
        <w:textAlignment w:val="baseline"/>
        <w:rPr>
          <w:rStyle w:val="eop"/>
          <w:rFonts w:ascii="Work Sans" w:hAnsi="Work Sans" w:cs="Calibri"/>
          <w:color w:val="000000"/>
          <w:sz w:val="22"/>
          <w:szCs w:val="22"/>
        </w:rPr>
      </w:pPr>
      <w:r w:rsidRPr="009E049D">
        <w:rPr>
          <w:rStyle w:val="normaltextrun"/>
          <w:rFonts w:ascii="Work Sans" w:hAnsi="Work Sans" w:cs="Calibri"/>
          <w:color w:val="000000"/>
        </w:rPr>
        <w:t>Research</w:t>
      </w:r>
      <w:r w:rsidRPr="009E049D">
        <w:rPr>
          <w:rStyle w:val="normaltextrun"/>
          <w:rFonts w:ascii="Work Sans" w:hAnsi="Work Sans" w:cs="Calibri"/>
          <w:color w:val="000000"/>
          <w:sz w:val="22"/>
          <w:szCs w:val="22"/>
        </w:rPr>
        <w:t xml:space="preserve"> </w:t>
      </w:r>
      <w:r w:rsidRPr="009E049D">
        <w:rPr>
          <w:rStyle w:val="normaltextrun"/>
          <w:rFonts w:ascii="Work Sans" w:hAnsi="Work Sans" w:cs="Calibri"/>
          <w:color w:val="000000"/>
        </w:rPr>
        <w:t xml:space="preserve">carried out </w:t>
      </w:r>
      <w:r w:rsidRPr="009E049D">
        <w:rPr>
          <w:rStyle w:val="normaltextrun"/>
          <w:rFonts w:ascii="Work Sans" w:hAnsi="Work Sans" w:cs="Calibri"/>
          <w:color w:val="000000"/>
          <w:sz w:val="22"/>
          <w:szCs w:val="22"/>
        </w:rPr>
        <w:t xml:space="preserve">at one UK university </w:t>
      </w:r>
      <w:r w:rsidRPr="009E049D">
        <w:rPr>
          <w:rStyle w:val="normaltextrun"/>
          <w:rFonts w:ascii="Work Sans" w:hAnsi="Work Sans" w:cs="Calibri"/>
          <w:color w:val="000000"/>
        </w:rPr>
        <w:t xml:space="preserve">during Covid </w:t>
      </w:r>
      <w:r w:rsidRPr="009E049D">
        <w:rPr>
          <w:rStyle w:val="normaltextrun"/>
          <w:rFonts w:ascii="Work Sans" w:hAnsi="Work Sans" w:cs="Calibri"/>
          <w:color w:val="000000"/>
          <w:sz w:val="22"/>
          <w:szCs w:val="22"/>
        </w:rPr>
        <w:t>discovered that self-reported anxiety and depression</w:t>
      </w:r>
      <w:r w:rsidRPr="009E049D">
        <w:rPr>
          <w:rStyle w:val="normaltextrun"/>
          <w:rFonts w:ascii="Work Sans" w:hAnsi="Work Sans" w:cs="Calibri"/>
          <w:color w:val="000000"/>
        </w:rPr>
        <w:t xml:space="preserve"> among students</w:t>
      </w:r>
      <w:r w:rsidRPr="009E049D">
        <w:rPr>
          <w:rStyle w:val="normaltextrun"/>
          <w:rFonts w:ascii="Work Sans" w:hAnsi="Work Sans" w:cs="Calibri"/>
          <w:color w:val="000000"/>
          <w:sz w:val="22"/>
          <w:szCs w:val="22"/>
        </w:rPr>
        <w:t xml:space="preserve"> </w:t>
      </w:r>
      <w:r w:rsidRPr="009E049D">
        <w:rPr>
          <w:rStyle w:val="normaltextrun"/>
          <w:rFonts w:ascii="Work Sans" w:hAnsi="Work Sans" w:cs="Calibri"/>
          <w:color w:val="000000"/>
        </w:rPr>
        <w:t>increased as the pandemic went on</w:t>
      </w:r>
      <w:r w:rsidRPr="009E049D">
        <w:rPr>
          <w:rStyle w:val="normaltextrun"/>
          <w:rFonts w:ascii="Work Sans" w:hAnsi="Work Sans" w:cs="Calibri"/>
          <w:color w:val="000000"/>
          <w:sz w:val="22"/>
          <w:szCs w:val="22"/>
        </w:rPr>
        <w:t>.</w:t>
      </w:r>
      <w:r w:rsidRPr="009E049D">
        <w:rPr>
          <w:rStyle w:val="FootnoteReference"/>
          <w:rFonts w:ascii="Work Sans" w:hAnsi="Work Sans" w:cs="Calibri"/>
          <w:color w:val="000000"/>
          <w:sz w:val="22"/>
          <w:szCs w:val="22"/>
        </w:rPr>
        <w:footnoteReference w:id="45"/>
      </w:r>
      <w:r w:rsidRPr="009E049D">
        <w:rPr>
          <w:rStyle w:val="normaltextrun"/>
          <w:rFonts w:ascii="Work Sans" w:hAnsi="Work Sans" w:cs="Calibri"/>
          <w:color w:val="000000"/>
          <w:sz w:val="22"/>
          <w:szCs w:val="22"/>
        </w:rPr>
        <w:t xml:space="preserve"> </w:t>
      </w:r>
      <w:r w:rsidRPr="009E049D">
        <w:rPr>
          <w:rStyle w:val="normaltextrun"/>
          <w:rFonts w:ascii="Work Sans" w:hAnsi="Work Sans" w:cs="Calibri"/>
          <w:color w:val="000000"/>
        </w:rPr>
        <w:t xml:space="preserve">At first, </w:t>
      </w:r>
      <w:r w:rsidRPr="009E049D">
        <w:rPr>
          <w:rStyle w:val="normaltextrun"/>
          <w:rFonts w:ascii="Work Sans" w:hAnsi="Work Sans" w:cs="Calibri"/>
          <w:color w:val="000000"/>
          <w:sz w:val="22"/>
          <w:szCs w:val="22"/>
        </w:rPr>
        <w:t xml:space="preserve">students were relieved from the pressures of social expectation and on-campus activity, and lockdown enabled </w:t>
      </w:r>
      <w:r w:rsidRPr="009E049D">
        <w:rPr>
          <w:rStyle w:val="normaltextrun"/>
          <w:rFonts w:ascii="Work Sans" w:hAnsi="Work Sans" w:cs="Calibri"/>
          <w:color w:val="000000"/>
        </w:rPr>
        <w:t>them</w:t>
      </w:r>
      <w:r w:rsidRPr="009E049D">
        <w:rPr>
          <w:rStyle w:val="normaltextrun"/>
          <w:rFonts w:ascii="Work Sans" w:hAnsi="Work Sans" w:cs="Calibri"/>
          <w:color w:val="000000"/>
          <w:sz w:val="22"/>
          <w:szCs w:val="22"/>
        </w:rPr>
        <w:t xml:space="preserve"> to prioritise individual need. </w:t>
      </w:r>
      <w:r w:rsidRPr="009E049D">
        <w:rPr>
          <w:rStyle w:val="normaltextrun"/>
          <w:rFonts w:ascii="Work Sans" w:hAnsi="Work Sans" w:cs="Calibri"/>
          <w:color w:val="000000"/>
        </w:rPr>
        <w:t>However</w:t>
      </w:r>
      <w:r w:rsidRPr="009E049D">
        <w:rPr>
          <w:rStyle w:val="normaltextrun"/>
          <w:rFonts w:ascii="Work Sans" w:hAnsi="Work Sans" w:cs="Calibri"/>
          <w:color w:val="000000"/>
          <w:sz w:val="22"/>
          <w:szCs w:val="22"/>
        </w:rPr>
        <w:t xml:space="preserve"> lengthy periods of social restriction and uncertainty </w:t>
      </w:r>
      <w:r w:rsidRPr="009E049D">
        <w:rPr>
          <w:rStyle w:val="normaltextrun"/>
          <w:rFonts w:ascii="Work Sans" w:hAnsi="Work Sans" w:cs="Calibri"/>
          <w:color w:val="000000"/>
        </w:rPr>
        <w:t xml:space="preserve">led to </w:t>
      </w:r>
      <w:r w:rsidRPr="009E049D">
        <w:rPr>
          <w:rStyle w:val="normaltextrun"/>
          <w:rFonts w:ascii="Work Sans" w:hAnsi="Work Sans" w:cs="Calibri"/>
          <w:color w:val="000000"/>
          <w:sz w:val="22"/>
          <w:szCs w:val="22"/>
        </w:rPr>
        <w:t>higher anxiety and lower wellbeing as the pandemic continued</w:t>
      </w:r>
      <w:r w:rsidRPr="009E049D">
        <w:rPr>
          <w:rStyle w:val="normaltextrun"/>
          <w:rFonts w:ascii="Work Sans" w:hAnsi="Work Sans" w:cs="Calibri"/>
          <w:color w:val="000000"/>
        </w:rPr>
        <w:t xml:space="preserve"> throughout 2021</w:t>
      </w:r>
      <w:r w:rsidRPr="009E049D">
        <w:rPr>
          <w:rStyle w:val="normaltextrun"/>
          <w:rFonts w:ascii="Work Sans" w:hAnsi="Work Sans" w:cs="Calibri"/>
          <w:color w:val="000000"/>
          <w:sz w:val="22"/>
          <w:szCs w:val="22"/>
        </w:rPr>
        <w:t>.</w:t>
      </w:r>
      <w:r w:rsidRPr="009E049D">
        <w:rPr>
          <w:rStyle w:val="FootnoteReference"/>
          <w:rFonts w:ascii="Work Sans" w:hAnsi="Work Sans" w:cs="Calibri"/>
          <w:color w:val="000000"/>
        </w:rPr>
        <w:footnoteReference w:id="46"/>
      </w:r>
      <w:r w:rsidRPr="009E049D">
        <w:rPr>
          <w:rStyle w:val="normaltextrun"/>
          <w:rFonts w:ascii="Work Sans" w:hAnsi="Work Sans" w:cs="Calibri"/>
          <w:color w:val="000000"/>
          <w:sz w:val="22"/>
          <w:szCs w:val="22"/>
        </w:rPr>
        <w:t xml:space="preserve"> Although it is too early for significant longitudinal research to have been undertaken into the effect of the pandemic on university students, the 2022 cohort is likely to still be impacted by the detrimental effect of prolonged lockdown on mental health and wellbeing whilst simultaneously navigating a return to on-campus learning which is substantially different socially and academically to most of their recent learning experiences. </w:t>
      </w:r>
      <w:r w:rsidR="003F071D" w:rsidRPr="009E049D">
        <w:rPr>
          <w:rStyle w:val="eop"/>
          <w:rFonts w:ascii="Work Sans" w:hAnsi="Work Sans" w:cs="Calibri"/>
          <w:color w:val="000000"/>
          <w:sz w:val="22"/>
          <w:szCs w:val="22"/>
        </w:rPr>
        <w:t xml:space="preserve">As </w:t>
      </w:r>
      <w:r w:rsidR="0026342A" w:rsidRPr="009E049D">
        <w:rPr>
          <w:rStyle w:val="eop"/>
          <w:rFonts w:ascii="Work Sans" w:hAnsi="Work Sans" w:cs="Calibri"/>
          <w:color w:val="000000"/>
          <w:sz w:val="22"/>
          <w:szCs w:val="22"/>
        </w:rPr>
        <w:t>has been noted</w:t>
      </w:r>
      <w:r w:rsidR="003F071D" w:rsidRPr="009E049D">
        <w:rPr>
          <w:rStyle w:val="eop"/>
          <w:rFonts w:ascii="Work Sans" w:hAnsi="Work Sans" w:cs="Calibri"/>
          <w:color w:val="000000"/>
          <w:sz w:val="22"/>
          <w:szCs w:val="22"/>
        </w:rPr>
        <w:t>, living through a traumatic experience such as a global pandemic can cause long-lasting mental health issues, many of which do not manifest themselves in the immediate aftermath.</w:t>
      </w:r>
      <w:r w:rsidR="003F071D" w:rsidRPr="009E049D">
        <w:rPr>
          <w:rStyle w:val="FootnoteReference"/>
          <w:rFonts w:ascii="Work Sans" w:hAnsi="Work Sans" w:cs="Calibri"/>
          <w:color w:val="000000"/>
          <w:sz w:val="22"/>
          <w:szCs w:val="22"/>
        </w:rPr>
        <w:footnoteReference w:id="47"/>
      </w:r>
    </w:p>
    <w:p w14:paraId="670D5E36" w14:textId="77777777" w:rsidR="00B2146F" w:rsidRPr="009E049D" w:rsidRDefault="00B2146F" w:rsidP="002A2F6B">
      <w:pPr>
        <w:pStyle w:val="paragraph"/>
        <w:spacing w:before="0" w:beforeAutospacing="0" w:after="0" w:afterAutospacing="0"/>
        <w:textAlignment w:val="baseline"/>
        <w:rPr>
          <w:rFonts w:ascii="Work Sans" w:hAnsi="Work Sans" w:cs="Segoe UI"/>
          <w:sz w:val="18"/>
          <w:szCs w:val="18"/>
        </w:rPr>
      </w:pPr>
    </w:p>
    <w:p w14:paraId="74778FC2" w14:textId="7B36E6A6" w:rsidR="0002210A" w:rsidRPr="009E049D" w:rsidRDefault="0002210A" w:rsidP="0002210A">
      <w:pPr>
        <w:pStyle w:val="Heading3"/>
        <w:rPr>
          <w:rFonts w:ascii="Work Sans" w:hAnsi="Work Sans"/>
        </w:rPr>
      </w:pPr>
      <w:bookmarkStart w:id="27" w:name="_Toc144909937"/>
      <w:r w:rsidRPr="009E049D">
        <w:rPr>
          <w:rFonts w:ascii="Work Sans" w:hAnsi="Work Sans"/>
        </w:rPr>
        <w:t>2.1.1 Our Data</w:t>
      </w:r>
      <w:bookmarkEnd w:id="27"/>
    </w:p>
    <w:p w14:paraId="0219467B" w14:textId="6250D503" w:rsidR="00186A0D" w:rsidRPr="009E049D" w:rsidRDefault="00BA1906" w:rsidP="002A2F6B">
      <w:pPr>
        <w:pStyle w:val="paragraph"/>
        <w:spacing w:before="0" w:beforeAutospacing="0" w:after="0" w:afterAutospacing="0"/>
        <w:textAlignment w:val="baseline"/>
        <w:rPr>
          <w:rStyle w:val="normaltextrun"/>
          <w:rFonts w:ascii="Work Sans" w:hAnsi="Work Sans" w:cs="Calibri"/>
          <w:color w:val="000000"/>
          <w:sz w:val="22"/>
          <w:szCs w:val="22"/>
        </w:rPr>
      </w:pPr>
      <w:r w:rsidRPr="009E049D">
        <w:rPr>
          <w:rStyle w:val="normaltextrun"/>
          <w:rFonts w:ascii="Work Sans" w:hAnsi="Work Sans" w:cs="Calibri"/>
          <w:color w:val="000000"/>
          <w:sz w:val="22"/>
          <w:szCs w:val="22"/>
        </w:rPr>
        <w:t>That said, initial signs</w:t>
      </w:r>
      <w:r w:rsidR="00D92D2C" w:rsidRPr="009E049D">
        <w:rPr>
          <w:rStyle w:val="normaltextrun"/>
          <w:rFonts w:ascii="Work Sans" w:hAnsi="Work Sans" w:cs="Calibri"/>
          <w:color w:val="000000"/>
          <w:sz w:val="22"/>
          <w:szCs w:val="22"/>
        </w:rPr>
        <w:t xml:space="preserve"> at SHU</w:t>
      </w:r>
      <w:r w:rsidRPr="009E049D">
        <w:rPr>
          <w:rStyle w:val="normaltextrun"/>
          <w:rFonts w:ascii="Work Sans" w:hAnsi="Work Sans" w:cs="Calibri"/>
          <w:color w:val="000000"/>
          <w:sz w:val="22"/>
          <w:szCs w:val="22"/>
        </w:rPr>
        <w:t xml:space="preserve"> are positive.</w:t>
      </w:r>
      <w:r w:rsidR="00C86841" w:rsidRPr="009E049D">
        <w:rPr>
          <w:rStyle w:val="normaltextrun"/>
          <w:rFonts w:ascii="Work Sans" w:hAnsi="Work Sans" w:cs="Calibri"/>
          <w:color w:val="000000"/>
          <w:sz w:val="22"/>
          <w:szCs w:val="22"/>
        </w:rPr>
        <w:t xml:space="preserve"> As has already been described in </w:t>
      </w:r>
      <w:hyperlink w:anchor="_Section_1_–" w:history="1">
        <w:r w:rsidR="00C86841" w:rsidRPr="009E049D">
          <w:rPr>
            <w:rStyle w:val="Hyperlink"/>
            <w:rFonts w:ascii="Work Sans" w:hAnsi="Work Sans" w:cs="Calibri"/>
            <w:sz w:val="22"/>
            <w:szCs w:val="22"/>
          </w:rPr>
          <w:t>section one</w:t>
        </w:r>
      </w:hyperlink>
      <w:r w:rsidR="00C86841" w:rsidRPr="009E049D">
        <w:rPr>
          <w:rStyle w:val="normaltextrun"/>
          <w:rFonts w:ascii="Work Sans" w:hAnsi="Work Sans" w:cs="Calibri"/>
          <w:color w:val="000000"/>
          <w:sz w:val="22"/>
          <w:szCs w:val="22"/>
        </w:rPr>
        <w:t>,</w:t>
      </w:r>
      <w:r w:rsidR="00CA3AC3" w:rsidRPr="009E049D">
        <w:rPr>
          <w:rStyle w:val="normaltextrun"/>
          <w:rFonts w:ascii="Work Sans" w:hAnsi="Work Sans" w:cs="Calibri"/>
          <w:color w:val="000000"/>
          <w:sz w:val="22"/>
          <w:szCs w:val="22"/>
        </w:rPr>
        <w:t xml:space="preserve"> our</w:t>
      </w:r>
      <w:r w:rsidR="00C86841" w:rsidRPr="009E049D">
        <w:rPr>
          <w:rStyle w:val="normaltextrun"/>
          <w:rFonts w:ascii="Work Sans" w:hAnsi="Work Sans" w:cs="Calibri"/>
          <w:color w:val="000000"/>
          <w:sz w:val="22"/>
          <w:szCs w:val="22"/>
        </w:rPr>
        <w:t xml:space="preserve"> </w:t>
      </w:r>
      <w:r w:rsidR="00E31740" w:rsidRPr="009E049D">
        <w:rPr>
          <w:rStyle w:val="normaltextrun"/>
          <w:rFonts w:ascii="Work Sans" w:hAnsi="Work Sans" w:cs="Calibri"/>
          <w:color w:val="000000"/>
          <w:sz w:val="22"/>
          <w:szCs w:val="22"/>
        </w:rPr>
        <w:t>HHAWD</w:t>
      </w:r>
      <w:r w:rsidR="00CA3AC3" w:rsidRPr="009E049D">
        <w:rPr>
          <w:rStyle w:val="normaltextrun"/>
          <w:rFonts w:ascii="Work Sans" w:hAnsi="Work Sans" w:cs="Calibri"/>
          <w:color w:val="000000"/>
          <w:sz w:val="22"/>
          <w:szCs w:val="22"/>
        </w:rPr>
        <w:t xml:space="preserve"> survey</w:t>
      </w:r>
      <w:r w:rsidR="00E31740" w:rsidRPr="009E049D">
        <w:rPr>
          <w:rStyle w:val="normaltextrun"/>
          <w:rFonts w:ascii="Work Sans" w:hAnsi="Work Sans" w:cs="Calibri"/>
          <w:color w:val="000000"/>
          <w:sz w:val="22"/>
          <w:szCs w:val="22"/>
        </w:rPr>
        <w:t xml:space="preserve"> </w:t>
      </w:r>
      <w:r w:rsidR="006C6728" w:rsidRPr="009E049D">
        <w:rPr>
          <w:rStyle w:val="normaltextrun"/>
          <w:rFonts w:ascii="Work Sans" w:hAnsi="Work Sans" w:cs="Calibri"/>
          <w:color w:val="000000"/>
          <w:sz w:val="22"/>
          <w:szCs w:val="22"/>
        </w:rPr>
        <w:t xml:space="preserve">data </w:t>
      </w:r>
      <w:r w:rsidR="00E31740" w:rsidRPr="009E049D">
        <w:rPr>
          <w:rStyle w:val="normaltextrun"/>
          <w:rFonts w:ascii="Work Sans" w:hAnsi="Work Sans" w:cs="Calibri"/>
          <w:color w:val="000000"/>
          <w:sz w:val="22"/>
          <w:szCs w:val="22"/>
        </w:rPr>
        <w:t xml:space="preserve">suggests that </w:t>
      </w:r>
      <w:r w:rsidR="00C86841" w:rsidRPr="009E049D">
        <w:rPr>
          <w:rStyle w:val="normaltextrun"/>
          <w:rFonts w:ascii="Work Sans" w:hAnsi="Work Sans" w:cs="Calibri"/>
          <w:color w:val="000000"/>
          <w:sz w:val="22"/>
          <w:szCs w:val="22"/>
        </w:rPr>
        <w:t xml:space="preserve">student satisfaction with the overall university experience has </w:t>
      </w:r>
      <w:r w:rsidR="00E31740" w:rsidRPr="009E049D">
        <w:rPr>
          <w:rStyle w:val="normaltextrun"/>
          <w:rFonts w:ascii="Work Sans" w:hAnsi="Work Sans" w:cs="Calibri"/>
          <w:color w:val="000000"/>
          <w:sz w:val="22"/>
          <w:szCs w:val="22"/>
        </w:rPr>
        <w:t>improved throughout the year</w:t>
      </w:r>
      <w:r w:rsidR="002614BE" w:rsidRPr="009E049D">
        <w:rPr>
          <w:rStyle w:val="normaltextrun"/>
          <w:rFonts w:ascii="Work Sans" w:hAnsi="Work Sans" w:cs="Calibri"/>
          <w:color w:val="000000"/>
          <w:sz w:val="22"/>
          <w:szCs w:val="22"/>
        </w:rPr>
        <w:t xml:space="preserve"> and is now at its highest point in the last 2 years.</w:t>
      </w:r>
      <w:r w:rsidR="00222695" w:rsidRPr="009E049D">
        <w:rPr>
          <w:rStyle w:val="FootnoteReference"/>
          <w:rFonts w:ascii="Work Sans" w:hAnsi="Work Sans" w:cs="Calibri"/>
          <w:color w:val="000000"/>
          <w:sz w:val="22"/>
          <w:szCs w:val="22"/>
        </w:rPr>
        <w:footnoteReference w:id="48"/>
      </w:r>
      <w:r w:rsidRPr="009E049D">
        <w:rPr>
          <w:rStyle w:val="normaltextrun"/>
          <w:rFonts w:ascii="Work Sans" w:hAnsi="Work Sans" w:cs="Calibri"/>
          <w:color w:val="000000"/>
          <w:sz w:val="22"/>
          <w:szCs w:val="22"/>
        </w:rPr>
        <w:t xml:space="preserve"> </w:t>
      </w:r>
      <w:r w:rsidR="005744CC" w:rsidRPr="009E049D">
        <w:rPr>
          <w:rStyle w:val="normaltextrun"/>
          <w:rFonts w:ascii="Work Sans" w:hAnsi="Work Sans" w:cs="Calibri"/>
          <w:color w:val="000000"/>
          <w:sz w:val="22"/>
          <w:szCs w:val="22"/>
        </w:rPr>
        <w:t xml:space="preserve">Furthermore, </w:t>
      </w:r>
      <w:r w:rsidR="002B56DD" w:rsidRPr="009E049D">
        <w:rPr>
          <w:rStyle w:val="normaltextrun"/>
          <w:rFonts w:ascii="Work Sans" w:hAnsi="Work Sans" w:cs="Calibri"/>
          <w:color w:val="000000"/>
          <w:sz w:val="22"/>
          <w:szCs w:val="22"/>
        </w:rPr>
        <w:t xml:space="preserve">as </w:t>
      </w:r>
      <w:r w:rsidR="00BE5F45" w:rsidRPr="009E049D">
        <w:rPr>
          <w:rStyle w:val="normaltextrun"/>
          <w:rFonts w:ascii="Work Sans" w:hAnsi="Work Sans" w:cs="Calibri"/>
          <w:b/>
          <w:bCs/>
          <w:color w:val="000000"/>
          <w:sz w:val="22"/>
          <w:szCs w:val="22"/>
        </w:rPr>
        <w:t xml:space="preserve">figure </w:t>
      </w:r>
      <w:r w:rsidR="005F4E0F" w:rsidRPr="009E049D">
        <w:rPr>
          <w:rStyle w:val="normaltextrun"/>
          <w:rFonts w:ascii="Work Sans" w:hAnsi="Work Sans" w:cs="Calibri"/>
          <w:b/>
          <w:bCs/>
          <w:color w:val="000000"/>
          <w:sz w:val="22"/>
          <w:szCs w:val="22"/>
        </w:rPr>
        <w:t>7</w:t>
      </w:r>
      <w:r w:rsidR="00BE5F45" w:rsidRPr="009E049D">
        <w:rPr>
          <w:rStyle w:val="normaltextrun"/>
          <w:rFonts w:ascii="Work Sans" w:hAnsi="Work Sans" w:cs="Calibri"/>
          <w:b/>
          <w:bCs/>
          <w:color w:val="000000"/>
          <w:sz w:val="22"/>
          <w:szCs w:val="22"/>
        </w:rPr>
        <w:t xml:space="preserve"> </w:t>
      </w:r>
      <w:r w:rsidR="00BE5F45" w:rsidRPr="009E049D">
        <w:rPr>
          <w:rStyle w:val="normaltextrun"/>
          <w:rFonts w:ascii="Work Sans" w:hAnsi="Work Sans" w:cs="Calibri"/>
          <w:color w:val="000000"/>
          <w:sz w:val="22"/>
          <w:szCs w:val="22"/>
        </w:rPr>
        <w:t xml:space="preserve"> shows, the </w:t>
      </w:r>
      <w:r w:rsidR="00D95BDB" w:rsidRPr="009E049D">
        <w:rPr>
          <w:rStyle w:val="normaltextrun"/>
          <w:rFonts w:ascii="Work Sans" w:hAnsi="Work Sans" w:cs="Calibri"/>
          <w:color w:val="000000"/>
          <w:sz w:val="22"/>
          <w:szCs w:val="22"/>
        </w:rPr>
        <w:t xml:space="preserve">percentage </w:t>
      </w:r>
      <w:r w:rsidR="00BE5F45" w:rsidRPr="009E049D">
        <w:rPr>
          <w:rStyle w:val="normaltextrun"/>
          <w:rFonts w:ascii="Work Sans" w:hAnsi="Work Sans" w:cs="Calibri"/>
          <w:color w:val="000000"/>
          <w:sz w:val="22"/>
          <w:szCs w:val="22"/>
        </w:rPr>
        <w:t xml:space="preserve"> of students </w:t>
      </w:r>
      <w:r w:rsidR="00D95BDB" w:rsidRPr="009E049D">
        <w:rPr>
          <w:rStyle w:val="normaltextrun"/>
          <w:rFonts w:ascii="Work Sans" w:hAnsi="Work Sans" w:cs="Calibri"/>
          <w:color w:val="000000"/>
          <w:sz w:val="22"/>
          <w:szCs w:val="22"/>
        </w:rPr>
        <w:t xml:space="preserve">rating their enjoyment of university </w:t>
      </w:r>
      <w:r w:rsidR="00CD472A" w:rsidRPr="009E049D">
        <w:rPr>
          <w:rStyle w:val="normaltextrun"/>
          <w:rFonts w:ascii="Work Sans" w:hAnsi="Work Sans" w:cs="Calibri"/>
          <w:color w:val="000000"/>
          <w:sz w:val="22"/>
          <w:szCs w:val="22"/>
        </w:rPr>
        <w:t xml:space="preserve">as </w:t>
      </w:r>
      <w:r w:rsidR="00E33B1A" w:rsidRPr="009E049D">
        <w:rPr>
          <w:rStyle w:val="normaltextrun"/>
          <w:rFonts w:ascii="Work Sans" w:hAnsi="Work Sans" w:cs="Calibri"/>
          <w:color w:val="000000"/>
          <w:sz w:val="22"/>
          <w:szCs w:val="22"/>
        </w:rPr>
        <w:t>eight</w:t>
      </w:r>
      <w:r w:rsidR="00CD472A" w:rsidRPr="009E049D">
        <w:rPr>
          <w:rStyle w:val="normaltextrun"/>
          <w:rFonts w:ascii="Work Sans" w:hAnsi="Work Sans" w:cs="Calibri"/>
          <w:color w:val="000000"/>
          <w:sz w:val="22"/>
          <w:szCs w:val="22"/>
        </w:rPr>
        <w:t>-</w:t>
      </w:r>
      <w:r w:rsidR="00E33B1A" w:rsidRPr="009E049D">
        <w:rPr>
          <w:rStyle w:val="normaltextrun"/>
          <w:rFonts w:ascii="Work Sans" w:hAnsi="Work Sans" w:cs="Calibri"/>
          <w:color w:val="000000"/>
          <w:sz w:val="22"/>
          <w:szCs w:val="22"/>
        </w:rPr>
        <w:t>or</w:t>
      </w:r>
      <w:r w:rsidR="00CD472A" w:rsidRPr="009E049D">
        <w:rPr>
          <w:rStyle w:val="normaltextrun"/>
          <w:rFonts w:ascii="Work Sans" w:hAnsi="Work Sans" w:cs="Calibri"/>
          <w:color w:val="000000"/>
          <w:sz w:val="22"/>
          <w:szCs w:val="22"/>
        </w:rPr>
        <w:t>-</w:t>
      </w:r>
      <w:r w:rsidR="00E33B1A" w:rsidRPr="009E049D">
        <w:rPr>
          <w:rStyle w:val="normaltextrun"/>
          <w:rFonts w:ascii="Work Sans" w:hAnsi="Work Sans" w:cs="Calibri"/>
          <w:color w:val="000000"/>
          <w:sz w:val="22"/>
          <w:szCs w:val="22"/>
        </w:rPr>
        <w:t>more out of ten has increased across this year’s three waves</w:t>
      </w:r>
      <w:r w:rsidR="001742F1" w:rsidRPr="009E049D">
        <w:rPr>
          <w:rStyle w:val="normaltextrun"/>
          <w:rFonts w:ascii="Work Sans" w:hAnsi="Work Sans" w:cs="Calibri"/>
          <w:color w:val="000000"/>
          <w:sz w:val="22"/>
          <w:szCs w:val="22"/>
        </w:rPr>
        <w:t xml:space="preserve"> and</w:t>
      </w:r>
      <w:r w:rsidR="00BD1C88" w:rsidRPr="009E049D">
        <w:rPr>
          <w:rStyle w:val="normaltextrun"/>
          <w:rFonts w:ascii="Work Sans" w:hAnsi="Work Sans" w:cs="Calibri"/>
          <w:color w:val="000000"/>
          <w:sz w:val="22"/>
          <w:szCs w:val="22"/>
        </w:rPr>
        <w:t>, at 45%</w:t>
      </w:r>
      <w:r w:rsidR="00583FCB" w:rsidRPr="009E049D">
        <w:rPr>
          <w:rStyle w:val="normaltextrun"/>
          <w:rFonts w:ascii="Work Sans" w:hAnsi="Work Sans" w:cs="Calibri"/>
          <w:color w:val="000000"/>
          <w:sz w:val="22"/>
          <w:szCs w:val="22"/>
        </w:rPr>
        <w:t xml:space="preserve">, is </w:t>
      </w:r>
      <w:r w:rsidR="00CC5CB5" w:rsidRPr="009E049D">
        <w:rPr>
          <w:rStyle w:val="normaltextrun"/>
          <w:rFonts w:ascii="Work Sans" w:hAnsi="Work Sans" w:cs="Calibri"/>
          <w:color w:val="000000"/>
          <w:sz w:val="22"/>
          <w:szCs w:val="22"/>
        </w:rPr>
        <w:t>five percentage points higher than this time last year.</w:t>
      </w:r>
    </w:p>
    <w:p w14:paraId="2BBAFCFB" w14:textId="77777777" w:rsidR="00517D2C" w:rsidRPr="009E049D" w:rsidRDefault="00517D2C" w:rsidP="002A2F6B">
      <w:pPr>
        <w:pStyle w:val="paragraph"/>
        <w:spacing w:before="0" w:beforeAutospacing="0" w:after="0" w:afterAutospacing="0"/>
        <w:textAlignment w:val="baseline"/>
        <w:rPr>
          <w:rStyle w:val="normaltextrun"/>
          <w:rFonts w:ascii="Work Sans" w:hAnsi="Work Sans" w:cs="Calibri"/>
          <w:color w:val="000000"/>
          <w:sz w:val="22"/>
          <w:szCs w:val="22"/>
        </w:rPr>
      </w:pPr>
    </w:p>
    <w:p w14:paraId="5488D9AF" w14:textId="77777777" w:rsidR="00222450" w:rsidRPr="009E049D" w:rsidRDefault="00517D2C" w:rsidP="00222450">
      <w:pPr>
        <w:pStyle w:val="paragraph"/>
        <w:keepNext/>
        <w:spacing w:before="0" w:beforeAutospacing="0" w:after="0" w:afterAutospacing="0"/>
        <w:textAlignment w:val="baseline"/>
        <w:rPr>
          <w:rFonts w:ascii="Work Sans" w:hAnsi="Work Sans"/>
        </w:rPr>
      </w:pPr>
      <w:r w:rsidRPr="009E049D">
        <w:rPr>
          <w:rFonts w:ascii="Work Sans" w:hAnsi="Work Sans"/>
          <w:noProof/>
        </w:rPr>
        <w:drawing>
          <wp:inline distT="0" distB="0" distL="0" distR="0" wp14:anchorId="25E899B0" wp14:editId="215C4CD2">
            <wp:extent cx="6059170" cy="1816558"/>
            <wp:effectExtent l="0" t="0" r="0" b="0"/>
            <wp:docPr id="839206335" name="Chart 1">
              <a:extLst xmlns:a="http://schemas.openxmlformats.org/drawingml/2006/main">
                <a:ext uri="{FF2B5EF4-FFF2-40B4-BE49-F238E27FC236}">
                  <a16:creationId xmlns:a16="http://schemas.microsoft.com/office/drawing/2014/main" id="{A434C22E-E6CD-CF8F-A32E-CB3384861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D7BB23" w14:textId="79E9F6C4" w:rsidR="00517D2C" w:rsidRPr="009E049D" w:rsidRDefault="00222450" w:rsidP="00222450">
      <w:pPr>
        <w:pStyle w:val="Caption"/>
        <w:rPr>
          <w:rStyle w:val="normaltextrun"/>
          <w:rFonts w:ascii="Work Sans" w:hAnsi="Work Sans" w:cs="Calibri"/>
          <w:color w:val="000000"/>
          <w:sz w:val="22"/>
          <w:szCs w:val="22"/>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7</w:t>
      </w:r>
      <w:r w:rsidRPr="009E049D">
        <w:rPr>
          <w:rFonts w:ascii="Work Sans" w:hAnsi="Work Sans"/>
          <w:noProof/>
        </w:rPr>
        <w:fldChar w:fldCharType="end"/>
      </w:r>
      <w:r w:rsidRPr="009E049D">
        <w:rPr>
          <w:rFonts w:ascii="Work Sans" w:hAnsi="Work Sans"/>
        </w:rPr>
        <w:t>:</w:t>
      </w:r>
      <w:r w:rsidR="00D53A2F" w:rsidRPr="009E049D">
        <w:rPr>
          <w:rFonts w:ascii="Work Sans" w:hAnsi="Work Sans"/>
        </w:rPr>
        <w:t xml:space="preserve"> HHAWD 22/23, Waves 1, 2 &amp; 3</w:t>
      </w:r>
      <w:r w:rsidR="005A1850" w:rsidRPr="009E049D">
        <w:rPr>
          <w:rFonts w:ascii="Work Sans" w:hAnsi="Work Sans"/>
        </w:rPr>
        <w:t xml:space="preserve">. </w:t>
      </w:r>
      <w:r w:rsidRPr="009E049D">
        <w:rPr>
          <w:rFonts w:ascii="Work Sans" w:hAnsi="Work Sans"/>
        </w:rPr>
        <w:t xml:space="preserve">Student enjoyment of university life, on a scale of 1-10. </w:t>
      </w:r>
      <w:r w:rsidR="001F7281" w:rsidRPr="009E049D">
        <w:rPr>
          <w:rFonts w:ascii="Work Sans" w:hAnsi="Work Sans"/>
        </w:rPr>
        <w:t>n</w:t>
      </w:r>
      <w:r w:rsidRPr="009E049D">
        <w:rPr>
          <w:rFonts w:ascii="Work Sans" w:hAnsi="Work Sans"/>
        </w:rPr>
        <w:t>=4130</w:t>
      </w:r>
    </w:p>
    <w:p w14:paraId="6B7E9176" w14:textId="77777777" w:rsidR="00853D2D" w:rsidRDefault="00853D2D" w:rsidP="002A2F6B">
      <w:pPr>
        <w:pStyle w:val="paragraph"/>
        <w:spacing w:before="0" w:beforeAutospacing="0" w:after="0" w:afterAutospacing="0"/>
        <w:textAlignment w:val="baseline"/>
        <w:rPr>
          <w:rStyle w:val="normaltextrun"/>
          <w:rFonts w:ascii="Work Sans" w:hAnsi="Work Sans" w:cs="Calibri"/>
          <w:color w:val="000000"/>
          <w:sz w:val="22"/>
          <w:szCs w:val="22"/>
        </w:rPr>
      </w:pPr>
    </w:p>
    <w:p w14:paraId="1BFD11B1" w14:textId="30F2BE62" w:rsidR="00186A0D" w:rsidRPr="009E049D" w:rsidRDefault="00043271" w:rsidP="002A2F6B">
      <w:pPr>
        <w:pStyle w:val="paragraph"/>
        <w:spacing w:before="0" w:beforeAutospacing="0" w:after="0" w:afterAutospacing="0"/>
        <w:textAlignment w:val="baseline"/>
        <w:rPr>
          <w:rStyle w:val="normaltextrun"/>
          <w:rFonts w:ascii="Work Sans" w:hAnsi="Work Sans" w:cs="Calibri"/>
          <w:color w:val="000000"/>
          <w:sz w:val="22"/>
          <w:szCs w:val="22"/>
        </w:rPr>
      </w:pPr>
      <w:r w:rsidRPr="009E049D">
        <w:rPr>
          <w:rStyle w:val="normaltextrun"/>
          <w:rFonts w:ascii="Work Sans" w:hAnsi="Work Sans" w:cs="Calibri"/>
          <w:color w:val="000000"/>
          <w:sz w:val="22"/>
          <w:szCs w:val="22"/>
        </w:rPr>
        <w:t xml:space="preserve">Similarly, </w:t>
      </w:r>
      <w:r w:rsidR="00A10EDD" w:rsidRPr="009E049D">
        <w:rPr>
          <w:rStyle w:val="normaltextrun"/>
          <w:rFonts w:ascii="Work Sans" w:hAnsi="Work Sans" w:cs="Calibri"/>
          <w:color w:val="000000"/>
          <w:sz w:val="22"/>
          <w:szCs w:val="22"/>
        </w:rPr>
        <w:t>th</w:t>
      </w:r>
      <w:r w:rsidR="001E69A6" w:rsidRPr="009E049D">
        <w:rPr>
          <w:rStyle w:val="normaltextrun"/>
          <w:rFonts w:ascii="Work Sans" w:hAnsi="Work Sans" w:cs="Calibri"/>
          <w:color w:val="000000"/>
          <w:sz w:val="22"/>
          <w:szCs w:val="22"/>
        </w:rPr>
        <w:t xml:space="preserve">e rate at which students declare having seriously considered dropping out has dropped from </w:t>
      </w:r>
      <w:r w:rsidR="002E1A1A" w:rsidRPr="009E049D">
        <w:rPr>
          <w:rStyle w:val="normaltextrun"/>
          <w:rFonts w:ascii="Work Sans" w:hAnsi="Work Sans" w:cs="Calibri"/>
          <w:color w:val="000000"/>
          <w:sz w:val="22"/>
          <w:szCs w:val="22"/>
        </w:rPr>
        <w:t xml:space="preserve">31% in Wave 3 21/22, to 25% in Wave 3 </w:t>
      </w:r>
      <w:r w:rsidR="009455CA" w:rsidRPr="009E049D">
        <w:rPr>
          <w:rStyle w:val="normaltextrun"/>
          <w:rFonts w:ascii="Work Sans" w:hAnsi="Work Sans" w:cs="Calibri"/>
          <w:color w:val="000000"/>
          <w:sz w:val="22"/>
          <w:szCs w:val="22"/>
        </w:rPr>
        <w:t xml:space="preserve">22/23. </w:t>
      </w:r>
    </w:p>
    <w:p w14:paraId="0291D7A8" w14:textId="77777777" w:rsidR="00693264" w:rsidRPr="009E049D" w:rsidRDefault="00693264" w:rsidP="002A2F6B">
      <w:pPr>
        <w:pStyle w:val="paragraph"/>
        <w:spacing w:before="0" w:beforeAutospacing="0" w:after="0" w:afterAutospacing="0"/>
        <w:textAlignment w:val="baseline"/>
        <w:rPr>
          <w:rStyle w:val="normaltextrun"/>
          <w:rFonts w:ascii="Work Sans" w:hAnsi="Work Sans" w:cs="Calibri"/>
          <w:color w:val="000000"/>
          <w:sz w:val="22"/>
          <w:szCs w:val="22"/>
        </w:rPr>
      </w:pPr>
    </w:p>
    <w:p w14:paraId="34C17F83" w14:textId="2E0A487F" w:rsidR="00830300" w:rsidRPr="009E049D" w:rsidRDefault="0004794F" w:rsidP="002A2F6B">
      <w:pPr>
        <w:pStyle w:val="paragraph"/>
        <w:spacing w:before="0" w:beforeAutospacing="0" w:after="0" w:afterAutospacing="0"/>
        <w:textAlignment w:val="baseline"/>
        <w:rPr>
          <w:rStyle w:val="normaltextrun"/>
          <w:rFonts w:ascii="Work Sans" w:hAnsi="Work Sans" w:cs="Calibri"/>
          <w:color w:val="000000"/>
          <w:sz w:val="22"/>
          <w:szCs w:val="22"/>
        </w:rPr>
      </w:pPr>
      <w:r w:rsidRPr="009E049D">
        <w:rPr>
          <w:rStyle w:val="normaltextrun"/>
          <w:rFonts w:ascii="Work Sans" w:hAnsi="Work Sans" w:cs="Calibri"/>
          <w:color w:val="000000"/>
          <w:sz w:val="22"/>
          <w:szCs w:val="22"/>
        </w:rPr>
        <w:t xml:space="preserve">Unfortunately, it is not all good news. As </w:t>
      </w:r>
      <w:r w:rsidRPr="009E049D">
        <w:rPr>
          <w:rStyle w:val="normaltextrun"/>
          <w:rFonts w:ascii="Work Sans" w:hAnsi="Work Sans" w:cs="Calibri"/>
          <w:b/>
          <w:bCs/>
          <w:color w:val="000000"/>
          <w:sz w:val="22"/>
          <w:szCs w:val="22"/>
        </w:rPr>
        <w:t>figure 8</w:t>
      </w:r>
      <w:r w:rsidR="00BA5C9E" w:rsidRPr="009E049D">
        <w:rPr>
          <w:rStyle w:val="normaltextrun"/>
          <w:rFonts w:ascii="Work Sans" w:hAnsi="Work Sans" w:cs="Calibri"/>
          <w:color w:val="000000"/>
          <w:sz w:val="22"/>
          <w:szCs w:val="22"/>
        </w:rPr>
        <w:t xml:space="preserve"> demonstrates, significant </w:t>
      </w:r>
      <w:r w:rsidR="00862C31" w:rsidRPr="009E049D">
        <w:rPr>
          <w:rStyle w:val="normaltextrun"/>
          <w:rFonts w:ascii="Work Sans" w:hAnsi="Work Sans" w:cs="Calibri"/>
          <w:color w:val="000000"/>
          <w:sz w:val="22"/>
          <w:szCs w:val="22"/>
        </w:rPr>
        <w:t xml:space="preserve">numbers of students are </w:t>
      </w:r>
      <w:r w:rsidR="0025210D" w:rsidRPr="009E049D">
        <w:rPr>
          <w:rStyle w:val="normaltextrun"/>
          <w:rFonts w:ascii="Work Sans" w:hAnsi="Work Sans" w:cs="Calibri"/>
          <w:color w:val="000000"/>
          <w:sz w:val="22"/>
          <w:szCs w:val="22"/>
        </w:rPr>
        <w:t>struggling with</w:t>
      </w:r>
      <w:r w:rsidR="00862C31" w:rsidRPr="009E049D">
        <w:rPr>
          <w:rStyle w:val="normaltextrun"/>
          <w:rFonts w:ascii="Work Sans" w:hAnsi="Work Sans" w:cs="Calibri"/>
          <w:color w:val="000000"/>
          <w:sz w:val="22"/>
          <w:szCs w:val="22"/>
        </w:rPr>
        <w:t xml:space="preserve"> stress and anxiety, work/life balance</w:t>
      </w:r>
      <w:r w:rsidR="0025210D" w:rsidRPr="009E049D">
        <w:rPr>
          <w:rStyle w:val="normaltextrun"/>
          <w:rFonts w:ascii="Work Sans" w:hAnsi="Work Sans" w:cs="Calibri"/>
          <w:color w:val="000000"/>
          <w:sz w:val="22"/>
          <w:szCs w:val="22"/>
        </w:rPr>
        <w:t>, workloads</w:t>
      </w:r>
      <w:r w:rsidR="00DB3D74" w:rsidRPr="009E049D">
        <w:rPr>
          <w:rStyle w:val="normaltextrun"/>
          <w:rFonts w:ascii="Work Sans" w:hAnsi="Work Sans" w:cs="Calibri"/>
          <w:color w:val="000000"/>
          <w:sz w:val="22"/>
          <w:szCs w:val="22"/>
        </w:rPr>
        <w:t>.</w:t>
      </w:r>
    </w:p>
    <w:p w14:paraId="4D6ECF91" w14:textId="77777777" w:rsidR="00830300" w:rsidRPr="009E049D" w:rsidRDefault="00830300" w:rsidP="002A2F6B">
      <w:pPr>
        <w:pStyle w:val="paragraph"/>
        <w:spacing w:before="0" w:beforeAutospacing="0" w:after="0" w:afterAutospacing="0"/>
        <w:textAlignment w:val="baseline"/>
        <w:rPr>
          <w:rStyle w:val="normaltextrun"/>
          <w:rFonts w:ascii="Work Sans" w:hAnsi="Work Sans" w:cs="Calibri"/>
          <w:color w:val="000000"/>
          <w:sz w:val="22"/>
          <w:szCs w:val="22"/>
        </w:rPr>
      </w:pPr>
    </w:p>
    <w:p w14:paraId="259B57B2" w14:textId="77777777" w:rsidR="00830300" w:rsidRPr="009E049D" w:rsidRDefault="00830300" w:rsidP="002A2F6B">
      <w:pPr>
        <w:pStyle w:val="paragraph"/>
        <w:spacing w:before="0" w:beforeAutospacing="0" w:after="0" w:afterAutospacing="0"/>
        <w:textAlignment w:val="baseline"/>
        <w:rPr>
          <w:rStyle w:val="normaltextrun"/>
          <w:rFonts w:ascii="Work Sans" w:hAnsi="Work Sans" w:cs="Calibri"/>
          <w:color w:val="000000"/>
          <w:sz w:val="22"/>
          <w:szCs w:val="22"/>
        </w:rPr>
      </w:pPr>
    </w:p>
    <w:p w14:paraId="54D5C1B1" w14:textId="77777777" w:rsidR="00EC24B4" w:rsidRPr="009E049D" w:rsidRDefault="00EC24B4" w:rsidP="00EC24B4">
      <w:pPr>
        <w:pStyle w:val="paragraph"/>
        <w:keepNext/>
        <w:spacing w:before="0" w:beforeAutospacing="0" w:after="0" w:afterAutospacing="0"/>
        <w:textAlignment w:val="baseline"/>
        <w:rPr>
          <w:rFonts w:ascii="Work Sans" w:hAnsi="Work Sans"/>
        </w:rPr>
      </w:pPr>
      <w:r w:rsidRPr="009E049D">
        <w:rPr>
          <w:rFonts w:ascii="Work Sans" w:hAnsi="Work Sans"/>
          <w:noProof/>
        </w:rPr>
        <w:drawing>
          <wp:inline distT="0" distB="0" distL="0" distR="0" wp14:anchorId="21561955" wp14:editId="169CBC57">
            <wp:extent cx="5731510" cy="3472180"/>
            <wp:effectExtent l="0" t="0" r="2540" b="0"/>
            <wp:docPr id="509549340" name="Picture 509549340"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49340" name="Picture 1" descr="A graph with text and numbers&#10;&#10;Description automatically generated"/>
                    <pic:cNvPicPr/>
                  </pic:nvPicPr>
                  <pic:blipFill>
                    <a:blip r:embed="rId21"/>
                    <a:stretch>
                      <a:fillRect/>
                    </a:stretch>
                  </pic:blipFill>
                  <pic:spPr>
                    <a:xfrm>
                      <a:off x="0" y="0"/>
                      <a:ext cx="5731510" cy="3472180"/>
                    </a:xfrm>
                    <a:prstGeom prst="rect">
                      <a:avLst/>
                    </a:prstGeom>
                  </pic:spPr>
                </pic:pic>
              </a:graphicData>
            </a:graphic>
          </wp:inline>
        </w:drawing>
      </w:r>
    </w:p>
    <w:p w14:paraId="27749678" w14:textId="44E34483" w:rsidR="00EC24B4" w:rsidRPr="009E049D" w:rsidRDefault="00EC24B4" w:rsidP="00EC24B4">
      <w:pPr>
        <w:pStyle w:val="Caption"/>
        <w:rPr>
          <w:rFonts w:ascii="Work Sans" w:hAnsi="Work Sans"/>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8</w:t>
      </w:r>
      <w:r w:rsidRPr="009E049D">
        <w:rPr>
          <w:rFonts w:ascii="Work Sans" w:hAnsi="Work Sans"/>
          <w:noProof/>
        </w:rPr>
        <w:fldChar w:fldCharType="end"/>
      </w:r>
      <w:r w:rsidRPr="009E049D">
        <w:rPr>
          <w:rFonts w:ascii="Work Sans" w:hAnsi="Work Sans"/>
        </w:rPr>
        <w:t>:</w:t>
      </w:r>
      <w:r w:rsidR="00A648C9" w:rsidRPr="009E049D">
        <w:rPr>
          <w:rFonts w:ascii="Work Sans" w:hAnsi="Work Sans"/>
        </w:rPr>
        <w:t xml:space="preserve"> HHAWD 22/23, Wave 3.</w:t>
      </w:r>
      <w:r w:rsidRPr="009E049D">
        <w:rPr>
          <w:rFonts w:ascii="Work Sans" w:hAnsi="Work Sans"/>
        </w:rPr>
        <w:t xml:space="preserve"> Factors that have negatively impacted student wellbeing</w:t>
      </w:r>
      <w:r w:rsidR="00A648C9" w:rsidRPr="009E049D">
        <w:rPr>
          <w:rFonts w:ascii="Work Sans" w:hAnsi="Work Sans"/>
        </w:rPr>
        <w:t>.</w:t>
      </w:r>
      <w:r w:rsidRPr="009E049D">
        <w:rPr>
          <w:rFonts w:ascii="Work Sans" w:hAnsi="Work Sans"/>
        </w:rPr>
        <w:t xml:space="preserve"> n=1148</w:t>
      </w:r>
    </w:p>
    <w:p w14:paraId="127D0013" w14:textId="7518D5FA" w:rsidR="00295423" w:rsidRPr="009E049D" w:rsidRDefault="003E6C84" w:rsidP="002A2F6B">
      <w:pPr>
        <w:pStyle w:val="paragraph"/>
        <w:spacing w:before="0" w:beforeAutospacing="0" w:after="0" w:afterAutospacing="0"/>
        <w:textAlignment w:val="baseline"/>
        <w:rPr>
          <w:rStyle w:val="normaltextrun"/>
          <w:rFonts w:ascii="Work Sans" w:hAnsi="Work Sans" w:cs="Calibri"/>
          <w:b/>
          <w:bCs/>
          <w:color w:val="000000"/>
          <w:sz w:val="22"/>
          <w:szCs w:val="22"/>
        </w:rPr>
      </w:pPr>
      <w:r w:rsidRPr="009E049D">
        <w:rPr>
          <w:rFonts w:ascii="Work Sans" w:hAnsi="Work Sans"/>
          <w:noProof/>
        </w:rPr>
        <w:t xml:space="preserve"> </w:t>
      </w:r>
    </w:p>
    <w:p w14:paraId="0737047D" w14:textId="673B99C1" w:rsidR="002A2F6B" w:rsidRPr="009E049D" w:rsidRDefault="00C15F2A" w:rsidP="27C03508">
      <w:pPr>
        <w:rPr>
          <w:rFonts w:ascii="Work Sans" w:eastAsia="Calibri" w:hAnsi="Work Sans" w:cs="Calibri"/>
          <w:color w:val="000000" w:themeColor="text1"/>
        </w:rPr>
      </w:pPr>
      <w:r w:rsidRPr="009E049D">
        <w:rPr>
          <w:rFonts w:ascii="Work Sans" w:eastAsia="Calibri" w:hAnsi="Work Sans" w:cs="Calibri"/>
          <w:color w:val="000000" w:themeColor="text1"/>
        </w:rPr>
        <w:t>O</w:t>
      </w:r>
      <w:r w:rsidR="00017A8E" w:rsidRPr="009E049D">
        <w:rPr>
          <w:rFonts w:ascii="Work Sans" w:eastAsia="Calibri" w:hAnsi="Work Sans" w:cs="Calibri"/>
          <w:color w:val="000000" w:themeColor="text1"/>
        </w:rPr>
        <w:t>n this lat</w:t>
      </w:r>
      <w:r w:rsidR="00CF3F28" w:rsidRPr="009E049D">
        <w:rPr>
          <w:rFonts w:ascii="Work Sans" w:eastAsia="Calibri" w:hAnsi="Work Sans" w:cs="Calibri"/>
          <w:color w:val="000000" w:themeColor="text1"/>
        </w:rPr>
        <w:t>t</w:t>
      </w:r>
      <w:r w:rsidR="00017A8E" w:rsidRPr="009E049D">
        <w:rPr>
          <w:rFonts w:ascii="Work Sans" w:eastAsia="Calibri" w:hAnsi="Work Sans" w:cs="Calibri"/>
          <w:color w:val="000000" w:themeColor="text1"/>
        </w:rPr>
        <w:t xml:space="preserve">er point 46% of respondents said that </w:t>
      </w:r>
      <w:r w:rsidR="00CC1663" w:rsidRPr="009E049D">
        <w:rPr>
          <w:rFonts w:ascii="Work Sans" w:eastAsia="Calibri" w:hAnsi="Work Sans" w:cs="Calibri"/>
          <w:color w:val="000000" w:themeColor="text1"/>
        </w:rPr>
        <w:t>worrying about having enough money to get by was negatively impacting their personal wellbeing</w:t>
      </w:r>
      <w:r w:rsidR="00F164ED" w:rsidRPr="009E049D">
        <w:rPr>
          <w:rFonts w:ascii="Work Sans" w:eastAsia="Calibri" w:hAnsi="Work Sans" w:cs="Calibri"/>
          <w:color w:val="000000" w:themeColor="text1"/>
        </w:rPr>
        <w:t xml:space="preserve">, up fully nine percentage points from this time last year. No doubt a consequence of the </w:t>
      </w:r>
      <w:r w:rsidR="003F19AE" w:rsidRPr="009E049D">
        <w:rPr>
          <w:rFonts w:ascii="Work Sans" w:eastAsia="Calibri" w:hAnsi="Work Sans" w:cs="Calibri"/>
          <w:color w:val="000000" w:themeColor="text1"/>
        </w:rPr>
        <w:t>on-going cost-of-living crisis.</w:t>
      </w:r>
    </w:p>
    <w:p w14:paraId="4FD71778" w14:textId="32E3A01C" w:rsidR="1E2640C9" w:rsidRPr="009E049D" w:rsidRDefault="1E2640C9" w:rsidP="1E2640C9">
      <w:pPr>
        <w:rPr>
          <w:rFonts w:ascii="Work Sans" w:eastAsia="Calibri" w:hAnsi="Work Sans" w:cs="Calibri"/>
          <w:color w:val="000000" w:themeColor="text1"/>
        </w:rPr>
      </w:pPr>
    </w:p>
    <w:p w14:paraId="18E25E85" w14:textId="6338A314" w:rsidR="00506FC6" w:rsidRPr="009E049D" w:rsidRDefault="00A821DB" w:rsidP="005F717D">
      <w:pPr>
        <w:pStyle w:val="Heading2"/>
        <w:rPr>
          <w:rStyle w:val="normaltextrun"/>
          <w:rFonts w:ascii="Work Sans" w:hAnsi="Work Sans"/>
        </w:rPr>
      </w:pPr>
      <w:bookmarkStart w:id="28" w:name="_Toc144909938"/>
      <w:r w:rsidRPr="009E049D">
        <w:rPr>
          <w:rFonts w:ascii="Work Sans" w:hAnsi="Work Sans"/>
        </w:rPr>
        <w:t xml:space="preserve">2.2 </w:t>
      </w:r>
      <w:r w:rsidR="16632E0B" w:rsidRPr="009E049D">
        <w:rPr>
          <w:rFonts w:ascii="Work Sans" w:hAnsi="Work Sans"/>
        </w:rPr>
        <w:t>Cost of Living</w:t>
      </w:r>
      <w:bookmarkEnd w:id="28"/>
    </w:p>
    <w:p w14:paraId="1B565310" w14:textId="73873894" w:rsidR="00092AE3" w:rsidRPr="009E049D" w:rsidRDefault="00092AE3" w:rsidP="00092AE3">
      <w:pPr>
        <w:pStyle w:val="paragraph"/>
        <w:spacing w:before="0" w:beforeAutospacing="0" w:after="0" w:afterAutospacing="0"/>
        <w:textAlignment w:val="baseline"/>
        <w:rPr>
          <w:rStyle w:val="normaltextrun"/>
          <w:rFonts w:ascii="Work Sans" w:hAnsi="Work Sans" w:cs="Calibri"/>
          <w:sz w:val="22"/>
          <w:szCs w:val="22"/>
        </w:rPr>
      </w:pPr>
      <w:r w:rsidRPr="009E049D">
        <w:rPr>
          <w:rFonts w:ascii="Work Sans" w:hAnsi="Work Sans" w:cs="Calibri"/>
          <w:color w:val="000000"/>
          <w:sz w:val="22"/>
          <w:szCs w:val="22"/>
        </w:rPr>
        <w:t>The cost of living across the UK has risen drastically in the past year; as the Office for National Statistics states, nine in ten higher education students reported that their cost of living had increased compared to last year</w:t>
      </w:r>
      <w:r w:rsidR="00E931A7" w:rsidRPr="009E049D">
        <w:rPr>
          <w:rStyle w:val="FootnoteReference"/>
          <w:rFonts w:ascii="Work Sans" w:hAnsi="Work Sans" w:cs="Calibri"/>
          <w:color w:val="000000"/>
          <w:sz w:val="22"/>
          <w:szCs w:val="22"/>
        </w:rPr>
        <w:footnoteReference w:id="49"/>
      </w:r>
      <w:r w:rsidR="00E931A7" w:rsidRPr="009E049D">
        <w:rPr>
          <w:rFonts w:ascii="Work Sans" w:hAnsi="Work Sans" w:cs="Calibri"/>
          <w:color w:val="000000"/>
          <w:sz w:val="22"/>
          <w:szCs w:val="22"/>
        </w:rPr>
        <w:t xml:space="preserve">. </w:t>
      </w:r>
      <w:r w:rsidR="00D51D4D" w:rsidRPr="009E049D">
        <w:rPr>
          <w:rFonts w:ascii="Work Sans" w:hAnsi="Work Sans" w:cs="Calibri"/>
          <w:color w:val="000000"/>
          <w:sz w:val="22"/>
          <w:szCs w:val="22"/>
        </w:rPr>
        <w:t xml:space="preserve">The </w:t>
      </w:r>
      <w:r w:rsidR="00E931A7" w:rsidRPr="009E049D">
        <w:rPr>
          <w:rFonts w:ascii="Work Sans" w:hAnsi="Work Sans" w:cs="Calibri"/>
          <w:color w:val="000000"/>
          <w:sz w:val="22"/>
          <w:szCs w:val="22"/>
        </w:rPr>
        <w:t>Russell Group Students’ Unions Cost of Living Report found that</w:t>
      </w:r>
      <w:r w:rsidR="002B711A" w:rsidRPr="009E049D">
        <w:rPr>
          <w:rFonts w:ascii="Work Sans" w:hAnsi="Work Sans" w:cs="Calibri"/>
          <w:color w:val="000000"/>
          <w:sz w:val="22"/>
          <w:szCs w:val="22"/>
        </w:rPr>
        <w:t xml:space="preserve">, after housing costs, the majority </w:t>
      </w:r>
      <w:r w:rsidR="003763EF" w:rsidRPr="009E049D">
        <w:rPr>
          <w:rFonts w:ascii="Work Sans" w:hAnsi="Work Sans" w:cs="Calibri"/>
          <w:color w:val="000000"/>
          <w:sz w:val="22"/>
          <w:szCs w:val="22"/>
        </w:rPr>
        <w:t>of respondents to their survey fell below the poverty line</w:t>
      </w:r>
      <w:r w:rsidR="002C2248" w:rsidRPr="009E049D">
        <w:rPr>
          <w:rFonts w:ascii="Work Sans" w:hAnsi="Work Sans" w:cs="Calibri"/>
          <w:color w:val="000000"/>
          <w:sz w:val="22"/>
          <w:szCs w:val="22"/>
        </w:rPr>
        <w:t>.</w:t>
      </w:r>
      <w:r w:rsidR="00F3728A" w:rsidRPr="009E049D">
        <w:rPr>
          <w:rStyle w:val="FootnoteReference"/>
          <w:rFonts w:ascii="Work Sans" w:hAnsi="Work Sans" w:cs="Calibri"/>
          <w:color w:val="000000"/>
          <w:sz w:val="22"/>
          <w:szCs w:val="22"/>
        </w:rPr>
        <w:footnoteReference w:id="50"/>
      </w:r>
      <w:r w:rsidR="00B72C19" w:rsidRPr="009E049D">
        <w:rPr>
          <w:rFonts w:ascii="Work Sans" w:hAnsi="Work Sans" w:cs="Calibri"/>
          <w:color w:val="000000"/>
          <w:sz w:val="22"/>
          <w:szCs w:val="22"/>
        </w:rPr>
        <w:t xml:space="preserve"> </w:t>
      </w:r>
      <w:r w:rsidR="004C1D46" w:rsidRPr="009E049D">
        <w:rPr>
          <w:rFonts w:ascii="Work Sans" w:hAnsi="Work Sans" w:cs="Calibri"/>
          <w:color w:val="000000"/>
          <w:sz w:val="22"/>
          <w:szCs w:val="22"/>
        </w:rPr>
        <w:t>Study after study show</w:t>
      </w:r>
      <w:r w:rsidR="00824781" w:rsidRPr="009E049D">
        <w:rPr>
          <w:rFonts w:ascii="Work Sans" w:hAnsi="Work Sans" w:cs="Calibri"/>
          <w:color w:val="000000"/>
          <w:sz w:val="22"/>
          <w:szCs w:val="22"/>
        </w:rPr>
        <w:t>, that t</w:t>
      </w:r>
      <w:r w:rsidRPr="009E049D">
        <w:rPr>
          <w:rStyle w:val="normaltextrun"/>
          <w:rFonts w:ascii="Work Sans" w:hAnsi="Work Sans" w:cs="Calibri"/>
          <w:sz w:val="22"/>
          <w:szCs w:val="22"/>
        </w:rPr>
        <w:t xml:space="preserve">he impact of </w:t>
      </w:r>
      <w:r w:rsidR="00F253B9" w:rsidRPr="009E049D">
        <w:rPr>
          <w:rStyle w:val="normaltextrun"/>
          <w:rFonts w:ascii="Work Sans" w:hAnsi="Work Sans" w:cs="Calibri"/>
          <w:sz w:val="22"/>
          <w:szCs w:val="22"/>
        </w:rPr>
        <w:t>rising costs</w:t>
      </w:r>
      <w:r w:rsidRPr="009E049D">
        <w:rPr>
          <w:rStyle w:val="normaltextrun"/>
          <w:rFonts w:ascii="Work Sans" w:hAnsi="Work Sans" w:cs="Calibri"/>
          <w:sz w:val="22"/>
          <w:szCs w:val="22"/>
        </w:rPr>
        <w:t xml:space="preserve"> </w:t>
      </w:r>
      <w:r w:rsidR="00F253B9" w:rsidRPr="009E049D">
        <w:rPr>
          <w:rStyle w:val="normaltextrun"/>
          <w:rFonts w:ascii="Work Sans" w:hAnsi="Work Sans" w:cs="Calibri"/>
          <w:sz w:val="22"/>
          <w:szCs w:val="22"/>
        </w:rPr>
        <w:t>are</w:t>
      </w:r>
      <w:r w:rsidRPr="009E049D">
        <w:rPr>
          <w:rStyle w:val="normaltextrun"/>
          <w:rFonts w:ascii="Work Sans" w:hAnsi="Work Sans" w:cs="Calibri"/>
          <w:sz w:val="22"/>
          <w:szCs w:val="22"/>
        </w:rPr>
        <w:t xml:space="preserve"> felt across all areas of the student </w:t>
      </w:r>
      <w:r w:rsidRPr="009E049D">
        <w:rPr>
          <w:rStyle w:val="normaltextrun"/>
          <w:rFonts w:ascii="Work Sans" w:hAnsi="Work Sans" w:cs="Calibri"/>
          <w:sz w:val="22"/>
          <w:szCs w:val="22"/>
        </w:rPr>
        <w:lastRenderedPageBreak/>
        <w:t>experience.</w:t>
      </w:r>
      <w:r w:rsidR="00991DE3" w:rsidRPr="009E049D">
        <w:rPr>
          <w:rStyle w:val="FootnoteReference"/>
          <w:rFonts w:ascii="Work Sans" w:hAnsi="Work Sans" w:cs="Calibri"/>
          <w:sz w:val="22"/>
          <w:szCs w:val="22"/>
        </w:rPr>
        <w:footnoteReference w:id="51"/>
      </w:r>
      <w:r w:rsidR="00002564" w:rsidRPr="009E049D">
        <w:rPr>
          <w:rStyle w:val="normaltextrun"/>
          <w:rFonts w:ascii="Work Sans" w:hAnsi="Work Sans" w:cs="Calibri"/>
          <w:sz w:val="22"/>
          <w:szCs w:val="22"/>
          <w:vertAlign w:val="superscript"/>
        </w:rPr>
        <w:t>,</w:t>
      </w:r>
      <w:r w:rsidR="00D51D4D" w:rsidRPr="009E049D">
        <w:rPr>
          <w:rStyle w:val="FootnoteReference"/>
          <w:rFonts w:ascii="Work Sans" w:hAnsi="Work Sans" w:cs="Calibri"/>
          <w:sz w:val="22"/>
          <w:szCs w:val="22"/>
        </w:rPr>
        <w:footnoteReference w:id="52"/>
      </w:r>
      <w:r w:rsidRPr="009E049D">
        <w:rPr>
          <w:rStyle w:val="normaltextrun"/>
          <w:rFonts w:ascii="Work Sans" w:hAnsi="Work Sans" w:cs="Calibri"/>
          <w:sz w:val="22"/>
          <w:szCs w:val="22"/>
        </w:rPr>
        <w:t xml:space="preserve"> Although </w:t>
      </w:r>
      <w:r w:rsidR="00CB7BF6" w:rsidRPr="009E049D">
        <w:rPr>
          <w:rStyle w:val="normaltextrun"/>
          <w:rFonts w:ascii="Work Sans" w:hAnsi="Work Sans" w:cs="Calibri"/>
          <w:sz w:val="22"/>
          <w:szCs w:val="22"/>
        </w:rPr>
        <w:t xml:space="preserve">cited </w:t>
      </w:r>
      <w:r w:rsidRPr="009E049D">
        <w:rPr>
          <w:rStyle w:val="normaltextrun"/>
          <w:rFonts w:ascii="Work Sans" w:hAnsi="Work Sans" w:cs="Calibri"/>
          <w:sz w:val="22"/>
          <w:szCs w:val="22"/>
        </w:rPr>
        <w:t>less than mental health</w:t>
      </w:r>
      <w:r w:rsidR="00A879AC" w:rsidRPr="009E049D">
        <w:rPr>
          <w:rStyle w:val="normaltextrun"/>
          <w:rFonts w:ascii="Work Sans" w:hAnsi="Work Sans" w:cs="Calibri"/>
          <w:sz w:val="22"/>
          <w:szCs w:val="22"/>
        </w:rPr>
        <w:t xml:space="preserve"> pressures</w:t>
      </w:r>
      <w:r w:rsidRPr="009E049D">
        <w:rPr>
          <w:rStyle w:val="normaltextrun"/>
          <w:rFonts w:ascii="Work Sans" w:hAnsi="Work Sans" w:cs="Calibri"/>
          <w:sz w:val="22"/>
          <w:szCs w:val="22"/>
        </w:rPr>
        <w:t xml:space="preserve">, financial difficulties and the difficulty of balancing work and other commitments were both </w:t>
      </w:r>
      <w:r w:rsidR="00CB7BF6" w:rsidRPr="009E049D">
        <w:rPr>
          <w:rStyle w:val="normaltextrun"/>
          <w:rFonts w:ascii="Work Sans" w:hAnsi="Work Sans" w:cs="Calibri"/>
          <w:sz w:val="22"/>
          <w:szCs w:val="22"/>
        </w:rPr>
        <w:t>listed</w:t>
      </w:r>
      <w:r w:rsidRPr="009E049D">
        <w:rPr>
          <w:rStyle w:val="normaltextrun"/>
          <w:rFonts w:ascii="Work Sans" w:hAnsi="Work Sans" w:cs="Calibri"/>
          <w:sz w:val="22"/>
          <w:szCs w:val="22"/>
        </w:rPr>
        <w:t xml:space="preserve"> as </w:t>
      </w:r>
      <w:r w:rsidR="00EA1087" w:rsidRPr="009E049D">
        <w:rPr>
          <w:rStyle w:val="normaltextrun"/>
          <w:rFonts w:ascii="Work Sans" w:hAnsi="Work Sans" w:cs="Calibri"/>
          <w:sz w:val="22"/>
          <w:szCs w:val="22"/>
        </w:rPr>
        <w:t>the</w:t>
      </w:r>
      <w:r w:rsidRPr="009E049D">
        <w:rPr>
          <w:rStyle w:val="normaltextrun"/>
          <w:rFonts w:ascii="Work Sans" w:hAnsi="Work Sans" w:cs="Calibri"/>
          <w:sz w:val="22"/>
          <w:szCs w:val="22"/>
        </w:rPr>
        <w:t xml:space="preserve"> reasons </w:t>
      </w:r>
      <w:r w:rsidR="00CB7BF6" w:rsidRPr="009E049D">
        <w:rPr>
          <w:rStyle w:val="normaltextrun"/>
          <w:rFonts w:ascii="Work Sans" w:hAnsi="Work Sans" w:cs="Calibri"/>
          <w:sz w:val="22"/>
          <w:szCs w:val="22"/>
        </w:rPr>
        <w:t>students were</w:t>
      </w:r>
      <w:r w:rsidRPr="009E049D">
        <w:rPr>
          <w:rStyle w:val="normaltextrun"/>
          <w:rFonts w:ascii="Work Sans" w:hAnsi="Work Sans" w:cs="Calibri"/>
          <w:sz w:val="22"/>
          <w:szCs w:val="22"/>
        </w:rPr>
        <w:t xml:space="preserve"> considering dropping out in the </w:t>
      </w:r>
      <w:r w:rsidR="00C2439A" w:rsidRPr="009E049D">
        <w:rPr>
          <w:rStyle w:val="normaltextrun"/>
          <w:rFonts w:ascii="Work Sans" w:hAnsi="Work Sans" w:cs="Calibri"/>
          <w:sz w:val="22"/>
          <w:szCs w:val="22"/>
        </w:rPr>
        <w:t>Student Academic Experience Survey</w:t>
      </w:r>
      <w:r w:rsidRPr="009E049D">
        <w:rPr>
          <w:rStyle w:val="normaltextrun"/>
          <w:rFonts w:ascii="Work Sans" w:hAnsi="Work Sans" w:cs="Calibri"/>
          <w:i/>
          <w:iCs/>
          <w:sz w:val="22"/>
          <w:szCs w:val="22"/>
        </w:rPr>
        <w:t>,</w:t>
      </w:r>
      <w:r w:rsidRPr="009E049D">
        <w:rPr>
          <w:rStyle w:val="normaltextrun"/>
          <w:rFonts w:ascii="Work Sans" w:hAnsi="Work Sans" w:cs="Calibri"/>
          <w:sz w:val="22"/>
          <w:szCs w:val="22"/>
        </w:rPr>
        <w:t xml:space="preserve"> and both increased as a factor for the second year in a row.</w:t>
      </w:r>
      <w:r w:rsidR="00C2439A" w:rsidRPr="009E049D">
        <w:rPr>
          <w:rStyle w:val="FootnoteReference"/>
          <w:rFonts w:ascii="Work Sans" w:hAnsi="Work Sans" w:cs="Calibri"/>
          <w:sz w:val="22"/>
          <w:szCs w:val="22"/>
        </w:rPr>
        <w:footnoteReference w:id="53"/>
      </w:r>
      <w:r w:rsidRPr="009E049D">
        <w:rPr>
          <w:rStyle w:val="normaltextrun"/>
          <w:rFonts w:ascii="Work Sans" w:hAnsi="Work Sans" w:cs="Calibri"/>
          <w:sz w:val="22"/>
          <w:szCs w:val="22"/>
        </w:rPr>
        <w:t> </w:t>
      </w:r>
      <w:r w:rsidR="00B40745" w:rsidRPr="009E049D">
        <w:rPr>
          <w:rStyle w:val="normaltextrun"/>
          <w:rFonts w:ascii="Work Sans" w:hAnsi="Work Sans" w:cs="Calibri"/>
          <w:sz w:val="22"/>
          <w:szCs w:val="22"/>
        </w:rPr>
        <w:t xml:space="preserve">The </w:t>
      </w:r>
      <w:r w:rsidR="004208AB" w:rsidRPr="009E049D">
        <w:rPr>
          <w:rStyle w:val="normaltextrun"/>
          <w:rFonts w:ascii="Work Sans" w:hAnsi="Work Sans" w:cs="Calibri"/>
          <w:sz w:val="22"/>
          <w:szCs w:val="22"/>
        </w:rPr>
        <w:t>survey</w:t>
      </w:r>
      <w:r w:rsidRPr="009E049D">
        <w:rPr>
          <w:rStyle w:val="normaltextrun"/>
          <w:rFonts w:ascii="Work Sans" w:hAnsi="Work Sans" w:cs="Calibri"/>
          <w:sz w:val="22"/>
          <w:szCs w:val="22"/>
        </w:rPr>
        <w:t xml:space="preserve"> also stated that approximately 40% of students cited </w:t>
      </w:r>
      <w:r w:rsidR="004208AB" w:rsidRPr="009E049D">
        <w:rPr>
          <w:rStyle w:val="normaltextrun"/>
          <w:rFonts w:ascii="Work Sans" w:hAnsi="Work Sans" w:cs="Calibri"/>
          <w:sz w:val="22"/>
          <w:szCs w:val="22"/>
        </w:rPr>
        <w:t>‘</w:t>
      </w:r>
      <w:r w:rsidRPr="009E049D">
        <w:rPr>
          <w:rStyle w:val="normaltextrun"/>
          <w:rFonts w:ascii="Work Sans" w:hAnsi="Work Sans" w:cs="Calibri"/>
          <w:sz w:val="22"/>
          <w:szCs w:val="22"/>
        </w:rPr>
        <w:t>cost of living</w:t>
      </w:r>
      <w:r w:rsidR="004208AB"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as a factor influencing a perception of university as </w:t>
      </w:r>
      <w:r w:rsidR="004208AB" w:rsidRPr="009E049D">
        <w:rPr>
          <w:rStyle w:val="normaltextrun"/>
          <w:rFonts w:ascii="Work Sans" w:hAnsi="Work Sans" w:cs="Calibri"/>
          <w:sz w:val="22"/>
          <w:szCs w:val="22"/>
        </w:rPr>
        <w:t>a</w:t>
      </w:r>
      <w:r w:rsidRPr="009E049D">
        <w:rPr>
          <w:rStyle w:val="normaltextrun"/>
          <w:rFonts w:ascii="Work Sans" w:hAnsi="Work Sans" w:cs="Calibri"/>
          <w:sz w:val="22"/>
          <w:szCs w:val="22"/>
        </w:rPr>
        <w:t xml:space="preserve"> poor value for money; for students in England, Wales and Scotland it was the dominant factor.</w:t>
      </w:r>
      <w:r w:rsidR="0016442B" w:rsidRPr="009E049D">
        <w:rPr>
          <w:rStyle w:val="normaltextrun"/>
          <w:rFonts w:ascii="Work Sans" w:hAnsi="Work Sans" w:cs="Calibri"/>
          <w:sz w:val="22"/>
          <w:szCs w:val="22"/>
        </w:rPr>
        <w:t xml:space="preserve"> </w:t>
      </w:r>
    </w:p>
    <w:p w14:paraId="7FB74005" w14:textId="77777777" w:rsidR="0000224F" w:rsidRPr="009E049D" w:rsidRDefault="0000224F" w:rsidP="00092AE3">
      <w:pPr>
        <w:pStyle w:val="paragraph"/>
        <w:spacing w:before="0" w:beforeAutospacing="0" w:after="0" w:afterAutospacing="0"/>
        <w:textAlignment w:val="baseline"/>
        <w:rPr>
          <w:rStyle w:val="normaltextrun"/>
          <w:rFonts w:ascii="Work Sans" w:hAnsi="Work Sans" w:cs="Calibri"/>
          <w:sz w:val="22"/>
          <w:szCs w:val="22"/>
        </w:rPr>
      </w:pPr>
    </w:p>
    <w:p w14:paraId="767009F4" w14:textId="4C7E8314" w:rsidR="0002210A" w:rsidRPr="009E049D" w:rsidRDefault="00394394" w:rsidP="00394394">
      <w:pPr>
        <w:pStyle w:val="Heading3"/>
        <w:rPr>
          <w:rStyle w:val="normaltextrun"/>
          <w:rFonts w:ascii="Work Sans" w:hAnsi="Work Sans" w:cs="Calibri"/>
          <w:sz w:val="22"/>
          <w:szCs w:val="22"/>
        </w:rPr>
      </w:pPr>
      <w:bookmarkStart w:id="29" w:name="_2.2.1_Our_Data"/>
      <w:bookmarkStart w:id="30" w:name="_Toc144909939"/>
      <w:bookmarkEnd w:id="29"/>
      <w:r w:rsidRPr="009E049D">
        <w:rPr>
          <w:rStyle w:val="normaltextrun"/>
          <w:rFonts w:ascii="Work Sans" w:hAnsi="Work Sans" w:cs="Calibri"/>
          <w:sz w:val="22"/>
          <w:szCs w:val="22"/>
        </w:rPr>
        <w:t>2.2.1 Our Data</w:t>
      </w:r>
      <w:bookmarkEnd w:id="30"/>
    </w:p>
    <w:p w14:paraId="103467B4" w14:textId="1D2BAE28" w:rsidR="00B5562E" w:rsidRPr="009E049D" w:rsidRDefault="00F33F52" w:rsidP="00092AE3">
      <w:pPr>
        <w:pStyle w:val="paragraph"/>
        <w:spacing w:before="0" w:beforeAutospacing="0" w:after="0" w:afterAutospacing="0"/>
        <w:textAlignment w:val="baseline"/>
        <w:rPr>
          <w:rStyle w:val="normaltextrun"/>
          <w:rFonts w:ascii="Work Sans" w:hAnsi="Work Sans" w:cs="Calibri"/>
          <w:sz w:val="22"/>
          <w:szCs w:val="22"/>
        </w:rPr>
      </w:pPr>
      <w:r w:rsidRPr="009E049D">
        <w:rPr>
          <w:rStyle w:val="normaltextrun"/>
          <w:rFonts w:ascii="Work Sans" w:hAnsi="Work Sans" w:cs="Calibri"/>
          <w:sz w:val="22"/>
          <w:szCs w:val="22"/>
        </w:rPr>
        <w:t>HSU</w:t>
      </w:r>
      <w:r w:rsidR="006130B1" w:rsidRPr="009E049D">
        <w:rPr>
          <w:rStyle w:val="normaltextrun"/>
          <w:rFonts w:ascii="Work Sans" w:hAnsi="Work Sans" w:cs="Calibri"/>
          <w:sz w:val="22"/>
          <w:szCs w:val="22"/>
        </w:rPr>
        <w:t xml:space="preserve">, seeking </w:t>
      </w:r>
      <w:r w:rsidR="00085672" w:rsidRPr="009E049D">
        <w:rPr>
          <w:rStyle w:val="normaltextrun"/>
          <w:rFonts w:ascii="Work Sans" w:hAnsi="Work Sans" w:cs="Calibri"/>
          <w:sz w:val="22"/>
          <w:szCs w:val="22"/>
        </w:rPr>
        <w:t>more bespoke data, undertook our</w:t>
      </w:r>
      <w:r w:rsidR="00BE124D" w:rsidRPr="009E049D">
        <w:rPr>
          <w:rStyle w:val="normaltextrun"/>
          <w:rFonts w:ascii="Work Sans" w:hAnsi="Work Sans" w:cs="Calibri"/>
          <w:sz w:val="22"/>
          <w:szCs w:val="22"/>
        </w:rPr>
        <w:t xml:space="preserve"> </w:t>
      </w:r>
      <w:proofErr w:type="gramStart"/>
      <w:r w:rsidR="001B6E10" w:rsidRPr="009E049D">
        <w:rPr>
          <w:rStyle w:val="normaltextrun"/>
          <w:rFonts w:ascii="Work Sans" w:hAnsi="Work Sans" w:cs="Calibri"/>
          <w:sz w:val="22"/>
          <w:szCs w:val="22"/>
        </w:rPr>
        <w:t>C</w:t>
      </w:r>
      <w:r w:rsidR="00057329" w:rsidRPr="009E049D">
        <w:rPr>
          <w:rStyle w:val="normaltextrun"/>
          <w:rFonts w:ascii="Work Sans" w:hAnsi="Work Sans" w:cs="Calibri"/>
          <w:sz w:val="22"/>
          <w:szCs w:val="22"/>
        </w:rPr>
        <w:t xml:space="preserve">ost </w:t>
      </w:r>
      <w:r w:rsidR="00BE124D" w:rsidRPr="009E049D">
        <w:rPr>
          <w:rStyle w:val="normaltextrun"/>
          <w:rFonts w:ascii="Work Sans" w:hAnsi="Work Sans" w:cs="Calibri"/>
          <w:sz w:val="22"/>
          <w:szCs w:val="22"/>
        </w:rPr>
        <w:t>of</w:t>
      </w:r>
      <w:r w:rsidR="00057329" w:rsidRPr="009E049D">
        <w:rPr>
          <w:rStyle w:val="normaltextrun"/>
          <w:rFonts w:ascii="Work Sans" w:hAnsi="Work Sans" w:cs="Calibri"/>
          <w:sz w:val="22"/>
          <w:szCs w:val="22"/>
        </w:rPr>
        <w:t xml:space="preserve"> </w:t>
      </w:r>
      <w:r w:rsidR="001B6E10" w:rsidRPr="009E049D">
        <w:rPr>
          <w:rStyle w:val="normaltextrun"/>
          <w:rFonts w:ascii="Work Sans" w:hAnsi="Work Sans" w:cs="Calibri"/>
          <w:sz w:val="22"/>
          <w:szCs w:val="22"/>
        </w:rPr>
        <w:t>L</w:t>
      </w:r>
      <w:r w:rsidR="00057329" w:rsidRPr="009E049D">
        <w:rPr>
          <w:rStyle w:val="normaltextrun"/>
          <w:rFonts w:ascii="Work Sans" w:hAnsi="Work Sans" w:cs="Calibri"/>
          <w:sz w:val="22"/>
          <w:szCs w:val="22"/>
        </w:rPr>
        <w:t>iving</w:t>
      </w:r>
      <w:proofErr w:type="gramEnd"/>
      <w:r w:rsidR="00BE124D" w:rsidRPr="009E049D">
        <w:rPr>
          <w:rStyle w:val="normaltextrun"/>
          <w:rFonts w:ascii="Work Sans" w:hAnsi="Work Sans" w:cs="Calibri"/>
          <w:sz w:val="22"/>
          <w:szCs w:val="22"/>
        </w:rPr>
        <w:t xml:space="preserve"> survey </w:t>
      </w:r>
      <w:r w:rsidR="00085672" w:rsidRPr="009E049D">
        <w:rPr>
          <w:rStyle w:val="normaltextrun"/>
          <w:rFonts w:ascii="Work Sans" w:hAnsi="Work Sans" w:cs="Calibri"/>
          <w:sz w:val="22"/>
          <w:szCs w:val="22"/>
        </w:rPr>
        <w:t>between</w:t>
      </w:r>
      <w:r w:rsidR="00BE124D" w:rsidRPr="009E049D">
        <w:rPr>
          <w:rStyle w:val="normaltextrun"/>
          <w:rFonts w:ascii="Work Sans" w:hAnsi="Work Sans" w:cs="Calibri"/>
          <w:sz w:val="22"/>
          <w:szCs w:val="22"/>
        </w:rPr>
        <w:t xml:space="preserve"> 18 April and 8 May. It </w:t>
      </w:r>
      <w:r w:rsidR="00085672" w:rsidRPr="009E049D">
        <w:rPr>
          <w:rStyle w:val="normaltextrun"/>
          <w:rFonts w:ascii="Work Sans" w:hAnsi="Work Sans" w:cs="Calibri"/>
          <w:sz w:val="22"/>
          <w:szCs w:val="22"/>
        </w:rPr>
        <w:t xml:space="preserve">was open to all SHU students and </w:t>
      </w:r>
      <w:r w:rsidR="00BE124D" w:rsidRPr="009E049D">
        <w:rPr>
          <w:rStyle w:val="normaltextrun"/>
          <w:rFonts w:ascii="Work Sans" w:hAnsi="Work Sans" w:cs="Calibri"/>
          <w:sz w:val="22"/>
          <w:szCs w:val="22"/>
        </w:rPr>
        <w:t>attracted 1</w:t>
      </w:r>
      <w:r w:rsidR="00255D58" w:rsidRPr="009E049D">
        <w:rPr>
          <w:rStyle w:val="normaltextrun"/>
          <w:rFonts w:ascii="Work Sans" w:hAnsi="Work Sans" w:cs="Calibri"/>
          <w:sz w:val="22"/>
          <w:szCs w:val="22"/>
        </w:rPr>
        <w:t>,</w:t>
      </w:r>
      <w:r w:rsidR="00BE124D" w:rsidRPr="009E049D">
        <w:rPr>
          <w:rStyle w:val="normaltextrun"/>
          <w:rFonts w:ascii="Work Sans" w:hAnsi="Work Sans" w:cs="Calibri"/>
          <w:sz w:val="22"/>
          <w:szCs w:val="22"/>
        </w:rPr>
        <w:t>512 responses</w:t>
      </w:r>
      <w:r w:rsidR="00D70B50" w:rsidRPr="009E049D">
        <w:rPr>
          <w:rStyle w:val="FootnoteReference"/>
          <w:rFonts w:ascii="Work Sans" w:hAnsi="Work Sans" w:cs="Calibri"/>
          <w:sz w:val="22"/>
          <w:szCs w:val="22"/>
        </w:rPr>
        <w:footnoteReference w:id="54"/>
      </w:r>
      <w:r w:rsidR="006A084E" w:rsidRPr="009E049D">
        <w:rPr>
          <w:rStyle w:val="normaltextrun"/>
          <w:rFonts w:ascii="Work Sans" w:hAnsi="Work Sans" w:cs="Calibri"/>
          <w:sz w:val="22"/>
          <w:szCs w:val="22"/>
        </w:rPr>
        <w:t>.</w:t>
      </w:r>
      <w:r w:rsidR="00BE124D" w:rsidRPr="009E049D">
        <w:rPr>
          <w:rStyle w:val="normaltextrun"/>
          <w:rFonts w:ascii="Work Sans" w:hAnsi="Work Sans" w:cs="Calibri"/>
          <w:sz w:val="22"/>
          <w:szCs w:val="22"/>
        </w:rPr>
        <w:t xml:space="preserve"> </w:t>
      </w:r>
      <w:r w:rsidR="00433B24" w:rsidRPr="009E049D">
        <w:rPr>
          <w:rStyle w:val="normaltextrun"/>
          <w:rFonts w:ascii="Work Sans" w:hAnsi="Work Sans" w:cs="Calibri"/>
          <w:sz w:val="22"/>
          <w:szCs w:val="22"/>
        </w:rPr>
        <w:t>Our survey found that t</w:t>
      </w:r>
      <w:r w:rsidR="00092AE3" w:rsidRPr="009E049D">
        <w:rPr>
          <w:rStyle w:val="normaltextrun"/>
          <w:rFonts w:ascii="Work Sans" w:hAnsi="Work Sans" w:cs="Calibri"/>
          <w:sz w:val="22"/>
          <w:szCs w:val="22"/>
        </w:rPr>
        <w:t xml:space="preserve">he main </w:t>
      </w:r>
      <w:r w:rsidR="00433B24" w:rsidRPr="009E049D">
        <w:rPr>
          <w:rStyle w:val="normaltextrun"/>
          <w:rFonts w:ascii="Work Sans" w:hAnsi="Work Sans" w:cs="Calibri"/>
          <w:sz w:val="22"/>
          <w:szCs w:val="22"/>
        </w:rPr>
        <w:t xml:space="preserve">area which is currently substantially </w:t>
      </w:r>
      <w:r w:rsidR="00092AE3" w:rsidRPr="009E049D">
        <w:rPr>
          <w:rStyle w:val="normaltextrun"/>
          <w:rFonts w:ascii="Work Sans" w:hAnsi="Work Sans" w:cs="Calibri"/>
          <w:sz w:val="22"/>
          <w:szCs w:val="22"/>
        </w:rPr>
        <w:t>impact</w:t>
      </w:r>
      <w:r w:rsidR="00433B24" w:rsidRPr="009E049D">
        <w:rPr>
          <w:rStyle w:val="normaltextrun"/>
          <w:rFonts w:ascii="Work Sans" w:hAnsi="Work Sans" w:cs="Calibri"/>
          <w:sz w:val="22"/>
          <w:szCs w:val="22"/>
        </w:rPr>
        <w:t>ing</w:t>
      </w:r>
      <w:r w:rsidR="00092AE3" w:rsidRPr="009E049D">
        <w:rPr>
          <w:rStyle w:val="normaltextrun"/>
          <w:rFonts w:ascii="Work Sans" w:hAnsi="Work Sans" w:cs="Calibri"/>
          <w:sz w:val="22"/>
          <w:szCs w:val="22"/>
        </w:rPr>
        <w:t xml:space="preserve"> students </w:t>
      </w:r>
      <w:r w:rsidR="00433B24" w:rsidRPr="009E049D">
        <w:rPr>
          <w:rStyle w:val="normaltextrun"/>
          <w:rFonts w:ascii="Work Sans" w:hAnsi="Work Sans" w:cs="Calibri"/>
          <w:sz w:val="22"/>
          <w:szCs w:val="22"/>
        </w:rPr>
        <w:t xml:space="preserve">is the rising </w:t>
      </w:r>
      <w:r w:rsidR="00092AE3" w:rsidRPr="009E049D">
        <w:rPr>
          <w:rStyle w:val="normaltextrun"/>
          <w:rFonts w:ascii="Work Sans" w:hAnsi="Work Sans" w:cs="Calibri"/>
          <w:sz w:val="22"/>
          <w:szCs w:val="22"/>
        </w:rPr>
        <w:t>cost of food</w:t>
      </w:r>
      <w:r w:rsidR="00433B24" w:rsidRPr="009E049D">
        <w:rPr>
          <w:rStyle w:val="normaltextrun"/>
          <w:rFonts w:ascii="Work Sans" w:hAnsi="Work Sans" w:cs="Calibri"/>
          <w:sz w:val="22"/>
          <w:szCs w:val="22"/>
        </w:rPr>
        <w:t>.</w:t>
      </w:r>
      <w:r w:rsidR="00092AE3" w:rsidRPr="009E049D">
        <w:rPr>
          <w:rStyle w:val="normaltextrun"/>
          <w:rFonts w:ascii="Work Sans" w:hAnsi="Work Sans" w:cs="Calibri"/>
          <w:sz w:val="22"/>
          <w:szCs w:val="22"/>
        </w:rPr>
        <w:t xml:space="preserve"> 69% </w:t>
      </w:r>
      <w:r w:rsidR="00433B24" w:rsidRPr="009E049D">
        <w:rPr>
          <w:rStyle w:val="normaltextrun"/>
          <w:rFonts w:ascii="Work Sans" w:hAnsi="Work Sans" w:cs="Calibri"/>
          <w:sz w:val="22"/>
          <w:szCs w:val="22"/>
        </w:rPr>
        <w:t xml:space="preserve">of respondents </w:t>
      </w:r>
      <w:r w:rsidR="00092AE3" w:rsidRPr="009E049D">
        <w:rPr>
          <w:rStyle w:val="normaltextrun"/>
          <w:rFonts w:ascii="Work Sans" w:hAnsi="Work Sans" w:cs="Calibri"/>
          <w:sz w:val="22"/>
          <w:szCs w:val="22"/>
        </w:rPr>
        <w:t xml:space="preserve">said that the cost of food had a substantial impact </w:t>
      </w:r>
      <w:r w:rsidR="000C75D1" w:rsidRPr="009E049D">
        <w:rPr>
          <w:rStyle w:val="normaltextrun"/>
          <w:rFonts w:ascii="Work Sans" w:hAnsi="Work Sans" w:cs="Calibri"/>
          <w:sz w:val="22"/>
          <w:szCs w:val="22"/>
        </w:rPr>
        <w:t xml:space="preserve">on them and their finances this academic year, </w:t>
      </w:r>
      <w:r w:rsidR="00092AE3" w:rsidRPr="009E049D">
        <w:rPr>
          <w:rStyle w:val="normaltextrun"/>
          <w:rFonts w:ascii="Work Sans" w:hAnsi="Work Sans" w:cs="Calibri"/>
          <w:sz w:val="22"/>
          <w:szCs w:val="22"/>
        </w:rPr>
        <w:t xml:space="preserve">and only 2% </w:t>
      </w:r>
      <w:r w:rsidR="000C75D1" w:rsidRPr="009E049D">
        <w:rPr>
          <w:rStyle w:val="normaltextrun"/>
          <w:rFonts w:ascii="Work Sans" w:hAnsi="Work Sans" w:cs="Calibri"/>
          <w:sz w:val="22"/>
          <w:szCs w:val="22"/>
        </w:rPr>
        <w:t xml:space="preserve">said they </w:t>
      </w:r>
      <w:r w:rsidR="00092AE3" w:rsidRPr="009E049D">
        <w:rPr>
          <w:rStyle w:val="normaltextrun"/>
          <w:rFonts w:ascii="Work Sans" w:hAnsi="Work Sans" w:cs="Calibri"/>
          <w:sz w:val="22"/>
          <w:szCs w:val="22"/>
        </w:rPr>
        <w:t xml:space="preserve">felt no impact from </w:t>
      </w:r>
      <w:r w:rsidR="000C75D1" w:rsidRPr="009E049D">
        <w:rPr>
          <w:rStyle w:val="normaltextrun"/>
          <w:rFonts w:ascii="Work Sans" w:hAnsi="Work Sans" w:cs="Calibri"/>
          <w:sz w:val="22"/>
          <w:szCs w:val="22"/>
        </w:rPr>
        <w:t xml:space="preserve">the </w:t>
      </w:r>
      <w:r w:rsidR="00092AE3" w:rsidRPr="009E049D">
        <w:rPr>
          <w:rStyle w:val="normaltextrun"/>
          <w:rFonts w:ascii="Work Sans" w:hAnsi="Work Sans" w:cs="Calibri"/>
          <w:sz w:val="22"/>
          <w:szCs w:val="22"/>
        </w:rPr>
        <w:t xml:space="preserve">rising </w:t>
      </w:r>
      <w:r w:rsidR="000C75D1" w:rsidRPr="009E049D">
        <w:rPr>
          <w:rStyle w:val="normaltextrun"/>
          <w:rFonts w:ascii="Work Sans" w:hAnsi="Work Sans" w:cs="Calibri"/>
          <w:sz w:val="22"/>
          <w:szCs w:val="22"/>
        </w:rPr>
        <w:t xml:space="preserve">cost of </w:t>
      </w:r>
      <w:r w:rsidR="00092AE3" w:rsidRPr="009E049D">
        <w:rPr>
          <w:rStyle w:val="normaltextrun"/>
          <w:rFonts w:ascii="Work Sans" w:hAnsi="Work Sans" w:cs="Calibri"/>
          <w:sz w:val="22"/>
          <w:szCs w:val="22"/>
        </w:rPr>
        <w:t xml:space="preserve">food. </w:t>
      </w:r>
      <w:r w:rsidR="000C75D1" w:rsidRPr="009E049D">
        <w:rPr>
          <w:rStyle w:val="normaltextrun"/>
          <w:rFonts w:ascii="Work Sans" w:hAnsi="Work Sans" w:cs="Calibri"/>
          <w:sz w:val="22"/>
          <w:szCs w:val="22"/>
        </w:rPr>
        <w:t>Overall, s</w:t>
      </w:r>
      <w:r w:rsidR="00092AE3" w:rsidRPr="009E049D">
        <w:rPr>
          <w:rStyle w:val="normaltextrun"/>
          <w:rFonts w:ascii="Work Sans" w:hAnsi="Work Sans" w:cs="Calibri"/>
          <w:sz w:val="22"/>
          <w:szCs w:val="22"/>
        </w:rPr>
        <w:t xml:space="preserve">tudents </w:t>
      </w:r>
      <w:r w:rsidR="000C75D1" w:rsidRPr="009E049D">
        <w:rPr>
          <w:rStyle w:val="normaltextrun"/>
          <w:rFonts w:ascii="Work Sans" w:hAnsi="Work Sans" w:cs="Calibri"/>
          <w:sz w:val="22"/>
          <w:szCs w:val="22"/>
        </w:rPr>
        <w:t xml:space="preserve">suggested that </w:t>
      </w:r>
      <w:r w:rsidR="00E64EEE" w:rsidRPr="009E049D">
        <w:rPr>
          <w:rStyle w:val="normaltextrun"/>
          <w:rFonts w:ascii="Work Sans" w:hAnsi="Work Sans" w:cs="Calibri"/>
          <w:sz w:val="22"/>
          <w:szCs w:val="22"/>
        </w:rPr>
        <w:t xml:space="preserve">behind the rising cost of food, they were most impacted by </w:t>
      </w:r>
      <w:r w:rsidR="00B5562E" w:rsidRPr="009E049D">
        <w:rPr>
          <w:rStyle w:val="normaltextrun"/>
          <w:rFonts w:ascii="Work Sans" w:hAnsi="Work Sans" w:cs="Calibri"/>
          <w:sz w:val="22"/>
          <w:szCs w:val="22"/>
        </w:rPr>
        <w:t xml:space="preserve">growing </w:t>
      </w:r>
      <w:r w:rsidR="00092AE3" w:rsidRPr="009E049D">
        <w:rPr>
          <w:rStyle w:val="normaltextrun"/>
          <w:rFonts w:ascii="Work Sans" w:hAnsi="Work Sans" w:cs="Calibri"/>
          <w:sz w:val="22"/>
          <w:szCs w:val="22"/>
        </w:rPr>
        <w:t xml:space="preserve">energy bills (57%), </w:t>
      </w:r>
      <w:r w:rsidR="00B5562E" w:rsidRPr="009E049D">
        <w:rPr>
          <w:rStyle w:val="normaltextrun"/>
          <w:rFonts w:ascii="Work Sans" w:hAnsi="Work Sans" w:cs="Calibri"/>
          <w:sz w:val="22"/>
          <w:szCs w:val="22"/>
        </w:rPr>
        <w:t xml:space="preserve">the cost of </w:t>
      </w:r>
      <w:r w:rsidR="00092AE3" w:rsidRPr="009E049D">
        <w:rPr>
          <w:rStyle w:val="normaltextrun"/>
          <w:rFonts w:ascii="Work Sans" w:hAnsi="Work Sans" w:cs="Calibri"/>
          <w:sz w:val="22"/>
          <w:szCs w:val="22"/>
        </w:rPr>
        <w:t xml:space="preserve">socialising (51%) and rent (48%). </w:t>
      </w:r>
    </w:p>
    <w:p w14:paraId="1D60DC0F" w14:textId="77777777" w:rsidR="00B5562E" w:rsidRPr="009E049D" w:rsidRDefault="00B5562E" w:rsidP="00092AE3">
      <w:pPr>
        <w:pStyle w:val="paragraph"/>
        <w:spacing w:before="0" w:beforeAutospacing="0" w:after="0" w:afterAutospacing="0"/>
        <w:textAlignment w:val="baseline"/>
        <w:rPr>
          <w:rStyle w:val="normaltextrun"/>
          <w:rFonts w:ascii="Work Sans" w:hAnsi="Work Sans" w:cs="Calibri"/>
          <w:sz w:val="22"/>
          <w:szCs w:val="22"/>
        </w:rPr>
      </w:pPr>
    </w:p>
    <w:p w14:paraId="75DB2E84" w14:textId="167C5BB3" w:rsidR="00092AE3" w:rsidRPr="009E049D" w:rsidRDefault="009B0C62" w:rsidP="00092AE3">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When</w:t>
      </w:r>
      <w:r w:rsidR="00092AE3" w:rsidRPr="009E049D">
        <w:rPr>
          <w:rStyle w:val="normaltextrun"/>
          <w:rFonts w:ascii="Work Sans" w:hAnsi="Work Sans" w:cs="Calibri"/>
          <w:sz w:val="22"/>
          <w:szCs w:val="22"/>
        </w:rPr>
        <w:t xml:space="preserve"> asked which top three changes they wanted to see</w:t>
      </w:r>
      <w:r w:rsidRPr="009E049D">
        <w:rPr>
          <w:rStyle w:val="normaltextrun"/>
          <w:rFonts w:ascii="Work Sans" w:hAnsi="Work Sans" w:cs="Calibri"/>
          <w:sz w:val="22"/>
          <w:szCs w:val="22"/>
        </w:rPr>
        <w:t>, a</w:t>
      </w:r>
      <w:r w:rsidR="00092AE3" w:rsidRPr="009E049D">
        <w:rPr>
          <w:rStyle w:val="normaltextrun"/>
          <w:rFonts w:ascii="Work Sans" w:hAnsi="Work Sans" w:cs="Calibri"/>
          <w:sz w:val="22"/>
          <w:szCs w:val="22"/>
        </w:rPr>
        <w:t xml:space="preserve">lmost all students wanted interventions or help with the cost of food. 425 respondents </w:t>
      </w:r>
      <w:r w:rsidRPr="009E049D">
        <w:rPr>
          <w:rStyle w:val="normaltextrun"/>
          <w:rFonts w:ascii="Work Sans" w:hAnsi="Work Sans" w:cs="Calibri"/>
          <w:sz w:val="22"/>
          <w:szCs w:val="22"/>
        </w:rPr>
        <w:t>asked for support with</w:t>
      </w:r>
      <w:r w:rsidR="00092AE3" w:rsidRPr="009E049D">
        <w:rPr>
          <w:rStyle w:val="normaltextrun"/>
          <w:rFonts w:ascii="Work Sans" w:hAnsi="Work Sans" w:cs="Calibri"/>
          <w:sz w:val="22"/>
          <w:szCs w:val="22"/>
        </w:rPr>
        <w:t xml:space="preserve"> the cost of food on campus</w:t>
      </w:r>
      <w:r w:rsidRPr="009E049D">
        <w:rPr>
          <w:rStyle w:val="normaltextrun"/>
          <w:rFonts w:ascii="Work Sans" w:hAnsi="Work Sans" w:cs="Calibri"/>
          <w:sz w:val="22"/>
          <w:szCs w:val="22"/>
        </w:rPr>
        <w:t xml:space="preserve"> and</w:t>
      </w:r>
      <w:r w:rsidR="00092AE3" w:rsidRPr="009E049D">
        <w:rPr>
          <w:rStyle w:val="normaltextrun"/>
          <w:rFonts w:ascii="Work Sans" w:hAnsi="Work Sans" w:cs="Calibri"/>
          <w:sz w:val="22"/>
          <w:szCs w:val="22"/>
        </w:rPr>
        <w:t xml:space="preserve"> 372 respondents wanted help with the cost of groceries. Only 30% rarely or never skipped meals, suggesting that 70% were cutting back on food</w:t>
      </w:r>
      <w:r w:rsidR="00904A4C" w:rsidRPr="009E049D">
        <w:rPr>
          <w:rStyle w:val="normaltextrun"/>
          <w:rFonts w:ascii="Work Sans" w:hAnsi="Work Sans" w:cs="Calibri"/>
          <w:sz w:val="22"/>
          <w:szCs w:val="22"/>
        </w:rPr>
        <w:t xml:space="preserve"> or meals in some form</w:t>
      </w:r>
      <w:r w:rsidR="00092AE3" w:rsidRPr="009E049D">
        <w:rPr>
          <w:rStyle w:val="normaltextrun"/>
          <w:rFonts w:ascii="Work Sans" w:hAnsi="Work Sans" w:cs="Calibri"/>
          <w:sz w:val="22"/>
          <w:szCs w:val="22"/>
        </w:rPr>
        <w:t xml:space="preserve">. </w:t>
      </w:r>
      <w:r w:rsidR="00904A4C" w:rsidRPr="009E049D">
        <w:rPr>
          <w:rStyle w:val="normaltextrun"/>
          <w:rFonts w:ascii="Work Sans" w:hAnsi="Work Sans" w:cs="Calibri"/>
          <w:sz w:val="22"/>
          <w:szCs w:val="22"/>
        </w:rPr>
        <w:t>Worryingly,</w:t>
      </w:r>
      <w:r w:rsidR="00092AE3" w:rsidRPr="009E049D">
        <w:rPr>
          <w:rStyle w:val="normaltextrun"/>
          <w:rFonts w:ascii="Work Sans" w:hAnsi="Work Sans" w:cs="Calibri"/>
          <w:sz w:val="22"/>
          <w:szCs w:val="22"/>
        </w:rPr>
        <w:t xml:space="preserve"> 30% of respondents </w:t>
      </w:r>
      <w:r w:rsidR="00904A4C" w:rsidRPr="009E049D">
        <w:rPr>
          <w:rStyle w:val="normaltextrun"/>
          <w:rFonts w:ascii="Work Sans" w:hAnsi="Work Sans" w:cs="Calibri"/>
          <w:sz w:val="22"/>
          <w:szCs w:val="22"/>
        </w:rPr>
        <w:t xml:space="preserve">stated that they </w:t>
      </w:r>
      <w:r w:rsidR="00092AE3" w:rsidRPr="009E049D">
        <w:rPr>
          <w:rStyle w:val="normaltextrun"/>
          <w:rFonts w:ascii="Work Sans" w:hAnsi="Work Sans" w:cs="Calibri"/>
          <w:sz w:val="22"/>
          <w:szCs w:val="22"/>
        </w:rPr>
        <w:t>were often or always skipping meals. In the words of one respondent,</w:t>
      </w:r>
      <w:r w:rsidR="00092AE3" w:rsidRPr="009E049D">
        <w:rPr>
          <w:rStyle w:val="eop"/>
          <w:rFonts w:ascii="Work Sans" w:hAnsi="Work Sans" w:cs="Calibri"/>
          <w:sz w:val="22"/>
          <w:szCs w:val="22"/>
        </w:rPr>
        <w:t> </w:t>
      </w:r>
    </w:p>
    <w:p w14:paraId="2709F9F2" w14:textId="77777777" w:rsidR="007A2450" w:rsidRPr="009E049D" w:rsidRDefault="007A2450" w:rsidP="00092AE3">
      <w:pPr>
        <w:pStyle w:val="paragraph"/>
        <w:spacing w:before="0" w:beforeAutospacing="0" w:after="0" w:afterAutospacing="0"/>
        <w:textAlignment w:val="baseline"/>
        <w:rPr>
          <w:rFonts w:ascii="Work Sans" w:hAnsi="Work Sans" w:cs="Segoe UI"/>
          <w:sz w:val="18"/>
          <w:szCs w:val="18"/>
        </w:rPr>
      </w:pPr>
    </w:p>
    <w:p w14:paraId="74947490" w14:textId="56BFABBC" w:rsidR="00092AE3" w:rsidRPr="00437E8D" w:rsidRDefault="00C24602" w:rsidP="007A2450">
      <w:pPr>
        <w:pStyle w:val="paragraph"/>
        <w:spacing w:before="0" w:beforeAutospacing="0" w:after="0" w:afterAutospacing="0"/>
        <w:ind w:left="720"/>
        <w:textAlignment w:val="baseline"/>
        <w:rPr>
          <w:rStyle w:val="eop"/>
          <w:rFonts w:ascii="Work Sans" w:hAnsi="Work Sans" w:cs="Arial"/>
          <w:i/>
          <w:color w:val="4472C4" w:themeColor="accent1"/>
          <w:sz w:val="22"/>
          <w:szCs w:val="22"/>
        </w:rPr>
      </w:pPr>
      <w:r w:rsidRPr="00437E8D">
        <w:rPr>
          <w:rStyle w:val="normaltextrun"/>
          <w:rFonts w:ascii="Work Sans" w:hAnsi="Work Sans" w:cs="Arial"/>
          <w:i/>
          <w:iCs/>
          <w:color w:val="4472C4" w:themeColor="accent1"/>
          <w:sz w:val="22"/>
          <w:szCs w:val="22"/>
        </w:rPr>
        <w:t>‘</w:t>
      </w:r>
      <w:r w:rsidR="00092AE3" w:rsidRPr="00437E8D">
        <w:rPr>
          <w:rStyle w:val="normaltextrun"/>
          <w:rFonts w:ascii="Work Sans" w:hAnsi="Work Sans" w:cs="Arial"/>
          <w:i/>
          <w:color w:val="4472C4" w:themeColor="accent1"/>
          <w:sz w:val="22"/>
          <w:szCs w:val="22"/>
        </w:rPr>
        <w:t>I have gone days without food before because I had to pay rent and bills and could not afford to buy food afterwards.</w:t>
      </w:r>
      <w:r w:rsidRPr="00437E8D">
        <w:rPr>
          <w:rStyle w:val="normaltextrun"/>
          <w:rFonts w:ascii="Work Sans" w:hAnsi="Work Sans" w:cs="Arial"/>
          <w:i/>
          <w:iCs/>
          <w:color w:val="4472C4" w:themeColor="accent1"/>
          <w:sz w:val="22"/>
          <w:szCs w:val="22"/>
        </w:rPr>
        <w:t>’</w:t>
      </w:r>
    </w:p>
    <w:p w14:paraId="0CBD188B" w14:textId="77777777" w:rsidR="007A2450" w:rsidRPr="009E049D" w:rsidRDefault="007A2450" w:rsidP="00092AE3">
      <w:pPr>
        <w:pStyle w:val="paragraph"/>
        <w:spacing w:before="0" w:beforeAutospacing="0" w:after="0" w:afterAutospacing="0"/>
        <w:textAlignment w:val="baseline"/>
        <w:rPr>
          <w:rFonts w:ascii="Work Sans" w:hAnsi="Work Sans" w:cs="Segoe UI"/>
          <w:sz w:val="18"/>
          <w:szCs w:val="18"/>
        </w:rPr>
      </w:pPr>
    </w:p>
    <w:p w14:paraId="50E17068" w14:textId="7671D1B3" w:rsidR="5B796288" w:rsidRPr="009E049D" w:rsidRDefault="000B526C" w:rsidP="10F81D6F">
      <w:pPr>
        <w:pStyle w:val="paragraph"/>
        <w:spacing w:before="0" w:beforeAutospacing="0" w:after="0" w:afterAutospacing="0"/>
        <w:rPr>
          <w:rStyle w:val="normaltextrun"/>
          <w:rFonts w:ascii="Work Sans" w:hAnsi="Work Sans" w:cs="Calibri"/>
          <w:b/>
          <w:bCs/>
          <w:sz w:val="22"/>
          <w:szCs w:val="22"/>
        </w:rPr>
      </w:pPr>
      <w:r w:rsidRPr="009E049D">
        <w:rPr>
          <w:rStyle w:val="normaltextrun"/>
          <w:rFonts w:ascii="Work Sans" w:hAnsi="Work Sans" w:cs="Calibri"/>
          <w:b/>
          <w:bCs/>
          <w:sz w:val="22"/>
          <w:szCs w:val="22"/>
        </w:rPr>
        <w:t>Recommendation</w:t>
      </w:r>
      <w:r w:rsidR="5B796288" w:rsidRPr="009E049D">
        <w:rPr>
          <w:rStyle w:val="normaltextrun"/>
          <w:rFonts w:ascii="Work Sans" w:hAnsi="Work Sans" w:cs="Calibri"/>
          <w:b/>
          <w:bCs/>
          <w:sz w:val="22"/>
          <w:szCs w:val="22"/>
        </w:rPr>
        <w:t xml:space="preserve"> </w:t>
      </w:r>
      <w:r w:rsidR="00E41FF4" w:rsidRPr="009E049D">
        <w:rPr>
          <w:rStyle w:val="normaltextrun"/>
          <w:rFonts w:ascii="Work Sans" w:hAnsi="Work Sans" w:cs="Calibri"/>
          <w:b/>
          <w:bCs/>
          <w:sz w:val="22"/>
          <w:szCs w:val="22"/>
        </w:rPr>
        <w:t>7</w:t>
      </w:r>
      <w:r w:rsidR="5B796288" w:rsidRPr="009E049D">
        <w:rPr>
          <w:rStyle w:val="normaltextrun"/>
          <w:rFonts w:ascii="Work Sans" w:hAnsi="Work Sans" w:cs="Calibri"/>
          <w:b/>
          <w:bCs/>
          <w:sz w:val="22"/>
          <w:szCs w:val="22"/>
        </w:rPr>
        <w:t xml:space="preserve">: </w:t>
      </w:r>
      <w:r w:rsidR="730A23EE" w:rsidRPr="009E049D">
        <w:rPr>
          <w:rStyle w:val="normaltextrun"/>
          <w:rFonts w:ascii="Work Sans" w:hAnsi="Work Sans" w:cs="Calibri"/>
          <w:b/>
          <w:bCs/>
          <w:sz w:val="22"/>
          <w:szCs w:val="22"/>
        </w:rPr>
        <w:t>In addition to a continuing commitment to targeted food promotions such as £1 Wednesdays, a</w:t>
      </w:r>
      <w:r w:rsidR="5B796288" w:rsidRPr="009E049D">
        <w:rPr>
          <w:rStyle w:val="normaltextrun"/>
          <w:rFonts w:ascii="Work Sans" w:hAnsi="Work Sans" w:cs="Calibri"/>
          <w:b/>
          <w:bCs/>
          <w:sz w:val="22"/>
          <w:szCs w:val="22"/>
        </w:rPr>
        <w:t xml:space="preserve">ll food outlets across campus should offer at least </w:t>
      </w:r>
      <w:r w:rsidR="4714CFC7" w:rsidRPr="009E049D">
        <w:rPr>
          <w:rStyle w:val="normaltextrun"/>
          <w:rFonts w:ascii="Work Sans" w:hAnsi="Work Sans" w:cs="Calibri"/>
          <w:b/>
          <w:bCs/>
          <w:sz w:val="22"/>
          <w:szCs w:val="22"/>
        </w:rPr>
        <w:t xml:space="preserve">one </w:t>
      </w:r>
      <w:r w:rsidR="5B796288" w:rsidRPr="009E049D">
        <w:rPr>
          <w:rStyle w:val="normaltextrun"/>
          <w:rFonts w:ascii="Work Sans" w:hAnsi="Work Sans" w:cs="Calibri"/>
          <w:b/>
          <w:bCs/>
          <w:sz w:val="22"/>
          <w:szCs w:val="22"/>
        </w:rPr>
        <w:t xml:space="preserve">affordable, healthy, hot food </w:t>
      </w:r>
      <w:r w:rsidR="05EBF773" w:rsidRPr="009E049D">
        <w:rPr>
          <w:rStyle w:val="normaltextrun"/>
          <w:rFonts w:ascii="Work Sans" w:hAnsi="Work Sans" w:cs="Calibri"/>
          <w:b/>
          <w:bCs/>
          <w:sz w:val="22"/>
          <w:szCs w:val="22"/>
        </w:rPr>
        <w:t>option</w:t>
      </w:r>
      <w:r w:rsidR="00352FA5" w:rsidRPr="009E049D">
        <w:rPr>
          <w:rStyle w:val="normaltextrun"/>
          <w:rFonts w:ascii="Work Sans" w:hAnsi="Work Sans" w:cs="Calibri"/>
          <w:b/>
          <w:bCs/>
          <w:sz w:val="22"/>
          <w:szCs w:val="22"/>
        </w:rPr>
        <w:t>,</w:t>
      </w:r>
      <w:r w:rsidR="05EBF773" w:rsidRPr="009E049D">
        <w:rPr>
          <w:rStyle w:val="normaltextrun"/>
          <w:rFonts w:ascii="Work Sans" w:hAnsi="Work Sans" w:cs="Calibri"/>
          <w:b/>
          <w:bCs/>
          <w:sz w:val="22"/>
          <w:szCs w:val="22"/>
        </w:rPr>
        <w:t xml:space="preserve"> </w:t>
      </w:r>
      <w:r w:rsidR="5B796288" w:rsidRPr="009E049D">
        <w:rPr>
          <w:rStyle w:val="normaltextrun"/>
          <w:rFonts w:ascii="Work Sans" w:hAnsi="Work Sans" w:cs="Calibri"/>
          <w:b/>
          <w:bCs/>
          <w:sz w:val="22"/>
          <w:szCs w:val="22"/>
        </w:rPr>
        <w:t>all day every day.</w:t>
      </w:r>
    </w:p>
    <w:p w14:paraId="79BE7E7A" w14:textId="18472D33" w:rsidR="10F81D6F" w:rsidRPr="009E049D" w:rsidRDefault="10F81D6F" w:rsidP="10F81D6F">
      <w:pPr>
        <w:pStyle w:val="paragraph"/>
        <w:spacing w:before="0" w:beforeAutospacing="0" w:after="0" w:afterAutospacing="0"/>
        <w:rPr>
          <w:rStyle w:val="normaltextrun"/>
          <w:rFonts w:ascii="Work Sans" w:hAnsi="Work Sans" w:cs="Calibri"/>
          <w:sz w:val="22"/>
          <w:szCs w:val="22"/>
        </w:rPr>
      </w:pPr>
    </w:p>
    <w:p w14:paraId="7CFAAEA4" w14:textId="77777777" w:rsidR="00394394" w:rsidRPr="009E049D" w:rsidRDefault="00394394" w:rsidP="10F81D6F">
      <w:pPr>
        <w:pStyle w:val="paragraph"/>
        <w:spacing w:before="0" w:beforeAutospacing="0" w:after="0" w:afterAutospacing="0"/>
        <w:rPr>
          <w:rStyle w:val="normaltextrun"/>
          <w:rFonts w:ascii="Work Sans" w:hAnsi="Work Sans" w:cs="Calibri"/>
          <w:sz w:val="22"/>
          <w:szCs w:val="22"/>
        </w:rPr>
      </w:pPr>
    </w:p>
    <w:p w14:paraId="7E48A6D4" w14:textId="2F643A17" w:rsidR="00092AE3" w:rsidRPr="009E049D" w:rsidRDefault="00092AE3" w:rsidP="00092AE3">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 xml:space="preserve">Whilst only 31% of students identified the cost of travel as having significant impact, some sections of the student population felt the impact more keenly, particularly mature students aged 26-30 (36%) and </w:t>
      </w:r>
      <w:r w:rsidR="005E4153" w:rsidRPr="009E049D">
        <w:rPr>
          <w:rStyle w:val="normaltextrun"/>
          <w:rFonts w:ascii="Work Sans" w:hAnsi="Work Sans" w:cs="Calibri"/>
          <w:sz w:val="22"/>
          <w:szCs w:val="22"/>
        </w:rPr>
        <w:t xml:space="preserve">students in </w:t>
      </w:r>
      <w:r w:rsidRPr="009E049D">
        <w:rPr>
          <w:rStyle w:val="normaltextrun"/>
          <w:rFonts w:ascii="Work Sans" w:hAnsi="Work Sans" w:cs="Calibri"/>
          <w:sz w:val="22"/>
          <w:szCs w:val="22"/>
        </w:rPr>
        <w:t xml:space="preserve">HWLS (41%). The impact of travel costs on HWLS students is reflected in </w:t>
      </w:r>
      <w:r w:rsidR="00B0210A" w:rsidRPr="009E049D">
        <w:rPr>
          <w:rStyle w:val="normaltextrun"/>
          <w:rFonts w:ascii="Work Sans" w:hAnsi="Work Sans" w:cs="Calibri"/>
          <w:sz w:val="22"/>
          <w:szCs w:val="22"/>
        </w:rPr>
        <w:t>the Nursing and Midwifery Placement Recovery Report</w:t>
      </w:r>
      <w:r w:rsidR="00F46D9C" w:rsidRPr="009E049D">
        <w:rPr>
          <w:rStyle w:val="normaltextrun"/>
          <w:rFonts w:ascii="Work Sans" w:hAnsi="Work Sans" w:cs="Calibri"/>
          <w:sz w:val="22"/>
          <w:szCs w:val="22"/>
        </w:rPr>
        <w:t xml:space="preserve">; </w:t>
      </w:r>
      <w:r w:rsidRPr="009E049D">
        <w:rPr>
          <w:rStyle w:val="normaltextrun"/>
          <w:rFonts w:ascii="Work Sans" w:hAnsi="Work Sans" w:cs="Calibri"/>
          <w:sz w:val="22"/>
          <w:szCs w:val="22"/>
        </w:rPr>
        <w:t xml:space="preserve">students identified financial recovery from the disruption of placements as a pressing issue and stated that the cost of travelling to placements was a significant contributory factor. </w:t>
      </w:r>
      <w:r w:rsidR="00A37548" w:rsidRPr="009E049D">
        <w:rPr>
          <w:rStyle w:val="normaltextrun"/>
          <w:rFonts w:ascii="Work Sans" w:hAnsi="Work Sans" w:cs="Calibri"/>
          <w:sz w:val="22"/>
          <w:szCs w:val="22"/>
        </w:rPr>
        <w:t>While i</w:t>
      </w:r>
      <w:r w:rsidRPr="009E049D">
        <w:rPr>
          <w:rStyle w:val="normaltextrun"/>
          <w:rFonts w:ascii="Work Sans" w:hAnsi="Work Sans" w:cs="Calibri"/>
          <w:sz w:val="22"/>
          <w:szCs w:val="22"/>
        </w:rPr>
        <w:t xml:space="preserve">t is perhaps worth noting that </w:t>
      </w:r>
      <w:r w:rsidR="00630FE0" w:rsidRPr="009E049D">
        <w:rPr>
          <w:rStyle w:val="normaltextrun"/>
          <w:rFonts w:ascii="Work Sans" w:hAnsi="Work Sans" w:cs="Calibri"/>
          <w:sz w:val="22"/>
          <w:szCs w:val="22"/>
        </w:rPr>
        <w:t>most</w:t>
      </w:r>
      <w:r w:rsidRPr="009E049D">
        <w:rPr>
          <w:rStyle w:val="normaltextrun"/>
          <w:rFonts w:ascii="Work Sans" w:hAnsi="Work Sans" w:cs="Calibri"/>
          <w:sz w:val="22"/>
          <w:szCs w:val="22"/>
        </w:rPr>
        <w:t xml:space="preserve"> </w:t>
      </w:r>
      <w:r w:rsidR="00C63EC3" w:rsidRPr="009E049D">
        <w:rPr>
          <w:rStyle w:val="normaltextrun"/>
          <w:rFonts w:ascii="Work Sans" w:hAnsi="Work Sans" w:cs="Calibri"/>
          <w:sz w:val="22"/>
          <w:szCs w:val="22"/>
        </w:rPr>
        <w:t>respondents</w:t>
      </w:r>
      <w:r w:rsidR="00630FE0" w:rsidRPr="009E049D">
        <w:rPr>
          <w:rStyle w:val="normaltextrun"/>
          <w:rFonts w:ascii="Work Sans" w:hAnsi="Work Sans" w:cs="Calibri"/>
          <w:sz w:val="22"/>
          <w:szCs w:val="22"/>
        </w:rPr>
        <w:t xml:space="preserve"> declared they</w:t>
      </w:r>
      <w:r w:rsidRPr="009E049D">
        <w:rPr>
          <w:rStyle w:val="normaltextrun"/>
          <w:rFonts w:ascii="Work Sans" w:hAnsi="Work Sans" w:cs="Calibri"/>
          <w:sz w:val="22"/>
          <w:szCs w:val="22"/>
        </w:rPr>
        <w:t xml:space="preserve"> travel to campus on foot</w:t>
      </w:r>
      <w:r w:rsidR="00AE0221" w:rsidRPr="009E049D">
        <w:rPr>
          <w:rStyle w:val="normaltextrun"/>
          <w:rFonts w:ascii="Work Sans" w:hAnsi="Work Sans" w:cs="Calibri"/>
          <w:sz w:val="22"/>
          <w:szCs w:val="22"/>
        </w:rPr>
        <w:t xml:space="preserve">, </w:t>
      </w:r>
      <w:r w:rsidR="00C63EC3" w:rsidRPr="009E049D">
        <w:rPr>
          <w:rStyle w:val="normaltextrun"/>
          <w:rFonts w:ascii="Work Sans" w:hAnsi="Work Sans" w:cs="Calibri"/>
          <w:sz w:val="22"/>
          <w:szCs w:val="22"/>
        </w:rPr>
        <w:t xml:space="preserve">students </w:t>
      </w:r>
      <w:r w:rsidR="00C63EC3" w:rsidRPr="009E049D">
        <w:rPr>
          <w:rStyle w:val="normaltextrun"/>
          <w:rFonts w:ascii="Work Sans" w:hAnsi="Work Sans" w:cs="Calibri"/>
          <w:sz w:val="22"/>
          <w:szCs w:val="22"/>
        </w:rPr>
        <w:lastRenderedPageBreak/>
        <w:t>undertaking mandatory placements</w:t>
      </w:r>
      <w:r w:rsidR="001856A7" w:rsidRPr="009E049D">
        <w:rPr>
          <w:rStyle w:val="normaltextrun"/>
          <w:rFonts w:ascii="Work Sans" w:hAnsi="Work Sans" w:cs="Calibri"/>
          <w:sz w:val="22"/>
          <w:szCs w:val="22"/>
        </w:rPr>
        <w:t xml:space="preserve"> may</w:t>
      </w:r>
      <w:r w:rsidR="004C11A5" w:rsidRPr="009E049D">
        <w:rPr>
          <w:rStyle w:val="normaltextrun"/>
          <w:rFonts w:ascii="Work Sans" w:hAnsi="Work Sans" w:cs="Calibri"/>
          <w:sz w:val="22"/>
          <w:szCs w:val="22"/>
        </w:rPr>
        <w:t xml:space="preserve"> </w:t>
      </w:r>
      <w:r w:rsidR="001856A7" w:rsidRPr="009E049D">
        <w:rPr>
          <w:rStyle w:val="normaltextrun"/>
          <w:rFonts w:ascii="Work Sans" w:hAnsi="Work Sans" w:cs="Calibri"/>
          <w:sz w:val="22"/>
          <w:szCs w:val="22"/>
        </w:rPr>
        <w:t xml:space="preserve">be asked to travel up to 2 </w:t>
      </w:r>
      <w:r w:rsidR="00E6388E" w:rsidRPr="009E049D">
        <w:rPr>
          <w:rStyle w:val="normaltextrun"/>
          <w:rFonts w:ascii="Work Sans" w:hAnsi="Work Sans" w:cs="Calibri"/>
          <w:sz w:val="22"/>
          <w:szCs w:val="22"/>
        </w:rPr>
        <w:t xml:space="preserve">hours </w:t>
      </w:r>
      <w:r w:rsidR="0095733D" w:rsidRPr="009E049D">
        <w:rPr>
          <w:rStyle w:val="normaltextrun"/>
          <w:rFonts w:ascii="Work Sans" w:hAnsi="Work Sans" w:cs="Calibri"/>
          <w:sz w:val="22"/>
          <w:szCs w:val="22"/>
        </w:rPr>
        <w:t>to their setting</w:t>
      </w:r>
      <w:r w:rsidR="004A30DC" w:rsidRPr="009E049D">
        <w:rPr>
          <w:rStyle w:val="normaltextrun"/>
          <w:rFonts w:ascii="Work Sans" w:hAnsi="Work Sans" w:cs="Calibri"/>
          <w:sz w:val="22"/>
          <w:szCs w:val="22"/>
        </w:rPr>
        <w:t xml:space="preserve">, </w:t>
      </w:r>
      <w:r w:rsidR="009A684D" w:rsidRPr="009E049D">
        <w:rPr>
          <w:rStyle w:val="normaltextrun"/>
          <w:rFonts w:ascii="Work Sans" w:hAnsi="Work Sans" w:cs="Calibri"/>
          <w:sz w:val="22"/>
          <w:szCs w:val="22"/>
        </w:rPr>
        <w:t>incurring travel costs</w:t>
      </w:r>
      <w:r w:rsidR="001F775C" w:rsidRPr="009E049D">
        <w:rPr>
          <w:rStyle w:val="normaltextrun"/>
          <w:rFonts w:ascii="Work Sans" w:hAnsi="Work Sans" w:cs="Calibri"/>
          <w:sz w:val="22"/>
          <w:szCs w:val="22"/>
        </w:rPr>
        <w:t xml:space="preserve"> accordingly. </w:t>
      </w:r>
      <w:r w:rsidR="00012122" w:rsidRPr="009E049D">
        <w:rPr>
          <w:rStyle w:val="normaltextrun"/>
          <w:rFonts w:ascii="Work Sans" w:hAnsi="Work Sans" w:cs="Calibri"/>
          <w:sz w:val="22"/>
          <w:szCs w:val="22"/>
        </w:rPr>
        <w:t xml:space="preserve">While there is currently </w:t>
      </w:r>
      <w:r w:rsidR="00E45099" w:rsidRPr="009E049D">
        <w:rPr>
          <w:rStyle w:val="normaltextrun"/>
          <w:rFonts w:ascii="Work Sans" w:hAnsi="Work Sans" w:cs="Calibri"/>
          <w:sz w:val="22"/>
          <w:szCs w:val="22"/>
        </w:rPr>
        <w:t xml:space="preserve">a reimbursement scheme for eligible students to claim back </w:t>
      </w:r>
      <w:r w:rsidR="009D7894" w:rsidRPr="009E049D">
        <w:rPr>
          <w:rStyle w:val="normaltextrun"/>
          <w:rFonts w:ascii="Work Sans" w:hAnsi="Work Sans" w:cs="Calibri"/>
          <w:sz w:val="22"/>
          <w:szCs w:val="22"/>
        </w:rPr>
        <w:t xml:space="preserve">travel expenses at a rate of 28p per mile, that is less than half the rate advocated </w:t>
      </w:r>
      <w:r w:rsidR="00070E35" w:rsidRPr="009E049D">
        <w:rPr>
          <w:rStyle w:val="normaltextrun"/>
          <w:rFonts w:ascii="Work Sans" w:hAnsi="Work Sans" w:cs="Calibri"/>
          <w:sz w:val="22"/>
          <w:szCs w:val="22"/>
        </w:rPr>
        <w:t>for by the Royal College of Nursing</w:t>
      </w:r>
      <w:r w:rsidR="00286A75" w:rsidRPr="009E049D">
        <w:rPr>
          <w:rStyle w:val="normaltextrun"/>
          <w:rFonts w:ascii="Work Sans" w:hAnsi="Work Sans" w:cs="Calibri"/>
          <w:sz w:val="22"/>
          <w:szCs w:val="22"/>
        </w:rPr>
        <w:t xml:space="preserve"> (RCN)</w:t>
      </w:r>
      <w:r w:rsidR="00070E35" w:rsidRPr="009E049D">
        <w:rPr>
          <w:rStyle w:val="normaltextrun"/>
          <w:rFonts w:ascii="Work Sans" w:hAnsi="Work Sans" w:cs="Calibri"/>
          <w:sz w:val="22"/>
          <w:szCs w:val="22"/>
        </w:rPr>
        <w:t xml:space="preserve"> </w:t>
      </w:r>
      <w:r w:rsidR="009C7C5C" w:rsidRPr="009E049D">
        <w:rPr>
          <w:rStyle w:val="normaltextrun"/>
          <w:rFonts w:ascii="Work Sans" w:hAnsi="Work Sans" w:cs="Calibri"/>
          <w:sz w:val="22"/>
          <w:szCs w:val="22"/>
        </w:rPr>
        <w:t>for student nurses,</w:t>
      </w:r>
      <w:r w:rsidR="003C338E" w:rsidRPr="009E049D">
        <w:rPr>
          <w:rStyle w:val="FootnoteReference"/>
          <w:rFonts w:ascii="Work Sans" w:hAnsi="Work Sans" w:cs="Calibri"/>
          <w:sz w:val="22"/>
          <w:szCs w:val="22"/>
        </w:rPr>
        <w:footnoteReference w:id="55"/>
      </w:r>
      <w:r w:rsidR="009C7C5C" w:rsidRPr="009E049D">
        <w:rPr>
          <w:rStyle w:val="normaltextrun"/>
          <w:rFonts w:ascii="Work Sans" w:hAnsi="Work Sans" w:cs="Calibri"/>
          <w:sz w:val="22"/>
          <w:szCs w:val="22"/>
        </w:rPr>
        <w:t xml:space="preserve"> </w:t>
      </w:r>
      <w:r w:rsidR="003C338E" w:rsidRPr="009E049D">
        <w:rPr>
          <w:rStyle w:val="normaltextrun"/>
          <w:rFonts w:ascii="Work Sans" w:hAnsi="Work Sans" w:cs="Calibri"/>
          <w:sz w:val="22"/>
          <w:szCs w:val="22"/>
        </w:rPr>
        <w:t xml:space="preserve">who make up </w:t>
      </w:r>
      <w:r w:rsidR="009C7C5C" w:rsidRPr="009E049D">
        <w:rPr>
          <w:rStyle w:val="normaltextrun"/>
          <w:rFonts w:ascii="Work Sans" w:hAnsi="Work Sans" w:cs="Calibri"/>
          <w:sz w:val="22"/>
          <w:szCs w:val="22"/>
        </w:rPr>
        <w:t>a sizable proportion of those SHU</w:t>
      </w:r>
      <w:r w:rsidR="003C338E" w:rsidRPr="009E049D">
        <w:rPr>
          <w:rStyle w:val="normaltextrun"/>
          <w:rFonts w:ascii="Work Sans" w:hAnsi="Work Sans" w:cs="Calibri"/>
          <w:sz w:val="22"/>
          <w:szCs w:val="22"/>
        </w:rPr>
        <w:t xml:space="preserve"> students undertaking such placements</w:t>
      </w:r>
      <w:r w:rsidR="0048627A" w:rsidRPr="009E049D">
        <w:rPr>
          <w:rStyle w:val="normaltextrun"/>
          <w:rFonts w:ascii="Work Sans" w:hAnsi="Work Sans" w:cs="Calibri"/>
          <w:sz w:val="22"/>
          <w:szCs w:val="22"/>
        </w:rPr>
        <w:t>.</w:t>
      </w:r>
    </w:p>
    <w:p w14:paraId="5D2D3D9F" w14:textId="53D2A80D" w:rsidR="10F81D6F" w:rsidRPr="009E049D" w:rsidRDefault="10F81D6F" w:rsidP="10F81D6F">
      <w:pPr>
        <w:pStyle w:val="paragraph"/>
        <w:spacing w:before="0" w:beforeAutospacing="0" w:after="0" w:afterAutospacing="0"/>
        <w:rPr>
          <w:rStyle w:val="eop"/>
          <w:rFonts w:ascii="Work Sans" w:hAnsi="Work Sans" w:cs="Calibri"/>
          <w:sz w:val="22"/>
          <w:szCs w:val="22"/>
        </w:rPr>
      </w:pPr>
    </w:p>
    <w:p w14:paraId="73A8CD4E" w14:textId="799C63FB" w:rsidR="1D872141" w:rsidRPr="009E049D" w:rsidRDefault="000B526C" w:rsidP="10F81D6F">
      <w:pPr>
        <w:pStyle w:val="paragraph"/>
        <w:spacing w:before="0" w:beforeAutospacing="0" w:after="0" w:afterAutospacing="0"/>
        <w:rPr>
          <w:rFonts w:ascii="Work Sans" w:eastAsiaTheme="minorEastAsia" w:hAnsi="Work Sans" w:cstheme="minorBidi"/>
          <w:b/>
          <w:bCs/>
          <w:sz w:val="22"/>
          <w:szCs w:val="22"/>
        </w:rPr>
      </w:pPr>
      <w:r w:rsidRPr="009E049D">
        <w:rPr>
          <w:rFonts w:ascii="Work Sans" w:eastAsiaTheme="minorEastAsia" w:hAnsi="Work Sans" w:cstheme="minorBidi"/>
          <w:b/>
          <w:bCs/>
          <w:color w:val="000000" w:themeColor="text1"/>
          <w:sz w:val="22"/>
          <w:szCs w:val="22"/>
        </w:rPr>
        <w:t>Recommendation</w:t>
      </w:r>
      <w:r w:rsidR="1D872141" w:rsidRPr="009E049D">
        <w:rPr>
          <w:rFonts w:ascii="Work Sans" w:eastAsiaTheme="minorEastAsia" w:hAnsi="Work Sans" w:cstheme="minorBidi"/>
          <w:b/>
          <w:bCs/>
          <w:color w:val="000000" w:themeColor="text1"/>
          <w:sz w:val="22"/>
          <w:szCs w:val="22"/>
        </w:rPr>
        <w:t xml:space="preserve"> </w:t>
      </w:r>
      <w:r w:rsidR="00097AEB" w:rsidRPr="009E049D">
        <w:rPr>
          <w:rFonts w:ascii="Work Sans" w:eastAsiaTheme="minorEastAsia" w:hAnsi="Work Sans" w:cstheme="minorBidi"/>
          <w:b/>
          <w:bCs/>
          <w:color w:val="000000" w:themeColor="text1"/>
          <w:sz w:val="22"/>
          <w:szCs w:val="22"/>
        </w:rPr>
        <w:t>8</w:t>
      </w:r>
      <w:r w:rsidR="1D872141" w:rsidRPr="009E049D">
        <w:rPr>
          <w:rFonts w:ascii="Work Sans" w:eastAsiaTheme="minorEastAsia" w:hAnsi="Work Sans" w:cstheme="minorBidi"/>
          <w:b/>
          <w:bCs/>
          <w:color w:val="000000" w:themeColor="text1"/>
          <w:sz w:val="22"/>
          <w:szCs w:val="22"/>
        </w:rPr>
        <w:t xml:space="preserve">:  </w:t>
      </w:r>
      <w:r w:rsidR="00D24BB3" w:rsidRPr="009E049D">
        <w:rPr>
          <w:rFonts w:ascii="Work Sans" w:eastAsiaTheme="minorEastAsia" w:hAnsi="Work Sans" w:cstheme="minorBidi"/>
          <w:b/>
          <w:bCs/>
          <w:color w:val="000000" w:themeColor="text1"/>
          <w:sz w:val="22"/>
          <w:szCs w:val="22"/>
        </w:rPr>
        <w:t>SHU should r</w:t>
      </w:r>
      <w:r w:rsidR="1D872141" w:rsidRPr="009E049D">
        <w:rPr>
          <w:rFonts w:ascii="Work Sans" w:eastAsiaTheme="minorEastAsia" w:hAnsi="Work Sans" w:cstheme="minorBidi"/>
          <w:b/>
          <w:bCs/>
          <w:color w:val="000000" w:themeColor="text1"/>
          <w:sz w:val="22"/>
          <w:szCs w:val="22"/>
        </w:rPr>
        <w:t xml:space="preserve">aise placement mileage reimbursement for </w:t>
      </w:r>
      <w:r w:rsidR="009F5E65" w:rsidRPr="009E049D">
        <w:rPr>
          <w:rFonts w:ascii="Work Sans" w:eastAsiaTheme="minorEastAsia" w:hAnsi="Work Sans" w:cstheme="minorBidi"/>
          <w:b/>
          <w:bCs/>
          <w:color w:val="000000" w:themeColor="text1"/>
          <w:sz w:val="22"/>
          <w:szCs w:val="22"/>
        </w:rPr>
        <w:t>mandatory placements, subject to eligibility,</w:t>
      </w:r>
      <w:r w:rsidR="1D872141" w:rsidRPr="009E049D">
        <w:rPr>
          <w:rFonts w:ascii="Work Sans" w:eastAsiaTheme="minorEastAsia" w:hAnsi="Work Sans" w:cstheme="minorBidi"/>
          <w:b/>
          <w:bCs/>
          <w:color w:val="000000" w:themeColor="text1"/>
          <w:sz w:val="22"/>
          <w:szCs w:val="22"/>
        </w:rPr>
        <w:t xml:space="preserve"> from 28p to 59p per mile for the first 3,500 miles and 2</w:t>
      </w:r>
      <w:r w:rsidR="000B7FFD" w:rsidRPr="009E049D">
        <w:rPr>
          <w:rFonts w:ascii="Work Sans" w:eastAsiaTheme="minorEastAsia" w:hAnsi="Work Sans" w:cstheme="minorBidi"/>
          <w:b/>
          <w:bCs/>
          <w:color w:val="000000" w:themeColor="text1"/>
          <w:sz w:val="22"/>
          <w:szCs w:val="22"/>
        </w:rPr>
        <w:t>4</w:t>
      </w:r>
      <w:r w:rsidR="1D872141" w:rsidRPr="009E049D">
        <w:rPr>
          <w:rFonts w:ascii="Work Sans" w:eastAsiaTheme="minorEastAsia" w:hAnsi="Work Sans" w:cstheme="minorBidi"/>
          <w:b/>
          <w:bCs/>
          <w:color w:val="000000" w:themeColor="text1"/>
          <w:sz w:val="22"/>
          <w:szCs w:val="22"/>
        </w:rPr>
        <w:t>p thereafter</w:t>
      </w:r>
      <w:r w:rsidR="00286A75" w:rsidRPr="009E049D">
        <w:rPr>
          <w:rFonts w:ascii="Work Sans" w:eastAsiaTheme="minorEastAsia" w:hAnsi="Work Sans" w:cstheme="minorBidi"/>
          <w:b/>
          <w:bCs/>
          <w:color w:val="000000" w:themeColor="text1"/>
          <w:sz w:val="22"/>
          <w:szCs w:val="22"/>
        </w:rPr>
        <w:t xml:space="preserve">, as per </w:t>
      </w:r>
      <w:r w:rsidR="1D872141" w:rsidRPr="009E049D">
        <w:rPr>
          <w:rFonts w:ascii="Work Sans" w:eastAsiaTheme="minorEastAsia" w:hAnsi="Work Sans" w:cstheme="minorBidi"/>
          <w:b/>
          <w:bCs/>
          <w:color w:val="000000" w:themeColor="text1"/>
          <w:sz w:val="22"/>
          <w:szCs w:val="22"/>
        </w:rPr>
        <w:t>R</w:t>
      </w:r>
      <w:r w:rsidR="002018D5" w:rsidRPr="009E049D">
        <w:rPr>
          <w:rFonts w:ascii="Work Sans" w:eastAsiaTheme="minorEastAsia" w:hAnsi="Work Sans" w:cstheme="minorBidi"/>
          <w:b/>
          <w:bCs/>
          <w:color w:val="000000" w:themeColor="text1"/>
          <w:sz w:val="22"/>
          <w:szCs w:val="22"/>
        </w:rPr>
        <w:t xml:space="preserve">oyal </w:t>
      </w:r>
      <w:r w:rsidR="1D872141" w:rsidRPr="009E049D">
        <w:rPr>
          <w:rFonts w:ascii="Work Sans" w:eastAsiaTheme="minorEastAsia" w:hAnsi="Work Sans" w:cstheme="minorBidi"/>
          <w:b/>
          <w:bCs/>
          <w:color w:val="000000" w:themeColor="text1"/>
          <w:sz w:val="22"/>
          <w:szCs w:val="22"/>
        </w:rPr>
        <w:t>C</w:t>
      </w:r>
      <w:r w:rsidR="002018D5" w:rsidRPr="009E049D">
        <w:rPr>
          <w:rFonts w:ascii="Work Sans" w:eastAsiaTheme="minorEastAsia" w:hAnsi="Work Sans" w:cstheme="minorBidi"/>
          <w:b/>
          <w:bCs/>
          <w:color w:val="000000" w:themeColor="text1"/>
          <w:sz w:val="22"/>
          <w:szCs w:val="22"/>
        </w:rPr>
        <w:t xml:space="preserve">ollege of </w:t>
      </w:r>
      <w:r w:rsidR="1D872141" w:rsidRPr="009E049D">
        <w:rPr>
          <w:rFonts w:ascii="Work Sans" w:eastAsiaTheme="minorEastAsia" w:hAnsi="Work Sans" w:cstheme="minorBidi"/>
          <w:b/>
          <w:bCs/>
          <w:color w:val="000000" w:themeColor="text1"/>
          <w:sz w:val="22"/>
          <w:szCs w:val="22"/>
        </w:rPr>
        <w:t>N</w:t>
      </w:r>
      <w:r w:rsidR="002018D5" w:rsidRPr="009E049D">
        <w:rPr>
          <w:rFonts w:ascii="Work Sans" w:eastAsiaTheme="minorEastAsia" w:hAnsi="Work Sans" w:cstheme="minorBidi"/>
          <w:b/>
          <w:bCs/>
          <w:color w:val="000000" w:themeColor="text1"/>
          <w:sz w:val="22"/>
          <w:szCs w:val="22"/>
        </w:rPr>
        <w:t>ursing</w:t>
      </w:r>
      <w:r w:rsidR="00286A75" w:rsidRPr="009E049D">
        <w:rPr>
          <w:rFonts w:ascii="Work Sans" w:eastAsiaTheme="minorEastAsia" w:hAnsi="Work Sans" w:cstheme="minorBidi"/>
          <w:b/>
          <w:bCs/>
          <w:color w:val="000000" w:themeColor="text1"/>
          <w:sz w:val="22"/>
          <w:szCs w:val="22"/>
        </w:rPr>
        <w:t xml:space="preserve"> </w:t>
      </w:r>
      <w:r w:rsidR="008A7456" w:rsidRPr="009E049D">
        <w:rPr>
          <w:rFonts w:ascii="Work Sans" w:eastAsiaTheme="minorEastAsia" w:hAnsi="Work Sans" w:cstheme="minorBidi"/>
          <w:b/>
          <w:bCs/>
          <w:color w:val="000000" w:themeColor="text1"/>
          <w:sz w:val="22"/>
          <w:szCs w:val="22"/>
        </w:rPr>
        <w:t>guidelines</w:t>
      </w:r>
      <w:r w:rsidR="003C338E" w:rsidRPr="009E049D">
        <w:rPr>
          <w:rFonts w:ascii="Work Sans" w:eastAsiaTheme="minorEastAsia" w:hAnsi="Work Sans" w:cstheme="minorBidi"/>
          <w:b/>
          <w:bCs/>
          <w:color w:val="000000" w:themeColor="text1"/>
          <w:sz w:val="22"/>
          <w:szCs w:val="22"/>
        </w:rPr>
        <w:t>.</w:t>
      </w:r>
    </w:p>
    <w:p w14:paraId="366F6328" w14:textId="77777777" w:rsidR="00712F4F" w:rsidRPr="009E049D" w:rsidRDefault="00712F4F" w:rsidP="00092AE3">
      <w:pPr>
        <w:pStyle w:val="paragraph"/>
        <w:spacing w:before="0" w:beforeAutospacing="0" w:after="0" w:afterAutospacing="0"/>
        <w:textAlignment w:val="baseline"/>
        <w:rPr>
          <w:rFonts w:ascii="Work Sans" w:hAnsi="Work Sans" w:cs="Segoe UI"/>
          <w:sz w:val="18"/>
          <w:szCs w:val="18"/>
        </w:rPr>
      </w:pPr>
    </w:p>
    <w:p w14:paraId="44351039" w14:textId="437A7898" w:rsidR="00092AE3" w:rsidRPr="009E049D" w:rsidRDefault="009E7ECC" w:rsidP="00092AE3">
      <w:pPr>
        <w:pStyle w:val="paragraph"/>
        <w:spacing w:before="0" w:beforeAutospacing="0" w:after="0" w:afterAutospacing="0"/>
        <w:textAlignment w:val="baseline"/>
        <w:rPr>
          <w:rStyle w:val="normaltextrun"/>
          <w:rFonts w:ascii="Work Sans" w:hAnsi="Work Sans" w:cs="Calibri"/>
          <w:sz w:val="22"/>
          <w:szCs w:val="22"/>
        </w:rPr>
      </w:pPr>
      <w:r w:rsidRPr="009E049D">
        <w:rPr>
          <w:rStyle w:val="normaltextrun"/>
          <w:rFonts w:ascii="Work Sans" w:hAnsi="Work Sans" w:cs="Calibri"/>
          <w:sz w:val="22"/>
          <w:szCs w:val="22"/>
        </w:rPr>
        <w:t>Our</w:t>
      </w:r>
      <w:r w:rsidR="00444302" w:rsidRPr="009E049D">
        <w:rPr>
          <w:rStyle w:val="normaltextrun"/>
          <w:rFonts w:ascii="Work Sans" w:hAnsi="Work Sans" w:cs="Calibri"/>
          <w:sz w:val="22"/>
          <w:szCs w:val="22"/>
        </w:rPr>
        <w:t xml:space="preserve"> Cost of Living survey</w:t>
      </w:r>
      <w:r w:rsidR="0055163D" w:rsidRPr="009E049D">
        <w:rPr>
          <w:rStyle w:val="normaltextrun"/>
          <w:rFonts w:ascii="Work Sans" w:hAnsi="Work Sans" w:cs="Calibri"/>
          <w:sz w:val="22"/>
          <w:szCs w:val="22"/>
        </w:rPr>
        <w:t xml:space="preserve"> </w:t>
      </w:r>
      <w:r w:rsidR="005B2688" w:rsidRPr="009E049D">
        <w:rPr>
          <w:rStyle w:val="normaltextrun"/>
          <w:rFonts w:ascii="Work Sans" w:hAnsi="Work Sans" w:cs="Calibri"/>
          <w:sz w:val="22"/>
          <w:szCs w:val="22"/>
        </w:rPr>
        <w:t xml:space="preserve">also pointed to housing </w:t>
      </w:r>
      <w:r w:rsidR="005511F6" w:rsidRPr="009E049D">
        <w:rPr>
          <w:rStyle w:val="normaltextrun"/>
          <w:rFonts w:ascii="Work Sans" w:hAnsi="Work Sans" w:cs="Calibri"/>
          <w:sz w:val="22"/>
          <w:szCs w:val="22"/>
        </w:rPr>
        <w:t>as a particular issue</w:t>
      </w:r>
      <w:r w:rsidR="00444302" w:rsidRPr="009E049D">
        <w:rPr>
          <w:rStyle w:val="normaltextrun"/>
          <w:rFonts w:ascii="Work Sans" w:hAnsi="Work Sans" w:cs="Calibri"/>
          <w:sz w:val="22"/>
          <w:szCs w:val="22"/>
        </w:rPr>
        <w:t>,</w:t>
      </w:r>
      <w:r w:rsidR="005511F6" w:rsidRPr="009E049D">
        <w:rPr>
          <w:rStyle w:val="normaltextrun"/>
          <w:rFonts w:ascii="Work Sans" w:hAnsi="Work Sans" w:cs="Calibri"/>
          <w:sz w:val="22"/>
          <w:szCs w:val="22"/>
        </w:rPr>
        <w:t xml:space="preserve"> with</w:t>
      </w:r>
      <w:r w:rsidR="00444302" w:rsidRPr="009E049D">
        <w:rPr>
          <w:rStyle w:val="normaltextrun"/>
          <w:rFonts w:ascii="Work Sans" w:hAnsi="Work Sans" w:cs="Calibri"/>
          <w:sz w:val="22"/>
          <w:szCs w:val="22"/>
        </w:rPr>
        <w:t xml:space="preserve"> </w:t>
      </w:r>
      <w:r w:rsidR="00E31728" w:rsidRPr="009E049D">
        <w:rPr>
          <w:rStyle w:val="normaltextrun"/>
          <w:rFonts w:ascii="Work Sans" w:hAnsi="Work Sans" w:cs="Calibri"/>
          <w:sz w:val="22"/>
          <w:szCs w:val="22"/>
        </w:rPr>
        <w:t>over 75</w:t>
      </w:r>
      <w:r w:rsidR="00092AE3" w:rsidRPr="009E049D">
        <w:rPr>
          <w:rStyle w:val="normaltextrun"/>
          <w:rFonts w:ascii="Work Sans" w:hAnsi="Work Sans" w:cs="Calibri"/>
          <w:sz w:val="22"/>
          <w:szCs w:val="22"/>
        </w:rPr>
        <w:t>%</w:t>
      </w:r>
      <w:r w:rsidR="00E31728" w:rsidRPr="009E049D">
        <w:rPr>
          <w:rStyle w:val="normaltextrun"/>
          <w:rFonts w:ascii="Work Sans" w:hAnsi="Work Sans" w:cs="Calibri"/>
          <w:sz w:val="22"/>
          <w:szCs w:val="22"/>
        </w:rPr>
        <w:t xml:space="preserve"> of respondents</w:t>
      </w:r>
      <w:r w:rsidR="00092AE3" w:rsidRPr="009E049D">
        <w:rPr>
          <w:rStyle w:val="normaltextrun"/>
          <w:rFonts w:ascii="Work Sans" w:hAnsi="Work Sans" w:cs="Calibri"/>
          <w:sz w:val="22"/>
          <w:szCs w:val="22"/>
        </w:rPr>
        <w:t xml:space="preserve"> identif</w:t>
      </w:r>
      <w:r w:rsidR="005511F6" w:rsidRPr="009E049D">
        <w:rPr>
          <w:rStyle w:val="normaltextrun"/>
          <w:rFonts w:ascii="Work Sans" w:hAnsi="Work Sans" w:cs="Calibri"/>
          <w:sz w:val="22"/>
          <w:szCs w:val="22"/>
        </w:rPr>
        <w:t>ying</w:t>
      </w:r>
      <w:r w:rsidR="00092AE3" w:rsidRPr="009E049D">
        <w:rPr>
          <w:rStyle w:val="normaltextrun"/>
          <w:rFonts w:ascii="Work Sans" w:hAnsi="Work Sans" w:cs="Calibri"/>
          <w:sz w:val="22"/>
          <w:szCs w:val="22"/>
        </w:rPr>
        <w:t xml:space="preserve"> the </w:t>
      </w:r>
      <w:r w:rsidR="004B49AC" w:rsidRPr="009E049D">
        <w:rPr>
          <w:rStyle w:val="normaltextrun"/>
          <w:rFonts w:ascii="Work Sans" w:hAnsi="Work Sans" w:cs="Calibri"/>
          <w:sz w:val="22"/>
          <w:szCs w:val="22"/>
        </w:rPr>
        <w:t>rising</w:t>
      </w:r>
      <w:r w:rsidR="00092AE3" w:rsidRPr="009E049D">
        <w:rPr>
          <w:rStyle w:val="normaltextrun"/>
          <w:rFonts w:ascii="Work Sans" w:hAnsi="Work Sans" w:cs="Calibri"/>
          <w:sz w:val="22"/>
          <w:szCs w:val="22"/>
        </w:rPr>
        <w:t xml:space="preserve"> cost of rent as having </w:t>
      </w:r>
      <w:r w:rsidR="00A742D3" w:rsidRPr="009E049D">
        <w:rPr>
          <w:rStyle w:val="normaltextrun"/>
          <w:rFonts w:ascii="Work Sans" w:hAnsi="Work Sans" w:cs="Calibri"/>
          <w:sz w:val="22"/>
          <w:szCs w:val="22"/>
        </w:rPr>
        <w:t>a slight</w:t>
      </w:r>
      <w:r w:rsidR="004B49AC" w:rsidRPr="009E049D">
        <w:rPr>
          <w:rStyle w:val="normaltextrun"/>
          <w:rFonts w:ascii="Work Sans" w:hAnsi="Work Sans" w:cs="Calibri"/>
          <w:sz w:val="22"/>
          <w:szCs w:val="22"/>
        </w:rPr>
        <w:t xml:space="preserve"> or substantial</w:t>
      </w:r>
      <w:r w:rsidR="00092AE3" w:rsidRPr="009E049D">
        <w:rPr>
          <w:rStyle w:val="normaltextrun"/>
          <w:rFonts w:ascii="Work Sans" w:hAnsi="Work Sans" w:cs="Calibri"/>
          <w:sz w:val="22"/>
          <w:szCs w:val="22"/>
        </w:rPr>
        <w:t xml:space="preserve"> impact</w:t>
      </w:r>
      <w:r w:rsidR="00D30559" w:rsidRPr="009E049D">
        <w:rPr>
          <w:rStyle w:val="normaltextrun"/>
          <w:rFonts w:ascii="Work Sans" w:hAnsi="Work Sans" w:cs="Calibri"/>
          <w:sz w:val="22"/>
          <w:szCs w:val="22"/>
        </w:rPr>
        <w:t xml:space="preserve"> on their finances</w:t>
      </w:r>
      <w:r w:rsidR="005511F6" w:rsidRPr="009E049D">
        <w:rPr>
          <w:rStyle w:val="normaltextrun"/>
          <w:rFonts w:ascii="Work Sans" w:hAnsi="Work Sans" w:cs="Calibri"/>
          <w:sz w:val="22"/>
          <w:szCs w:val="22"/>
        </w:rPr>
        <w:t>.</w:t>
      </w:r>
      <w:r w:rsidR="0092680A" w:rsidRPr="009E049D">
        <w:rPr>
          <w:rStyle w:val="FootnoteReference"/>
          <w:rFonts w:ascii="Work Sans" w:hAnsi="Work Sans" w:cs="Calibri"/>
          <w:sz w:val="22"/>
          <w:szCs w:val="22"/>
        </w:rPr>
        <w:footnoteReference w:id="56"/>
      </w:r>
      <w:r w:rsidR="00092AE3" w:rsidRPr="009E049D">
        <w:rPr>
          <w:rStyle w:val="normaltextrun"/>
          <w:rFonts w:ascii="Work Sans" w:hAnsi="Work Sans" w:cs="Calibri"/>
          <w:sz w:val="22"/>
          <w:szCs w:val="22"/>
        </w:rPr>
        <w:t xml:space="preserve"> International students were </w:t>
      </w:r>
      <w:r w:rsidR="00A22B16" w:rsidRPr="009E049D">
        <w:rPr>
          <w:rStyle w:val="normaltextrun"/>
          <w:rFonts w:ascii="Work Sans" w:hAnsi="Work Sans" w:cs="Calibri"/>
          <w:sz w:val="22"/>
          <w:szCs w:val="22"/>
        </w:rPr>
        <w:t>especially</w:t>
      </w:r>
      <w:r w:rsidR="00092AE3" w:rsidRPr="009E049D">
        <w:rPr>
          <w:rStyle w:val="normaltextrun"/>
          <w:rFonts w:ascii="Work Sans" w:hAnsi="Work Sans" w:cs="Calibri"/>
          <w:sz w:val="22"/>
          <w:szCs w:val="22"/>
        </w:rPr>
        <w:t xml:space="preserve"> affected by rising rents; this is partly because international students tend to have more limited choice with respect to housing, live in non-student housing and may have dependents.</w:t>
      </w:r>
      <w:r w:rsidR="00B97434" w:rsidRPr="009E049D">
        <w:rPr>
          <w:rStyle w:val="FootnoteReference"/>
          <w:rFonts w:ascii="Work Sans" w:hAnsi="Work Sans" w:cs="Calibri"/>
          <w:sz w:val="22"/>
          <w:szCs w:val="22"/>
        </w:rPr>
        <w:footnoteReference w:id="57"/>
      </w:r>
      <w:r w:rsidR="00092AE3" w:rsidRPr="009E049D">
        <w:rPr>
          <w:rStyle w:val="normaltextrun"/>
          <w:rFonts w:ascii="Work Sans" w:hAnsi="Work Sans" w:cs="Calibri"/>
          <w:sz w:val="22"/>
          <w:szCs w:val="22"/>
        </w:rPr>
        <w:t xml:space="preserve"> Whilst the survey compartmentalised rent, energy and food, it is apparent from student comments that it is the </w:t>
      </w:r>
      <w:r w:rsidR="00E32A29" w:rsidRPr="009E049D">
        <w:rPr>
          <w:rStyle w:val="normaltextrun"/>
          <w:rFonts w:ascii="Work Sans" w:hAnsi="Work Sans" w:cs="Calibri"/>
          <w:sz w:val="22"/>
          <w:szCs w:val="22"/>
        </w:rPr>
        <w:t>compound effect</w:t>
      </w:r>
      <w:r w:rsidR="00092AE3" w:rsidRPr="009E049D">
        <w:rPr>
          <w:rStyle w:val="normaltextrun"/>
          <w:rFonts w:ascii="Work Sans" w:hAnsi="Work Sans" w:cs="Calibri"/>
          <w:sz w:val="22"/>
          <w:szCs w:val="22"/>
        </w:rPr>
        <w:t xml:space="preserve"> of these essential costs that is having a significant impact on Hallam students. </w:t>
      </w:r>
    </w:p>
    <w:p w14:paraId="1744DFB1" w14:textId="77777777" w:rsidR="00911054" w:rsidRPr="009E049D" w:rsidRDefault="00911054" w:rsidP="00092AE3">
      <w:pPr>
        <w:pStyle w:val="paragraph"/>
        <w:spacing w:before="0" w:beforeAutospacing="0" w:after="0" w:afterAutospacing="0"/>
        <w:textAlignment w:val="baseline"/>
        <w:rPr>
          <w:rStyle w:val="normaltextrun"/>
          <w:rFonts w:ascii="Work Sans" w:hAnsi="Work Sans" w:cs="Calibri"/>
          <w:sz w:val="22"/>
          <w:szCs w:val="22"/>
        </w:rPr>
      </w:pPr>
    </w:p>
    <w:p w14:paraId="24DE9E53" w14:textId="603019F4" w:rsidR="00911054" w:rsidRPr="00437E8D" w:rsidRDefault="00911054" w:rsidP="00911054">
      <w:pPr>
        <w:pStyle w:val="Normal0"/>
        <w:ind w:left="720"/>
        <w:rPr>
          <w:rFonts w:ascii="Work Sans" w:hAnsi="Work Sans" w:cs="Calibri"/>
          <w:i/>
          <w:iCs/>
          <w:color w:val="4472C4" w:themeColor="accent1"/>
          <w:sz w:val="22"/>
          <w:szCs w:val="22"/>
        </w:rPr>
      </w:pPr>
      <w:r w:rsidRPr="00437E8D">
        <w:rPr>
          <w:rStyle w:val="normaltextrun"/>
          <w:rFonts w:ascii="Work Sans" w:hAnsi="Work Sans" w:cs="Calibri"/>
          <w:color w:val="4472C4" w:themeColor="accent1"/>
          <w:sz w:val="22"/>
          <w:szCs w:val="22"/>
        </w:rPr>
        <w:t>‘</w:t>
      </w:r>
      <w:r w:rsidRPr="00437E8D">
        <w:rPr>
          <w:rFonts w:ascii="Work Sans" w:hAnsi="Work Sans" w:cs="Calibri"/>
          <w:i/>
          <w:iCs/>
          <w:color w:val="4472C4" w:themeColor="accent1"/>
          <w:sz w:val="22"/>
          <w:szCs w:val="22"/>
        </w:rPr>
        <w:t xml:space="preserve">I have been at university for 3 years, lived in the same areas, paid the same amounts for rent but only this year have I been unable to afford to eat. My money completely ran </w:t>
      </w:r>
      <w:proofErr w:type="gramStart"/>
      <w:r w:rsidRPr="00437E8D">
        <w:rPr>
          <w:rFonts w:ascii="Work Sans" w:hAnsi="Work Sans" w:cs="Calibri"/>
          <w:i/>
          <w:iCs/>
          <w:color w:val="4472C4" w:themeColor="accent1"/>
          <w:sz w:val="22"/>
          <w:szCs w:val="22"/>
        </w:rPr>
        <w:t>out’</w:t>
      </w:r>
      <w:proofErr w:type="gramEnd"/>
    </w:p>
    <w:p w14:paraId="0B6C9B04" w14:textId="77777777" w:rsidR="00911054" w:rsidRPr="00437E8D" w:rsidRDefault="00911054" w:rsidP="00911054">
      <w:pPr>
        <w:pStyle w:val="Normal0"/>
        <w:ind w:left="720"/>
        <w:rPr>
          <w:rFonts w:ascii="Work Sans" w:hAnsi="Work Sans" w:cstheme="minorHAnsi"/>
          <w:i/>
          <w:iCs/>
          <w:color w:val="4472C4" w:themeColor="accent1"/>
          <w:sz w:val="22"/>
          <w:szCs w:val="22"/>
        </w:rPr>
      </w:pPr>
    </w:p>
    <w:p w14:paraId="60839928" w14:textId="0F706F07" w:rsidR="00911054" w:rsidRPr="00437E8D" w:rsidRDefault="00911054" w:rsidP="00911054">
      <w:pPr>
        <w:pStyle w:val="Normal0"/>
        <w:ind w:left="720"/>
        <w:rPr>
          <w:rFonts w:ascii="Work Sans" w:hAnsi="Work Sans" w:cstheme="minorHAnsi"/>
          <w:i/>
          <w:iCs/>
          <w:color w:val="4472C4" w:themeColor="accent1"/>
          <w:sz w:val="22"/>
          <w:szCs w:val="22"/>
        </w:rPr>
      </w:pPr>
      <w:r w:rsidRPr="00437E8D">
        <w:rPr>
          <w:rFonts w:ascii="Work Sans" w:hAnsi="Work Sans" w:cstheme="minorHAnsi"/>
          <w:i/>
          <w:iCs/>
          <w:color w:val="4472C4" w:themeColor="accent1"/>
          <w:sz w:val="22"/>
          <w:szCs w:val="22"/>
        </w:rPr>
        <w:t xml:space="preserve">‘My rent and has gone up and the energy cap </w:t>
      </w:r>
      <w:proofErr w:type="gramStart"/>
      <w:r w:rsidRPr="00437E8D">
        <w:rPr>
          <w:rFonts w:ascii="Work Sans" w:hAnsi="Work Sans" w:cstheme="minorHAnsi"/>
          <w:i/>
          <w:iCs/>
          <w:color w:val="4472C4" w:themeColor="accent1"/>
          <w:sz w:val="22"/>
          <w:szCs w:val="22"/>
        </w:rPr>
        <w:t>has</w:t>
      </w:r>
      <w:proofErr w:type="gramEnd"/>
      <w:r w:rsidRPr="00437E8D">
        <w:rPr>
          <w:rFonts w:ascii="Work Sans" w:hAnsi="Work Sans" w:cstheme="minorHAnsi"/>
          <w:i/>
          <w:iCs/>
          <w:color w:val="4472C4" w:themeColor="accent1"/>
          <w:sz w:val="22"/>
          <w:szCs w:val="22"/>
        </w:rPr>
        <w:t xml:space="preserve"> gone, we </w:t>
      </w:r>
      <w:proofErr w:type="spellStart"/>
      <w:r w:rsidRPr="00437E8D">
        <w:rPr>
          <w:rFonts w:ascii="Work Sans" w:hAnsi="Work Sans" w:cstheme="minorHAnsi"/>
          <w:i/>
          <w:iCs/>
          <w:color w:val="4472C4" w:themeColor="accent1"/>
          <w:sz w:val="22"/>
          <w:szCs w:val="22"/>
        </w:rPr>
        <w:t>cant</w:t>
      </w:r>
      <w:proofErr w:type="spellEnd"/>
      <w:r w:rsidRPr="00437E8D">
        <w:rPr>
          <w:rFonts w:ascii="Work Sans" w:hAnsi="Work Sans" w:cstheme="minorHAnsi"/>
          <w:i/>
          <w:iCs/>
          <w:color w:val="4472C4" w:themeColor="accent1"/>
          <w:sz w:val="22"/>
          <w:szCs w:val="22"/>
        </w:rPr>
        <w:t xml:space="preserve"> afford to heat the house so its freezing constantly, I haven’t been out with friends to save money because of this. And the cost of my food shops has slowly been </w:t>
      </w:r>
      <w:proofErr w:type="gramStart"/>
      <w:r w:rsidRPr="00437E8D">
        <w:rPr>
          <w:rFonts w:ascii="Work Sans" w:hAnsi="Work Sans" w:cstheme="minorHAnsi"/>
          <w:i/>
          <w:iCs/>
          <w:color w:val="4472C4" w:themeColor="accent1"/>
          <w:sz w:val="22"/>
          <w:szCs w:val="22"/>
        </w:rPr>
        <w:t>climbing’</w:t>
      </w:r>
      <w:proofErr w:type="gramEnd"/>
    </w:p>
    <w:p w14:paraId="33976FEB" w14:textId="77777777" w:rsidR="00911054" w:rsidRPr="00437E8D" w:rsidRDefault="00911054" w:rsidP="00911054">
      <w:pPr>
        <w:pStyle w:val="Normal0"/>
        <w:ind w:left="720"/>
        <w:rPr>
          <w:rFonts w:ascii="Work Sans" w:hAnsi="Work Sans" w:cstheme="minorHAnsi"/>
          <w:i/>
          <w:iCs/>
          <w:color w:val="4472C4" w:themeColor="accent1"/>
          <w:sz w:val="22"/>
          <w:szCs w:val="22"/>
        </w:rPr>
      </w:pPr>
    </w:p>
    <w:p w14:paraId="53AD62C9" w14:textId="3D6A8208" w:rsidR="00911054" w:rsidRPr="00437E8D" w:rsidRDefault="00911054" w:rsidP="00911054">
      <w:pPr>
        <w:pStyle w:val="Normal0"/>
        <w:ind w:left="720"/>
        <w:rPr>
          <w:rFonts w:ascii="Work Sans" w:hAnsi="Work Sans" w:cstheme="minorHAnsi"/>
          <w:i/>
          <w:iCs/>
          <w:color w:val="4472C4" w:themeColor="accent1"/>
          <w:sz w:val="22"/>
          <w:szCs w:val="22"/>
        </w:rPr>
      </w:pPr>
      <w:r w:rsidRPr="00437E8D">
        <w:rPr>
          <w:rFonts w:ascii="Work Sans" w:hAnsi="Work Sans" w:cstheme="minorHAnsi"/>
          <w:i/>
          <w:iCs/>
          <w:color w:val="4472C4" w:themeColor="accent1"/>
          <w:sz w:val="22"/>
          <w:szCs w:val="22"/>
        </w:rPr>
        <w:t xml:space="preserve">‘I paid </w:t>
      </w:r>
      <w:r w:rsidR="005F6EB3" w:rsidRPr="00437E8D">
        <w:rPr>
          <w:rFonts w:ascii="Work Sans" w:hAnsi="Work Sans" w:cstheme="minorHAnsi"/>
          <w:i/>
          <w:iCs/>
          <w:color w:val="4472C4" w:themeColor="accent1"/>
          <w:sz w:val="22"/>
          <w:szCs w:val="22"/>
        </w:rPr>
        <w:t>£850</w:t>
      </w:r>
      <w:r w:rsidRPr="00437E8D">
        <w:rPr>
          <w:rFonts w:ascii="Work Sans" w:hAnsi="Work Sans" w:cstheme="minorHAnsi"/>
          <w:i/>
          <w:iCs/>
          <w:color w:val="4472C4" w:themeColor="accent1"/>
          <w:sz w:val="22"/>
          <w:szCs w:val="22"/>
        </w:rPr>
        <w:t xml:space="preserve"> monthly for a 2-bedroom flat, which is way too much compared to other locations, but </w:t>
      </w:r>
      <w:r w:rsidR="00FF5E7E" w:rsidRPr="00437E8D">
        <w:rPr>
          <w:rFonts w:ascii="Work Sans" w:hAnsi="Work Sans" w:cstheme="minorHAnsi"/>
          <w:i/>
          <w:iCs/>
          <w:color w:val="4472C4" w:themeColor="accent1"/>
          <w:sz w:val="22"/>
          <w:szCs w:val="22"/>
        </w:rPr>
        <w:t>I</w:t>
      </w:r>
      <w:r w:rsidRPr="00437E8D">
        <w:rPr>
          <w:rFonts w:ascii="Work Sans" w:hAnsi="Work Sans" w:cstheme="minorHAnsi"/>
          <w:i/>
          <w:iCs/>
          <w:color w:val="4472C4" w:themeColor="accent1"/>
          <w:sz w:val="22"/>
          <w:szCs w:val="22"/>
        </w:rPr>
        <w:t xml:space="preserve"> have no choice I need to stay close to school. Suddenly, my energy bill increased to 117 pounds because the government stopped paying the 50 percent. This is just too much right now. I'm struggling’</w:t>
      </w:r>
    </w:p>
    <w:p w14:paraId="4BE97532" w14:textId="3DB39FBF" w:rsidR="00911054" w:rsidRPr="009E049D" w:rsidRDefault="00911054" w:rsidP="00092AE3">
      <w:pPr>
        <w:pStyle w:val="paragraph"/>
        <w:spacing w:before="0" w:beforeAutospacing="0" w:after="0" w:afterAutospacing="0"/>
        <w:textAlignment w:val="baseline"/>
        <w:rPr>
          <w:rStyle w:val="eop"/>
          <w:rFonts w:ascii="Work Sans" w:hAnsi="Work Sans" w:cs="Arial"/>
          <w:i/>
          <w:iCs/>
          <w:sz w:val="22"/>
          <w:szCs w:val="22"/>
        </w:rPr>
      </w:pPr>
    </w:p>
    <w:p w14:paraId="047D1828" w14:textId="2B1B2505" w:rsidR="00E659F0" w:rsidRPr="009E049D" w:rsidRDefault="00A36CE0" w:rsidP="00E659F0">
      <w:pPr>
        <w:pStyle w:val="paragraph"/>
        <w:spacing w:before="0" w:beforeAutospacing="0" w:after="0" w:afterAutospacing="0"/>
        <w:textAlignment w:val="baseline"/>
        <w:rPr>
          <w:rStyle w:val="eop"/>
          <w:rFonts w:ascii="Work Sans" w:hAnsi="Work Sans" w:cs="Calibri"/>
          <w:sz w:val="22"/>
          <w:szCs w:val="22"/>
        </w:rPr>
      </w:pPr>
      <w:r w:rsidRPr="009E049D">
        <w:rPr>
          <w:rStyle w:val="eop"/>
          <w:rFonts w:ascii="Work Sans" w:hAnsi="Work Sans" w:cs="Calibri"/>
          <w:sz w:val="22"/>
          <w:szCs w:val="22"/>
        </w:rPr>
        <w:t xml:space="preserve">As a result of </w:t>
      </w:r>
      <w:r w:rsidR="00711E67" w:rsidRPr="009E049D">
        <w:rPr>
          <w:rStyle w:val="eop"/>
          <w:rFonts w:ascii="Work Sans" w:hAnsi="Work Sans" w:cs="Calibri"/>
          <w:sz w:val="22"/>
          <w:szCs w:val="22"/>
        </w:rPr>
        <w:t xml:space="preserve">historical </w:t>
      </w:r>
      <w:r w:rsidR="009B12E4" w:rsidRPr="009E049D">
        <w:rPr>
          <w:rStyle w:val="eop"/>
          <w:rFonts w:ascii="Work Sans" w:hAnsi="Work Sans" w:cs="Calibri"/>
          <w:sz w:val="22"/>
          <w:szCs w:val="22"/>
        </w:rPr>
        <w:t>decision</w:t>
      </w:r>
      <w:r w:rsidR="00711E67" w:rsidRPr="009E049D">
        <w:rPr>
          <w:rStyle w:val="eop"/>
          <w:rFonts w:ascii="Work Sans" w:hAnsi="Work Sans" w:cs="Calibri"/>
          <w:sz w:val="22"/>
          <w:szCs w:val="22"/>
        </w:rPr>
        <w:t>s</w:t>
      </w:r>
      <w:r w:rsidR="009B12E4" w:rsidRPr="009E049D">
        <w:rPr>
          <w:rStyle w:val="eop"/>
          <w:rFonts w:ascii="Work Sans" w:hAnsi="Work Sans" w:cs="Calibri"/>
          <w:sz w:val="22"/>
          <w:szCs w:val="22"/>
        </w:rPr>
        <w:t xml:space="preserve"> to outsource </w:t>
      </w:r>
      <w:r w:rsidR="0043346A" w:rsidRPr="009E049D">
        <w:rPr>
          <w:rStyle w:val="eop"/>
          <w:rFonts w:ascii="Work Sans" w:hAnsi="Work Sans" w:cs="Calibri"/>
          <w:sz w:val="22"/>
          <w:szCs w:val="22"/>
        </w:rPr>
        <w:t xml:space="preserve">its purpose-built student </w:t>
      </w:r>
      <w:r w:rsidR="006744AA" w:rsidRPr="009E049D">
        <w:rPr>
          <w:rStyle w:val="eop"/>
          <w:rFonts w:ascii="Work Sans" w:hAnsi="Work Sans" w:cs="Calibri"/>
          <w:sz w:val="22"/>
          <w:szCs w:val="22"/>
        </w:rPr>
        <w:t xml:space="preserve">accommodation (PBSA), SHU </w:t>
      </w:r>
      <w:r w:rsidR="001C1252" w:rsidRPr="009E049D">
        <w:rPr>
          <w:rStyle w:val="eop"/>
          <w:rFonts w:ascii="Work Sans" w:hAnsi="Work Sans" w:cs="Calibri"/>
          <w:sz w:val="22"/>
          <w:szCs w:val="22"/>
        </w:rPr>
        <w:t>is limited in</w:t>
      </w:r>
      <w:r w:rsidR="006A6BD7" w:rsidRPr="009E049D">
        <w:rPr>
          <w:rStyle w:val="eop"/>
          <w:rFonts w:ascii="Work Sans" w:hAnsi="Work Sans" w:cs="Calibri"/>
          <w:sz w:val="22"/>
          <w:szCs w:val="22"/>
        </w:rPr>
        <w:t xml:space="preserve"> the </w:t>
      </w:r>
      <w:r w:rsidR="0026580B" w:rsidRPr="009E049D">
        <w:rPr>
          <w:rStyle w:val="eop"/>
          <w:rFonts w:ascii="Work Sans" w:hAnsi="Work Sans" w:cs="Calibri"/>
          <w:sz w:val="22"/>
          <w:szCs w:val="22"/>
        </w:rPr>
        <w:t>extent to which</w:t>
      </w:r>
      <w:r w:rsidR="006A6BD7" w:rsidRPr="009E049D">
        <w:rPr>
          <w:rStyle w:val="eop"/>
          <w:rFonts w:ascii="Work Sans" w:hAnsi="Work Sans" w:cs="Calibri"/>
          <w:sz w:val="22"/>
          <w:szCs w:val="22"/>
        </w:rPr>
        <w:t xml:space="preserve"> it can </w:t>
      </w:r>
      <w:r w:rsidR="00A76DCE" w:rsidRPr="009E049D">
        <w:rPr>
          <w:rStyle w:val="eop"/>
          <w:rFonts w:ascii="Work Sans" w:hAnsi="Work Sans" w:cs="Calibri"/>
          <w:sz w:val="22"/>
          <w:szCs w:val="22"/>
        </w:rPr>
        <w:t xml:space="preserve">assist students </w:t>
      </w:r>
      <w:r w:rsidR="00CC4B04" w:rsidRPr="009E049D">
        <w:rPr>
          <w:rStyle w:val="eop"/>
          <w:rFonts w:ascii="Work Sans" w:hAnsi="Work Sans" w:cs="Calibri"/>
          <w:sz w:val="22"/>
          <w:szCs w:val="22"/>
        </w:rPr>
        <w:t xml:space="preserve">with </w:t>
      </w:r>
      <w:r w:rsidR="00644701" w:rsidRPr="009E049D">
        <w:rPr>
          <w:rStyle w:val="eop"/>
          <w:rFonts w:ascii="Work Sans" w:hAnsi="Work Sans" w:cs="Calibri"/>
          <w:sz w:val="22"/>
          <w:szCs w:val="22"/>
        </w:rPr>
        <w:t>essential</w:t>
      </w:r>
      <w:r w:rsidR="008D5774" w:rsidRPr="009E049D">
        <w:rPr>
          <w:rStyle w:val="eop"/>
          <w:rFonts w:ascii="Work Sans" w:hAnsi="Work Sans" w:cs="Calibri"/>
          <w:sz w:val="22"/>
          <w:szCs w:val="22"/>
        </w:rPr>
        <w:t xml:space="preserve"> costs</w:t>
      </w:r>
      <w:r w:rsidR="00AC0D0C" w:rsidRPr="009E049D">
        <w:rPr>
          <w:rStyle w:val="eop"/>
          <w:rFonts w:ascii="Work Sans" w:hAnsi="Work Sans" w:cs="Calibri"/>
          <w:sz w:val="22"/>
          <w:szCs w:val="22"/>
        </w:rPr>
        <w:t xml:space="preserve">. </w:t>
      </w:r>
      <w:r w:rsidR="00E659F0" w:rsidRPr="009E049D">
        <w:rPr>
          <w:rStyle w:val="eop"/>
          <w:rFonts w:ascii="Work Sans" w:hAnsi="Work Sans" w:cs="Calibri"/>
          <w:sz w:val="22"/>
          <w:szCs w:val="22"/>
        </w:rPr>
        <w:t xml:space="preserve">Based on 2021 HESA statistics, SHU </w:t>
      </w:r>
      <w:proofErr w:type="gramStart"/>
      <w:r w:rsidR="008D5774" w:rsidRPr="009E049D">
        <w:rPr>
          <w:rStyle w:val="eop"/>
          <w:rFonts w:ascii="Work Sans" w:hAnsi="Work Sans" w:cs="Calibri"/>
          <w:sz w:val="22"/>
          <w:szCs w:val="22"/>
        </w:rPr>
        <w:t xml:space="preserve">actually </w:t>
      </w:r>
      <w:r w:rsidR="00E659F0" w:rsidRPr="009E049D">
        <w:rPr>
          <w:rStyle w:val="eop"/>
          <w:rFonts w:ascii="Work Sans" w:hAnsi="Work Sans" w:cs="Calibri"/>
          <w:sz w:val="22"/>
          <w:szCs w:val="22"/>
        </w:rPr>
        <w:t>provides</w:t>
      </w:r>
      <w:proofErr w:type="gramEnd"/>
      <w:r w:rsidR="00E659F0" w:rsidRPr="009E049D">
        <w:rPr>
          <w:rStyle w:val="eop"/>
          <w:rFonts w:ascii="Work Sans" w:hAnsi="Work Sans" w:cs="Calibri"/>
          <w:sz w:val="22"/>
          <w:szCs w:val="22"/>
        </w:rPr>
        <w:t xml:space="preserve"> slightly more cash support to its students than the average for all universities (£1</w:t>
      </w:r>
      <w:r w:rsidR="00046D23" w:rsidRPr="009E049D">
        <w:rPr>
          <w:rStyle w:val="eop"/>
          <w:rFonts w:ascii="Work Sans" w:hAnsi="Work Sans" w:cs="Calibri"/>
          <w:sz w:val="22"/>
          <w:szCs w:val="22"/>
        </w:rPr>
        <w:t>,</w:t>
      </w:r>
      <w:r w:rsidR="00E659F0" w:rsidRPr="009E049D">
        <w:rPr>
          <w:rStyle w:val="eop"/>
          <w:rFonts w:ascii="Work Sans" w:hAnsi="Work Sans" w:cs="Calibri"/>
          <w:sz w:val="22"/>
          <w:szCs w:val="22"/>
        </w:rPr>
        <w:t>436 per student helped</w:t>
      </w:r>
      <w:r w:rsidR="006A6BD7" w:rsidRPr="009E049D">
        <w:rPr>
          <w:rStyle w:val="eop"/>
          <w:rFonts w:ascii="Work Sans" w:hAnsi="Work Sans" w:cs="Calibri"/>
          <w:sz w:val="22"/>
          <w:szCs w:val="22"/>
        </w:rPr>
        <w:t>,</w:t>
      </w:r>
      <w:r w:rsidR="00E659F0" w:rsidRPr="009E049D">
        <w:rPr>
          <w:rStyle w:val="eop"/>
          <w:rFonts w:ascii="Work Sans" w:hAnsi="Work Sans" w:cs="Calibri"/>
          <w:sz w:val="22"/>
          <w:szCs w:val="22"/>
        </w:rPr>
        <w:t xml:space="preserve"> versus £1</w:t>
      </w:r>
      <w:r w:rsidR="00046D23" w:rsidRPr="009E049D">
        <w:rPr>
          <w:rStyle w:val="eop"/>
          <w:rFonts w:ascii="Work Sans" w:hAnsi="Work Sans" w:cs="Calibri"/>
          <w:sz w:val="22"/>
          <w:szCs w:val="22"/>
        </w:rPr>
        <w:t>,</w:t>
      </w:r>
      <w:r w:rsidR="00E659F0" w:rsidRPr="009E049D">
        <w:rPr>
          <w:rStyle w:val="eop"/>
          <w:rFonts w:ascii="Work Sans" w:hAnsi="Work Sans" w:cs="Calibri"/>
          <w:sz w:val="22"/>
          <w:szCs w:val="22"/>
        </w:rPr>
        <w:t xml:space="preserve">409 </w:t>
      </w:r>
      <w:r w:rsidR="00D77DBD" w:rsidRPr="009E049D">
        <w:rPr>
          <w:rStyle w:val="eop"/>
          <w:rFonts w:ascii="Work Sans" w:hAnsi="Work Sans" w:cs="Calibri"/>
          <w:sz w:val="22"/>
          <w:szCs w:val="22"/>
        </w:rPr>
        <w:t xml:space="preserve">national </w:t>
      </w:r>
      <w:r w:rsidR="00E659F0" w:rsidRPr="009E049D">
        <w:rPr>
          <w:rStyle w:val="eop"/>
          <w:rFonts w:ascii="Work Sans" w:hAnsi="Work Sans" w:cs="Calibri"/>
          <w:sz w:val="22"/>
          <w:szCs w:val="22"/>
        </w:rPr>
        <w:t>average)</w:t>
      </w:r>
      <w:r w:rsidR="00CD206D" w:rsidRPr="009E049D">
        <w:rPr>
          <w:rStyle w:val="eop"/>
          <w:rFonts w:ascii="Work Sans" w:hAnsi="Work Sans" w:cs="Calibri"/>
          <w:sz w:val="22"/>
          <w:szCs w:val="22"/>
        </w:rPr>
        <w:t xml:space="preserve">. </w:t>
      </w:r>
      <w:r w:rsidR="00D0791D" w:rsidRPr="009E049D">
        <w:rPr>
          <w:rStyle w:val="eop"/>
          <w:rFonts w:ascii="Work Sans" w:hAnsi="Work Sans" w:cs="Calibri"/>
          <w:sz w:val="22"/>
          <w:szCs w:val="22"/>
        </w:rPr>
        <w:t>However, f</w:t>
      </w:r>
      <w:r w:rsidR="00E659F0" w:rsidRPr="009E049D">
        <w:rPr>
          <w:rStyle w:val="eop"/>
          <w:rFonts w:ascii="Work Sans" w:hAnsi="Work Sans" w:cs="Calibri"/>
          <w:sz w:val="22"/>
          <w:szCs w:val="22"/>
        </w:rPr>
        <w:t xml:space="preserve">or many universities, support with respect to discounted accommodation is </w:t>
      </w:r>
      <w:r w:rsidR="00D0791D" w:rsidRPr="009E049D">
        <w:rPr>
          <w:rStyle w:val="eop"/>
          <w:rFonts w:ascii="Work Sans" w:hAnsi="Work Sans" w:cs="Calibri"/>
          <w:sz w:val="22"/>
          <w:szCs w:val="22"/>
        </w:rPr>
        <w:t xml:space="preserve">a </w:t>
      </w:r>
      <w:r w:rsidR="00E659F0" w:rsidRPr="009E049D">
        <w:rPr>
          <w:rStyle w:val="eop"/>
          <w:rFonts w:ascii="Work Sans" w:hAnsi="Work Sans" w:cs="Calibri"/>
          <w:sz w:val="22"/>
          <w:szCs w:val="22"/>
        </w:rPr>
        <w:t xml:space="preserve">significant </w:t>
      </w:r>
      <w:r w:rsidR="00D0791D" w:rsidRPr="009E049D">
        <w:rPr>
          <w:rStyle w:val="eop"/>
          <w:rFonts w:ascii="Work Sans" w:hAnsi="Work Sans" w:cs="Calibri"/>
          <w:sz w:val="22"/>
          <w:szCs w:val="22"/>
        </w:rPr>
        <w:t xml:space="preserve">part of their offering </w:t>
      </w:r>
      <w:r w:rsidR="00E659F0" w:rsidRPr="009E049D">
        <w:rPr>
          <w:rStyle w:val="eop"/>
          <w:rFonts w:ascii="Work Sans" w:hAnsi="Work Sans" w:cs="Calibri"/>
          <w:sz w:val="22"/>
          <w:szCs w:val="22"/>
        </w:rPr>
        <w:t>(</w:t>
      </w:r>
      <w:r w:rsidR="00C35605" w:rsidRPr="009E049D">
        <w:rPr>
          <w:rStyle w:val="eop"/>
          <w:rFonts w:ascii="Work Sans" w:hAnsi="Work Sans" w:cs="Calibri"/>
          <w:sz w:val="22"/>
          <w:szCs w:val="22"/>
        </w:rPr>
        <w:t xml:space="preserve">accounting for </w:t>
      </w:r>
      <w:r w:rsidR="00E659F0" w:rsidRPr="009E049D">
        <w:rPr>
          <w:rStyle w:val="eop"/>
          <w:rFonts w:ascii="Work Sans" w:hAnsi="Work Sans" w:cs="Calibri"/>
          <w:sz w:val="22"/>
          <w:szCs w:val="22"/>
        </w:rPr>
        <w:t xml:space="preserve">£825 per student on average). </w:t>
      </w:r>
      <w:r w:rsidR="00D0791D" w:rsidRPr="009E049D">
        <w:rPr>
          <w:rStyle w:val="eop"/>
          <w:rFonts w:ascii="Work Sans" w:hAnsi="Work Sans" w:cs="Calibri"/>
          <w:sz w:val="22"/>
          <w:szCs w:val="22"/>
        </w:rPr>
        <w:t xml:space="preserve">As </w:t>
      </w:r>
      <w:r w:rsidR="00E659F0" w:rsidRPr="009E049D">
        <w:rPr>
          <w:rStyle w:val="eop"/>
          <w:rFonts w:ascii="Work Sans" w:hAnsi="Work Sans" w:cs="Calibri"/>
          <w:sz w:val="22"/>
          <w:szCs w:val="22"/>
        </w:rPr>
        <w:t>SHU</w:t>
      </w:r>
      <w:r w:rsidR="00A123CA" w:rsidRPr="009E049D">
        <w:rPr>
          <w:rStyle w:val="CommentReference"/>
          <w:rFonts w:ascii="Work Sans" w:eastAsiaTheme="minorHAnsi" w:hAnsi="Work Sans" w:cstheme="minorBidi"/>
          <w:lang w:eastAsia="en-US"/>
        </w:rPr>
        <w:t xml:space="preserve"> </w:t>
      </w:r>
      <w:r w:rsidR="00302E35" w:rsidRPr="009E049D">
        <w:rPr>
          <w:rStyle w:val="CommentReference"/>
          <w:rFonts w:ascii="Work Sans" w:eastAsiaTheme="minorHAnsi" w:hAnsi="Work Sans" w:cstheme="minorBidi"/>
          <w:sz w:val="22"/>
          <w:szCs w:val="22"/>
          <w:lang w:eastAsia="en-US"/>
        </w:rPr>
        <w:t xml:space="preserve">does not own its own </w:t>
      </w:r>
      <w:proofErr w:type="gramStart"/>
      <w:r w:rsidR="00302E35" w:rsidRPr="009E049D">
        <w:rPr>
          <w:rStyle w:val="CommentReference"/>
          <w:rFonts w:ascii="Work Sans" w:eastAsiaTheme="minorHAnsi" w:hAnsi="Work Sans" w:cstheme="minorBidi"/>
          <w:sz w:val="22"/>
          <w:szCs w:val="22"/>
          <w:lang w:eastAsia="en-US"/>
        </w:rPr>
        <w:t>PBSA</w:t>
      </w:r>
      <w:r w:rsidR="00644A10" w:rsidRPr="009E049D">
        <w:rPr>
          <w:rStyle w:val="CommentReference"/>
          <w:rFonts w:ascii="Work Sans" w:eastAsiaTheme="minorHAnsi" w:hAnsi="Work Sans" w:cstheme="minorBidi"/>
          <w:sz w:val="22"/>
          <w:szCs w:val="22"/>
          <w:lang w:eastAsia="en-US"/>
        </w:rPr>
        <w:t>,</w:t>
      </w:r>
      <w:r w:rsidR="00302E35" w:rsidRPr="009E049D">
        <w:rPr>
          <w:rStyle w:val="CommentReference"/>
          <w:rFonts w:ascii="Work Sans" w:eastAsiaTheme="minorHAnsi" w:hAnsi="Work Sans" w:cstheme="minorBidi"/>
          <w:sz w:val="22"/>
          <w:szCs w:val="22"/>
          <w:lang w:eastAsia="en-US"/>
        </w:rPr>
        <w:t xml:space="preserve"> and</w:t>
      </w:r>
      <w:proofErr w:type="gramEnd"/>
      <w:r w:rsidR="00302E35" w:rsidRPr="009E049D">
        <w:rPr>
          <w:rStyle w:val="CommentReference"/>
          <w:rFonts w:ascii="Work Sans" w:eastAsiaTheme="minorHAnsi" w:hAnsi="Work Sans" w:cstheme="minorBidi"/>
          <w:sz w:val="22"/>
          <w:szCs w:val="22"/>
          <w:lang w:eastAsia="en-US"/>
        </w:rPr>
        <w:t xml:space="preserve"> is limited in its</w:t>
      </w:r>
      <w:r w:rsidR="00752638" w:rsidRPr="009E049D">
        <w:rPr>
          <w:rStyle w:val="CommentReference"/>
          <w:rFonts w:ascii="Work Sans" w:eastAsiaTheme="minorHAnsi" w:hAnsi="Work Sans" w:cstheme="minorBidi"/>
          <w:sz w:val="22"/>
          <w:szCs w:val="22"/>
          <w:lang w:eastAsia="en-US"/>
        </w:rPr>
        <w:t xml:space="preserve"> </w:t>
      </w:r>
      <w:r w:rsidR="00E659F0" w:rsidRPr="009E049D">
        <w:rPr>
          <w:rStyle w:val="eop"/>
          <w:rFonts w:ascii="Work Sans" w:hAnsi="Work Sans" w:cs="Calibri"/>
          <w:sz w:val="22"/>
          <w:szCs w:val="22"/>
        </w:rPr>
        <w:t xml:space="preserve">support </w:t>
      </w:r>
      <w:r w:rsidR="00752638" w:rsidRPr="009E049D">
        <w:rPr>
          <w:rStyle w:val="eop"/>
          <w:rFonts w:ascii="Work Sans" w:hAnsi="Work Sans" w:cs="Calibri"/>
          <w:sz w:val="22"/>
          <w:szCs w:val="22"/>
        </w:rPr>
        <w:t>for</w:t>
      </w:r>
      <w:r w:rsidR="00E659F0" w:rsidRPr="009E049D">
        <w:rPr>
          <w:rStyle w:val="eop"/>
          <w:rFonts w:ascii="Work Sans" w:hAnsi="Work Sans" w:cs="Calibri"/>
          <w:sz w:val="22"/>
          <w:szCs w:val="22"/>
        </w:rPr>
        <w:t xml:space="preserve"> accommodation </w:t>
      </w:r>
      <w:r w:rsidR="00752638" w:rsidRPr="009E049D">
        <w:rPr>
          <w:rStyle w:val="eop"/>
          <w:rFonts w:ascii="Work Sans" w:hAnsi="Work Sans" w:cs="Calibri"/>
          <w:sz w:val="22"/>
          <w:szCs w:val="22"/>
        </w:rPr>
        <w:t xml:space="preserve">costs to lobbying its </w:t>
      </w:r>
      <w:r w:rsidR="00855D75" w:rsidRPr="009E049D">
        <w:rPr>
          <w:rStyle w:val="eop"/>
          <w:rFonts w:ascii="Work Sans" w:hAnsi="Work Sans" w:cs="Calibri"/>
          <w:sz w:val="22"/>
          <w:szCs w:val="22"/>
        </w:rPr>
        <w:t>private partners to minimise rental increases</w:t>
      </w:r>
      <w:r w:rsidR="00E659F0" w:rsidRPr="009E049D">
        <w:rPr>
          <w:rStyle w:val="eop"/>
          <w:rFonts w:ascii="Work Sans" w:hAnsi="Work Sans" w:cs="Calibri"/>
          <w:sz w:val="22"/>
          <w:szCs w:val="22"/>
        </w:rPr>
        <w:t xml:space="preserve">, the total </w:t>
      </w:r>
      <w:r w:rsidR="00E659F0" w:rsidRPr="009E049D">
        <w:rPr>
          <w:rStyle w:val="eop"/>
          <w:rFonts w:ascii="Work Sans" w:hAnsi="Work Sans" w:cs="Calibri"/>
          <w:sz w:val="22"/>
          <w:szCs w:val="22"/>
        </w:rPr>
        <w:lastRenderedPageBreak/>
        <w:t>support package available to students (£1</w:t>
      </w:r>
      <w:r w:rsidR="00046D23" w:rsidRPr="009E049D">
        <w:rPr>
          <w:rStyle w:val="eop"/>
          <w:rFonts w:ascii="Work Sans" w:hAnsi="Work Sans" w:cs="Calibri"/>
          <w:sz w:val="22"/>
          <w:szCs w:val="22"/>
        </w:rPr>
        <w:t>,</w:t>
      </w:r>
      <w:r w:rsidR="00E659F0" w:rsidRPr="009E049D">
        <w:rPr>
          <w:rStyle w:val="eop"/>
          <w:rFonts w:ascii="Work Sans" w:hAnsi="Work Sans" w:cs="Calibri"/>
          <w:sz w:val="22"/>
          <w:szCs w:val="22"/>
        </w:rPr>
        <w:t>513</w:t>
      </w:r>
      <w:r w:rsidR="00C856CC" w:rsidRPr="009E049D">
        <w:rPr>
          <w:rStyle w:val="eop"/>
          <w:rFonts w:ascii="Work Sans" w:hAnsi="Work Sans" w:cs="Calibri"/>
          <w:sz w:val="22"/>
          <w:szCs w:val="22"/>
        </w:rPr>
        <w:t xml:space="preserve"> per student on average</w:t>
      </w:r>
      <w:r w:rsidR="00E659F0" w:rsidRPr="009E049D">
        <w:rPr>
          <w:rStyle w:val="eop"/>
          <w:rFonts w:ascii="Work Sans" w:hAnsi="Work Sans" w:cs="Calibri"/>
          <w:sz w:val="22"/>
          <w:szCs w:val="22"/>
        </w:rPr>
        <w:t xml:space="preserve">) falls significantly below the </w:t>
      </w:r>
      <w:r w:rsidR="00EF18AD" w:rsidRPr="009E049D">
        <w:rPr>
          <w:rStyle w:val="eop"/>
          <w:rFonts w:ascii="Work Sans" w:hAnsi="Work Sans" w:cs="Calibri"/>
          <w:sz w:val="22"/>
          <w:szCs w:val="22"/>
        </w:rPr>
        <w:t xml:space="preserve">national </w:t>
      </w:r>
      <w:r w:rsidR="00E659F0" w:rsidRPr="009E049D">
        <w:rPr>
          <w:rStyle w:val="eop"/>
          <w:rFonts w:ascii="Work Sans" w:hAnsi="Work Sans" w:cs="Calibri"/>
          <w:sz w:val="22"/>
          <w:szCs w:val="22"/>
        </w:rPr>
        <w:t>average (£2</w:t>
      </w:r>
      <w:r w:rsidR="00046D23" w:rsidRPr="009E049D">
        <w:rPr>
          <w:rStyle w:val="eop"/>
          <w:rFonts w:ascii="Work Sans" w:hAnsi="Work Sans" w:cs="Calibri"/>
          <w:sz w:val="22"/>
          <w:szCs w:val="22"/>
        </w:rPr>
        <w:t>,</w:t>
      </w:r>
      <w:r w:rsidR="00E659F0" w:rsidRPr="009E049D">
        <w:rPr>
          <w:rStyle w:val="eop"/>
          <w:rFonts w:ascii="Work Sans" w:hAnsi="Work Sans" w:cs="Calibri"/>
          <w:sz w:val="22"/>
          <w:szCs w:val="22"/>
        </w:rPr>
        <w:t>821).</w:t>
      </w:r>
      <w:r w:rsidR="00E659F0" w:rsidRPr="009E049D">
        <w:rPr>
          <w:rStyle w:val="FootnoteReference"/>
          <w:rFonts w:ascii="Work Sans" w:hAnsi="Work Sans" w:cs="Calibri"/>
          <w:sz w:val="22"/>
          <w:szCs w:val="22"/>
        </w:rPr>
        <w:footnoteReference w:id="58"/>
      </w:r>
    </w:p>
    <w:p w14:paraId="37C465AB" w14:textId="77777777" w:rsidR="00E659F0" w:rsidRPr="009E049D" w:rsidRDefault="00E659F0" w:rsidP="00092AE3">
      <w:pPr>
        <w:pStyle w:val="paragraph"/>
        <w:spacing w:before="0" w:beforeAutospacing="0" w:after="0" w:afterAutospacing="0"/>
        <w:textAlignment w:val="baseline"/>
        <w:rPr>
          <w:rStyle w:val="eop"/>
          <w:rFonts w:ascii="Work Sans" w:hAnsi="Work Sans" w:cs="Calibri"/>
          <w:sz w:val="22"/>
          <w:szCs w:val="22"/>
        </w:rPr>
      </w:pPr>
    </w:p>
    <w:p w14:paraId="14E6E0B1" w14:textId="1D39B980" w:rsidR="1C4BB0DE" w:rsidRPr="009E049D" w:rsidRDefault="00184FCB" w:rsidP="1C4BB0DE">
      <w:pPr>
        <w:pStyle w:val="paragraph"/>
        <w:spacing w:before="0" w:beforeAutospacing="0" w:after="0" w:afterAutospacing="0"/>
        <w:rPr>
          <w:rFonts w:ascii="Work Sans" w:hAnsi="Work Sans" w:cs="Calibri"/>
          <w:sz w:val="22"/>
          <w:szCs w:val="22"/>
        </w:rPr>
      </w:pPr>
      <w:r w:rsidRPr="009E049D">
        <w:rPr>
          <w:rFonts w:ascii="Work Sans" w:hAnsi="Work Sans" w:cs="Calibri"/>
          <w:sz w:val="22"/>
          <w:szCs w:val="22"/>
        </w:rPr>
        <w:t>In early May this year, UUK released a good practice statement which investigated current good practice in the student housing market.</w:t>
      </w:r>
      <w:r w:rsidR="00D25534" w:rsidRPr="009E049D">
        <w:rPr>
          <w:rStyle w:val="FootnoteReference"/>
          <w:rFonts w:ascii="Work Sans" w:hAnsi="Work Sans" w:cs="Calibri"/>
          <w:sz w:val="22"/>
          <w:szCs w:val="22"/>
        </w:rPr>
        <w:footnoteReference w:id="59"/>
      </w:r>
      <w:r w:rsidRPr="009E049D">
        <w:rPr>
          <w:rFonts w:ascii="Work Sans" w:hAnsi="Work Sans" w:cs="Calibri"/>
          <w:sz w:val="22"/>
          <w:szCs w:val="22"/>
        </w:rPr>
        <w:t xml:space="preserve"> Among their case studies on varied good practices in terms of housing data, student number planning, and housing strategies, was a look at the city of Nottingham, where the universities and city council have created a student living strategy to partner to create a more sustainable, and medium-term focused student housing strategy.</w:t>
      </w:r>
      <w:r w:rsidR="00F44397" w:rsidRPr="009E049D">
        <w:rPr>
          <w:rStyle w:val="FootnoteReference"/>
          <w:rFonts w:ascii="Work Sans" w:hAnsi="Work Sans" w:cs="Calibri"/>
          <w:sz w:val="22"/>
          <w:szCs w:val="22"/>
        </w:rPr>
        <w:footnoteReference w:id="60"/>
      </w:r>
      <w:r w:rsidRPr="009E049D">
        <w:rPr>
          <w:rFonts w:ascii="Work Sans" w:hAnsi="Work Sans" w:cs="Calibri"/>
          <w:sz w:val="22"/>
          <w:szCs w:val="22"/>
        </w:rPr>
        <w:t xml:space="preserve"> This</w:t>
      </w:r>
      <w:r w:rsidR="0039288F" w:rsidRPr="009E049D">
        <w:rPr>
          <w:rFonts w:ascii="Work Sans" w:hAnsi="Work Sans" w:cs="Calibri"/>
          <w:sz w:val="22"/>
          <w:szCs w:val="22"/>
        </w:rPr>
        <w:t xml:space="preserve"> form of</w:t>
      </w:r>
      <w:r w:rsidRPr="009E049D">
        <w:rPr>
          <w:rFonts w:ascii="Work Sans" w:hAnsi="Work Sans" w:cs="Calibri"/>
          <w:sz w:val="22"/>
          <w:szCs w:val="22"/>
        </w:rPr>
        <w:t xml:space="preserve"> partnership could be beneficial to Sheffield, where </w:t>
      </w:r>
      <w:r w:rsidR="00DD07DD" w:rsidRPr="009E049D">
        <w:rPr>
          <w:rFonts w:ascii="Work Sans" w:hAnsi="Work Sans" w:cs="Calibri"/>
          <w:sz w:val="22"/>
          <w:szCs w:val="22"/>
        </w:rPr>
        <w:t>the city’s</w:t>
      </w:r>
      <w:r w:rsidRPr="009E049D">
        <w:rPr>
          <w:rFonts w:ascii="Work Sans" w:hAnsi="Work Sans" w:cs="Calibri"/>
          <w:sz w:val="22"/>
          <w:szCs w:val="22"/>
        </w:rPr>
        <w:t xml:space="preserve"> private student housing </w:t>
      </w:r>
      <w:r w:rsidR="00DD07DD" w:rsidRPr="009E049D">
        <w:rPr>
          <w:rFonts w:ascii="Work Sans" w:hAnsi="Work Sans" w:cs="Calibri"/>
          <w:sz w:val="22"/>
          <w:szCs w:val="22"/>
        </w:rPr>
        <w:t>market</w:t>
      </w:r>
      <w:r w:rsidRPr="009E049D">
        <w:rPr>
          <w:rFonts w:ascii="Work Sans" w:hAnsi="Work Sans" w:cs="Calibri"/>
          <w:sz w:val="22"/>
          <w:szCs w:val="22"/>
        </w:rPr>
        <w:t xml:space="preserve"> is shared with the University of Sheffield and is seen to be </w:t>
      </w:r>
      <w:r w:rsidR="004E31D7" w:rsidRPr="009E049D">
        <w:rPr>
          <w:rFonts w:ascii="Work Sans" w:hAnsi="Work Sans" w:cs="Calibri"/>
          <w:sz w:val="22"/>
          <w:szCs w:val="22"/>
        </w:rPr>
        <w:t>shrinking</w:t>
      </w:r>
      <w:r w:rsidRPr="009E049D">
        <w:rPr>
          <w:rFonts w:ascii="Work Sans" w:hAnsi="Work Sans" w:cs="Calibri"/>
          <w:sz w:val="22"/>
          <w:szCs w:val="22"/>
        </w:rPr>
        <w:t>.</w:t>
      </w:r>
      <w:r w:rsidR="00754E1E" w:rsidRPr="009E049D">
        <w:rPr>
          <w:rStyle w:val="FootnoteReference"/>
          <w:rFonts w:ascii="Work Sans" w:hAnsi="Work Sans" w:cs="Calibri"/>
          <w:sz w:val="22"/>
          <w:szCs w:val="22"/>
        </w:rPr>
        <w:footnoteReference w:id="61"/>
      </w:r>
      <w:r w:rsidRPr="009E049D">
        <w:rPr>
          <w:rFonts w:ascii="Work Sans" w:hAnsi="Work Sans" w:cs="Calibri"/>
          <w:sz w:val="22"/>
          <w:szCs w:val="22"/>
        </w:rPr>
        <w:t xml:space="preserve"> A more holistic and integrated city-wide approach could help support students with the housing offer and cost if a city-wide partnership was revisited</w:t>
      </w:r>
      <w:r w:rsidR="002E12DC" w:rsidRPr="009E049D">
        <w:rPr>
          <w:rFonts w:ascii="Work Sans" w:hAnsi="Work Sans" w:cs="Calibri"/>
          <w:sz w:val="22"/>
          <w:szCs w:val="22"/>
        </w:rPr>
        <w:t xml:space="preserve">, and such a scheme would complement </w:t>
      </w:r>
      <w:r w:rsidR="00146A35" w:rsidRPr="009E049D">
        <w:rPr>
          <w:rFonts w:ascii="Work Sans" w:hAnsi="Work Sans" w:cs="Calibri"/>
          <w:sz w:val="22"/>
          <w:szCs w:val="22"/>
        </w:rPr>
        <w:t>Sheffield’s</w:t>
      </w:r>
      <w:r w:rsidR="002E12DC" w:rsidRPr="009E049D">
        <w:rPr>
          <w:rFonts w:ascii="Work Sans" w:hAnsi="Work Sans" w:cs="Calibri"/>
          <w:sz w:val="22"/>
          <w:szCs w:val="22"/>
        </w:rPr>
        <w:t xml:space="preserve"> existing Snug</w:t>
      </w:r>
      <w:r w:rsidR="009E381C" w:rsidRPr="009E049D">
        <w:rPr>
          <w:rFonts w:ascii="Work Sans" w:hAnsi="Work Sans" w:cs="Calibri"/>
          <w:sz w:val="22"/>
          <w:szCs w:val="22"/>
        </w:rPr>
        <w:t xml:space="preserve"> student housing </w:t>
      </w:r>
      <w:r w:rsidR="00146A35" w:rsidRPr="009E049D">
        <w:rPr>
          <w:rFonts w:ascii="Work Sans" w:hAnsi="Work Sans" w:cs="Calibri"/>
          <w:sz w:val="22"/>
          <w:szCs w:val="22"/>
        </w:rPr>
        <w:t xml:space="preserve">quality assurance </w:t>
      </w:r>
      <w:r w:rsidR="009E381C" w:rsidRPr="009E049D">
        <w:rPr>
          <w:rFonts w:ascii="Work Sans" w:hAnsi="Work Sans" w:cs="Calibri"/>
          <w:sz w:val="22"/>
          <w:szCs w:val="22"/>
        </w:rPr>
        <w:t>scheme</w:t>
      </w:r>
      <w:r w:rsidR="00146A35" w:rsidRPr="009E049D">
        <w:rPr>
          <w:rFonts w:ascii="Work Sans" w:hAnsi="Work Sans" w:cs="Calibri"/>
          <w:sz w:val="22"/>
          <w:szCs w:val="22"/>
        </w:rPr>
        <w:t>.</w:t>
      </w:r>
      <w:r w:rsidR="00146A35" w:rsidRPr="009E049D">
        <w:rPr>
          <w:rStyle w:val="FootnoteReference"/>
          <w:rFonts w:ascii="Work Sans" w:hAnsi="Work Sans" w:cs="Calibri"/>
          <w:sz w:val="22"/>
          <w:szCs w:val="22"/>
        </w:rPr>
        <w:footnoteReference w:id="62"/>
      </w:r>
    </w:p>
    <w:p w14:paraId="52DF0953" w14:textId="77777777" w:rsidR="00184FCB" w:rsidRPr="009E049D" w:rsidRDefault="00184FCB" w:rsidP="1C4BB0DE">
      <w:pPr>
        <w:pStyle w:val="paragraph"/>
        <w:spacing w:before="0" w:beforeAutospacing="0" w:after="0" w:afterAutospacing="0"/>
        <w:rPr>
          <w:rStyle w:val="eop"/>
          <w:rFonts w:ascii="Work Sans" w:hAnsi="Work Sans" w:cs="Calibri"/>
          <w:sz w:val="22"/>
          <w:szCs w:val="22"/>
        </w:rPr>
      </w:pPr>
    </w:p>
    <w:p w14:paraId="21CFDE84" w14:textId="038884C2" w:rsidR="092CB85B" w:rsidRPr="009E049D" w:rsidRDefault="00CC7EE6" w:rsidP="10F81D6F">
      <w:pPr>
        <w:pStyle w:val="paragraph"/>
        <w:spacing w:before="0" w:beforeAutospacing="0" w:after="0" w:afterAutospacing="0"/>
        <w:rPr>
          <w:rFonts w:ascii="Work Sans" w:eastAsiaTheme="minorEastAsia" w:hAnsi="Work Sans" w:cstheme="minorBidi"/>
          <w:b/>
          <w:bCs/>
          <w:sz w:val="22"/>
          <w:szCs w:val="22"/>
        </w:rPr>
      </w:pPr>
      <w:r w:rsidRPr="009E049D">
        <w:rPr>
          <w:rFonts w:ascii="Work Sans" w:eastAsiaTheme="minorEastAsia" w:hAnsi="Work Sans" w:cstheme="minorBidi"/>
          <w:b/>
          <w:bCs/>
          <w:color w:val="000000" w:themeColor="text1"/>
          <w:sz w:val="22"/>
          <w:szCs w:val="22"/>
        </w:rPr>
        <w:t xml:space="preserve">Recommendation </w:t>
      </w:r>
      <w:r w:rsidR="00FF4CF8" w:rsidRPr="009E049D">
        <w:rPr>
          <w:rFonts w:ascii="Work Sans" w:eastAsiaTheme="minorEastAsia" w:hAnsi="Work Sans" w:cstheme="minorBidi"/>
          <w:b/>
          <w:bCs/>
          <w:color w:val="000000" w:themeColor="text1"/>
          <w:sz w:val="22"/>
          <w:szCs w:val="22"/>
        </w:rPr>
        <w:t>9</w:t>
      </w:r>
      <w:r w:rsidR="092CB85B" w:rsidRPr="009E049D">
        <w:rPr>
          <w:rFonts w:ascii="Work Sans" w:eastAsiaTheme="minorEastAsia" w:hAnsi="Work Sans" w:cstheme="minorBidi"/>
          <w:b/>
          <w:bCs/>
          <w:color w:val="000000" w:themeColor="text1"/>
          <w:sz w:val="22"/>
          <w:szCs w:val="22"/>
        </w:rPr>
        <w:t>:</w:t>
      </w:r>
      <w:r w:rsidR="552FACC6" w:rsidRPr="009E049D">
        <w:rPr>
          <w:rFonts w:ascii="Work Sans" w:eastAsiaTheme="minorEastAsia" w:hAnsi="Work Sans" w:cstheme="minorBidi"/>
          <w:b/>
          <w:bCs/>
          <w:color w:val="000000" w:themeColor="text1"/>
          <w:sz w:val="22"/>
          <w:szCs w:val="22"/>
        </w:rPr>
        <w:t xml:space="preserve"> </w:t>
      </w:r>
      <w:r w:rsidR="003E110C" w:rsidRPr="009E049D">
        <w:rPr>
          <w:rFonts w:ascii="Work Sans" w:eastAsiaTheme="minorEastAsia" w:hAnsi="Work Sans" w:cstheme="minorBidi"/>
          <w:b/>
          <w:bCs/>
          <w:color w:val="000000" w:themeColor="text1"/>
          <w:sz w:val="22"/>
          <w:szCs w:val="22"/>
        </w:rPr>
        <w:t xml:space="preserve">SHU should </w:t>
      </w:r>
      <w:r w:rsidR="00351240" w:rsidRPr="009E049D">
        <w:rPr>
          <w:rFonts w:ascii="Work Sans" w:eastAsiaTheme="minorEastAsia" w:hAnsi="Work Sans" w:cstheme="minorBidi"/>
          <w:b/>
          <w:bCs/>
          <w:color w:val="000000" w:themeColor="text1"/>
          <w:sz w:val="22"/>
          <w:szCs w:val="22"/>
        </w:rPr>
        <w:t>explore the creation of</w:t>
      </w:r>
      <w:r w:rsidR="552FACC6" w:rsidRPr="009E049D">
        <w:rPr>
          <w:rFonts w:ascii="Work Sans" w:eastAsiaTheme="minorEastAsia" w:hAnsi="Work Sans" w:cstheme="minorBidi"/>
          <w:b/>
          <w:bCs/>
          <w:color w:val="000000" w:themeColor="text1"/>
          <w:sz w:val="22"/>
          <w:szCs w:val="22"/>
        </w:rPr>
        <w:t xml:space="preserve"> a</w:t>
      </w:r>
      <w:r w:rsidR="007D38A5" w:rsidRPr="009E049D">
        <w:rPr>
          <w:rFonts w:ascii="Work Sans" w:eastAsiaTheme="minorEastAsia" w:hAnsi="Work Sans" w:cstheme="minorBidi"/>
          <w:b/>
          <w:bCs/>
          <w:color w:val="000000" w:themeColor="text1"/>
          <w:sz w:val="22"/>
          <w:szCs w:val="22"/>
        </w:rPr>
        <w:t xml:space="preserve">n </w:t>
      </w:r>
      <w:r w:rsidR="552FACC6" w:rsidRPr="009E049D">
        <w:rPr>
          <w:rFonts w:ascii="Work Sans" w:eastAsiaTheme="minorEastAsia" w:hAnsi="Work Sans" w:cstheme="minorBidi"/>
          <w:b/>
          <w:bCs/>
          <w:color w:val="000000" w:themeColor="text1"/>
          <w:sz w:val="22"/>
          <w:szCs w:val="22"/>
        </w:rPr>
        <w:t>integrated</w:t>
      </w:r>
      <w:r w:rsidR="004E6D18" w:rsidRPr="009E049D">
        <w:rPr>
          <w:rFonts w:ascii="Work Sans" w:eastAsiaTheme="minorEastAsia" w:hAnsi="Work Sans" w:cstheme="minorBidi"/>
          <w:b/>
          <w:bCs/>
          <w:color w:val="000000" w:themeColor="text1"/>
          <w:sz w:val="22"/>
          <w:szCs w:val="22"/>
        </w:rPr>
        <w:t>,</w:t>
      </w:r>
      <w:r w:rsidR="552FACC6" w:rsidRPr="009E049D">
        <w:rPr>
          <w:rFonts w:ascii="Work Sans" w:eastAsiaTheme="minorEastAsia" w:hAnsi="Work Sans" w:cstheme="minorBidi"/>
          <w:b/>
          <w:bCs/>
          <w:color w:val="000000" w:themeColor="text1"/>
          <w:sz w:val="22"/>
          <w:szCs w:val="22"/>
        </w:rPr>
        <w:t xml:space="preserve"> </w:t>
      </w:r>
      <w:proofErr w:type="gramStart"/>
      <w:r w:rsidR="552FACC6" w:rsidRPr="009E049D">
        <w:rPr>
          <w:rFonts w:ascii="Work Sans" w:eastAsiaTheme="minorEastAsia" w:hAnsi="Work Sans" w:cstheme="minorBidi"/>
          <w:b/>
          <w:bCs/>
          <w:color w:val="000000" w:themeColor="text1"/>
          <w:sz w:val="22"/>
          <w:szCs w:val="22"/>
        </w:rPr>
        <w:t>city-wide</w:t>
      </w:r>
      <w:proofErr w:type="gramEnd"/>
      <w:r w:rsidR="552FACC6" w:rsidRPr="009E049D">
        <w:rPr>
          <w:rFonts w:ascii="Work Sans" w:eastAsiaTheme="minorEastAsia" w:hAnsi="Work Sans" w:cstheme="minorBidi"/>
          <w:b/>
          <w:bCs/>
          <w:color w:val="000000" w:themeColor="text1"/>
          <w:sz w:val="22"/>
          <w:szCs w:val="22"/>
        </w:rPr>
        <w:t xml:space="preserve"> and multi-university partnership approach to housing, such as the partnership housing strategy in Nottingham, which considers affordability for students, diversity of student need (such as family housing, single housing, etc). </w:t>
      </w:r>
    </w:p>
    <w:p w14:paraId="3A4D5DBC" w14:textId="77777777" w:rsidR="0044048C" w:rsidRPr="009E049D" w:rsidRDefault="0044048C" w:rsidP="00092AE3">
      <w:pPr>
        <w:pStyle w:val="paragraph"/>
        <w:spacing w:before="0" w:beforeAutospacing="0" w:after="0" w:afterAutospacing="0"/>
        <w:textAlignment w:val="baseline"/>
        <w:rPr>
          <w:rStyle w:val="normaltextrun"/>
          <w:rFonts w:ascii="Work Sans" w:hAnsi="Work Sans" w:cs="Calibri"/>
          <w:sz w:val="22"/>
          <w:szCs w:val="22"/>
        </w:rPr>
      </w:pPr>
    </w:p>
    <w:p w14:paraId="2B1A2DEB" w14:textId="2E3C92CE" w:rsidR="00FE6E88" w:rsidRPr="009E049D" w:rsidRDefault="00BA53D6" w:rsidP="00FE6E88">
      <w:pPr>
        <w:rPr>
          <w:rFonts w:ascii="Work Sans" w:hAnsi="Work Sans"/>
        </w:rPr>
      </w:pPr>
      <w:r w:rsidRPr="009E049D">
        <w:rPr>
          <w:rFonts w:ascii="Work Sans" w:hAnsi="Work Sans"/>
        </w:rPr>
        <w:t xml:space="preserve">A common response </w:t>
      </w:r>
      <w:r w:rsidR="00162386" w:rsidRPr="009E049D">
        <w:rPr>
          <w:rFonts w:ascii="Work Sans" w:hAnsi="Work Sans"/>
        </w:rPr>
        <w:t xml:space="preserve">from students </w:t>
      </w:r>
      <w:r w:rsidRPr="009E049D">
        <w:rPr>
          <w:rFonts w:ascii="Work Sans" w:hAnsi="Work Sans"/>
        </w:rPr>
        <w:t xml:space="preserve">to financial pressures </w:t>
      </w:r>
      <w:r w:rsidR="005361C4" w:rsidRPr="009E049D">
        <w:rPr>
          <w:rFonts w:ascii="Work Sans" w:hAnsi="Work Sans"/>
        </w:rPr>
        <w:t xml:space="preserve">brought about by the </w:t>
      </w:r>
      <w:r w:rsidR="004D1F6A" w:rsidRPr="009E049D">
        <w:rPr>
          <w:rFonts w:ascii="Work Sans" w:hAnsi="Work Sans"/>
        </w:rPr>
        <w:t>cost-of-living</w:t>
      </w:r>
      <w:r w:rsidR="005361C4" w:rsidRPr="009E049D">
        <w:rPr>
          <w:rFonts w:ascii="Work Sans" w:hAnsi="Work Sans"/>
        </w:rPr>
        <w:t xml:space="preserve"> crisis</w:t>
      </w:r>
      <w:r w:rsidR="00162386" w:rsidRPr="009E049D">
        <w:rPr>
          <w:rFonts w:ascii="Work Sans" w:hAnsi="Work Sans"/>
        </w:rPr>
        <w:t xml:space="preserve"> is to take on</w:t>
      </w:r>
      <w:r w:rsidR="00743751" w:rsidRPr="009E049D">
        <w:rPr>
          <w:rFonts w:ascii="Work Sans" w:hAnsi="Work Sans"/>
        </w:rPr>
        <w:t xml:space="preserve"> more hours paid work.</w:t>
      </w:r>
      <w:r w:rsidR="005361C4" w:rsidRPr="009E049D">
        <w:rPr>
          <w:rFonts w:ascii="Work Sans" w:hAnsi="Work Sans"/>
        </w:rPr>
        <w:t xml:space="preserve"> </w:t>
      </w:r>
      <w:r w:rsidR="00992003" w:rsidRPr="009E049D">
        <w:rPr>
          <w:rFonts w:ascii="Work Sans" w:hAnsi="Work Sans"/>
        </w:rPr>
        <w:t xml:space="preserve">Our own Cost of Living survey asked respondents to indicate how much they were working (see </w:t>
      </w:r>
      <w:r w:rsidR="00992003" w:rsidRPr="009E049D">
        <w:rPr>
          <w:rFonts w:ascii="Work Sans" w:hAnsi="Work Sans"/>
          <w:b/>
          <w:bCs/>
        </w:rPr>
        <w:t>Fig. 9</w:t>
      </w:r>
      <w:r w:rsidR="00992003" w:rsidRPr="009E049D">
        <w:rPr>
          <w:rFonts w:ascii="Work Sans" w:hAnsi="Work Sans"/>
        </w:rPr>
        <w:t xml:space="preserve">). This shows 66% of respondents are in some form of employment, and 10% are working full time, at least 35 hours a week. While we do not have any longitudinal data to compare it to, it seems reasonable to assume this is part of an upward trend. </w:t>
      </w:r>
      <w:r w:rsidR="000176BC" w:rsidRPr="009E049D">
        <w:rPr>
          <w:rFonts w:ascii="Work Sans" w:hAnsi="Work Sans"/>
        </w:rPr>
        <w:t>A recent</w:t>
      </w:r>
      <w:r w:rsidR="00471500" w:rsidRPr="009E049D">
        <w:rPr>
          <w:rFonts w:ascii="Work Sans" w:hAnsi="Work Sans"/>
        </w:rPr>
        <w:t xml:space="preserve"> OFS report</w:t>
      </w:r>
      <w:r w:rsidR="0064022A" w:rsidRPr="009E049D">
        <w:rPr>
          <w:rFonts w:ascii="Work Sans" w:hAnsi="Work Sans"/>
        </w:rPr>
        <w:t xml:space="preserve"> </w:t>
      </w:r>
      <w:r w:rsidR="00F904D5" w:rsidRPr="009E049D">
        <w:rPr>
          <w:rFonts w:ascii="Work Sans" w:hAnsi="Work Sans"/>
        </w:rPr>
        <w:t xml:space="preserve">found </w:t>
      </w:r>
      <w:r w:rsidR="00471500" w:rsidRPr="009E049D">
        <w:rPr>
          <w:rFonts w:ascii="Work Sans" w:hAnsi="Work Sans"/>
        </w:rPr>
        <w:t>students were taking on increasing paid employment hours alongside their studies.</w:t>
      </w:r>
      <w:r w:rsidR="00565F8F" w:rsidRPr="009E049D">
        <w:rPr>
          <w:rFonts w:ascii="Work Sans" w:hAnsi="Work Sans"/>
        </w:rPr>
        <w:t xml:space="preserve"> </w:t>
      </w:r>
      <w:r w:rsidR="008047C3" w:rsidRPr="009E049D">
        <w:rPr>
          <w:rFonts w:ascii="Work Sans" w:hAnsi="Work Sans"/>
        </w:rPr>
        <w:t xml:space="preserve">Similarly, 26.6% of students in </w:t>
      </w:r>
      <w:r w:rsidR="000F177D" w:rsidRPr="009E049D">
        <w:rPr>
          <w:rFonts w:ascii="Work Sans" w:hAnsi="Work Sans"/>
        </w:rPr>
        <w:t>recent external</w:t>
      </w:r>
      <w:r w:rsidR="008047C3" w:rsidRPr="009E049D">
        <w:rPr>
          <w:rFonts w:ascii="Work Sans" w:hAnsi="Work Sans"/>
        </w:rPr>
        <w:t xml:space="preserve"> polling had taken on more hours at work,</w:t>
      </w:r>
      <w:r w:rsidR="008047C3" w:rsidRPr="009E049D">
        <w:rPr>
          <w:rStyle w:val="FootnoteReference"/>
          <w:rFonts w:ascii="Work Sans" w:hAnsi="Work Sans"/>
        </w:rPr>
        <w:footnoteReference w:id="63"/>
      </w:r>
      <w:r w:rsidR="008047C3" w:rsidRPr="009E049D">
        <w:rPr>
          <w:rFonts w:ascii="Work Sans" w:hAnsi="Work Sans"/>
        </w:rPr>
        <w:t xml:space="preserve"> while</w:t>
      </w:r>
      <w:r w:rsidR="00BB0039" w:rsidRPr="009E049D">
        <w:rPr>
          <w:rFonts w:ascii="Work Sans" w:hAnsi="Work Sans"/>
        </w:rPr>
        <w:t xml:space="preserve"> another study found</w:t>
      </w:r>
      <w:r w:rsidR="008047C3" w:rsidRPr="009E049D">
        <w:rPr>
          <w:rFonts w:ascii="Work Sans" w:hAnsi="Work Sans"/>
        </w:rPr>
        <w:t xml:space="preserve"> 31% of students were working more than 15hrs a week.</w:t>
      </w:r>
      <w:r w:rsidR="008047C3" w:rsidRPr="009E049D">
        <w:rPr>
          <w:rStyle w:val="FootnoteReference"/>
          <w:rFonts w:ascii="Work Sans" w:hAnsi="Work Sans"/>
        </w:rPr>
        <w:footnoteReference w:id="64"/>
      </w:r>
      <w:r w:rsidR="00471500" w:rsidRPr="009E049D">
        <w:rPr>
          <w:rFonts w:ascii="Work Sans" w:hAnsi="Work Sans"/>
        </w:rPr>
        <w:t xml:space="preserve"> Although in extant literature this is seen as a positive trend, as students who work tend to feel greater control </w:t>
      </w:r>
      <w:r w:rsidR="00471500" w:rsidRPr="009E049D">
        <w:rPr>
          <w:rFonts w:ascii="Work Sans" w:hAnsi="Work Sans"/>
        </w:rPr>
        <w:lastRenderedPageBreak/>
        <w:t>over their lives, the OFS participants were concerned about balancing work and study.</w:t>
      </w:r>
      <w:r w:rsidR="008336F5" w:rsidRPr="009E049D">
        <w:rPr>
          <w:rStyle w:val="FootnoteReference"/>
          <w:rFonts w:ascii="Work Sans" w:hAnsi="Work Sans"/>
        </w:rPr>
        <w:footnoteReference w:id="65"/>
      </w:r>
      <w:r w:rsidR="00471500" w:rsidRPr="009E049D">
        <w:rPr>
          <w:rFonts w:ascii="Work Sans" w:hAnsi="Work Sans"/>
        </w:rPr>
        <w:t xml:space="preserve"> </w:t>
      </w:r>
    </w:p>
    <w:p w14:paraId="55169C7A" w14:textId="1BD5E3CF" w:rsidR="00EA60D2" w:rsidRPr="009E049D" w:rsidRDefault="008A2678" w:rsidP="00455ABB">
      <w:pPr>
        <w:pStyle w:val="paragraph"/>
        <w:keepNext/>
        <w:spacing w:before="0" w:beforeAutospacing="0" w:after="0" w:afterAutospacing="0"/>
        <w:textAlignment w:val="baseline"/>
        <w:rPr>
          <w:rStyle w:val="normaltextrun"/>
          <w:rFonts w:ascii="Work Sans" w:hAnsi="Work Sans" w:cs="Calibri"/>
          <w:sz w:val="22"/>
          <w:szCs w:val="22"/>
        </w:rPr>
      </w:pPr>
      <w:r w:rsidRPr="009E049D">
        <w:rPr>
          <w:rFonts w:ascii="Work Sans" w:hAnsi="Work Sans"/>
          <w:noProof/>
        </w:rPr>
        <w:drawing>
          <wp:inline distT="0" distB="0" distL="0" distR="0" wp14:anchorId="33EF00B5" wp14:editId="43B5C2E4">
            <wp:extent cx="5682615" cy="2466975"/>
            <wp:effectExtent l="0" t="0" r="0" b="0"/>
            <wp:docPr id="208912718" name="Chart 1">
              <a:extLst xmlns:a="http://schemas.openxmlformats.org/drawingml/2006/main">
                <a:ext uri="{FF2B5EF4-FFF2-40B4-BE49-F238E27FC236}">
                  <a16:creationId xmlns:a16="http://schemas.microsoft.com/office/drawing/2014/main" id="{E75A60F2-EA14-F953-B83E-8ABEB1DC8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455ABB" w:rsidRPr="009E049D">
        <w:rPr>
          <w:rFonts w:ascii="Work Sans" w:hAnsi="Work Sans"/>
          <w:noProof/>
        </w:rPr>
        <mc:AlternateContent>
          <mc:Choice Requires="wps">
            <w:drawing>
              <wp:anchor distT="0" distB="0" distL="114300" distR="114300" simplePos="0" relativeHeight="251661312" behindDoc="0" locked="0" layoutInCell="1" allowOverlap="1" wp14:anchorId="7097161F" wp14:editId="7C88411D">
                <wp:simplePos x="0" y="0"/>
                <wp:positionH relativeFrom="column">
                  <wp:posOffset>0</wp:posOffset>
                </wp:positionH>
                <wp:positionV relativeFrom="paragraph">
                  <wp:posOffset>2800350</wp:posOffset>
                </wp:positionV>
                <wp:extent cx="5682615" cy="635"/>
                <wp:effectExtent l="0" t="0" r="0" b="0"/>
                <wp:wrapSquare wrapText="bothSides"/>
                <wp:docPr id="1175614436" name="Text Box 1175614436"/>
                <wp:cNvGraphicFramePr/>
                <a:graphic xmlns:a="http://schemas.openxmlformats.org/drawingml/2006/main">
                  <a:graphicData uri="http://schemas.microsoft.com/office/word/2010/wordprocessingShape">
                    <wps:wsp>
                      <wps:cNvSpPr txBox="1"/>
                      <wps:spPr>
                        <a:xfrm>
                          <a:off x="0" y="0"/>
                          <a:ext cx="5682615" cy="635"/>
                        </a:xfrm>
                        <a:prstGeom prst="rect">
                          <a:avLst/>
                        </a:prstGeom>
                        <a:solidFill>
                          <a:prstClr val="white"/>
                        </a:solidFill>
                        <a:ln>
                          <a:noFill/>
                        </a:ln>
                      </wps:spPr>
                      <wps:txbx>
                        <w:txbxContent>
                          <w:p w14:paraId="6441A5F1" w14:textId="27D0F9C7" w:rsidR="00455ABB" w:rsidRPr="0097027C" w:rsidRDefault="00455ABB" w:rsidP="00455ABB">
                            <w:pPr>
                              <w:pStyle w:val="Caption"/>
                              <w:rPr>
                                <w:rFonts w:ascii="Times New Roman" w:eastAsia="Times New Roman" w:hAnsi="Times New Roman" w:cs="Times New Roman"/>
                                <w:noProof/>
                                <w:sz w:val="24"/>
                                <w:szCs w:val="24"/>
                              </w:rPr>
                            </w:pPr>
                            <w:r>
                              <w:t xml:space="preserve">Figure </w:t>
                            </w:r>
                            <w:fldSimple w:instr=" SEQ Figure \* ARABIC ">
                              <w:r w:rsidR="000D0C92">
                                <w:rPr>
                                  <w:noProof/>
                                </w:rPr>
                                <w:t>9</w:t>
                              </w:r>
                            </w:fldSimple>
                            <w:r w:rsidRPr="00295CC8">
                              <w:t xml:space="preserve">: SHU </w:t>
                            </w:r>
                            <w:r w:rsidR="00FB5F93">
                              <w:t xml:space="preserve">UG and PG </w:t>
                            </w:r>
                            <w:r w:rsidRPr="00295CC8">
                              <w:t xml:space="preserve">student employment type, HSU Cost of Living </w:t>
                            </w:r>
                            <w:r w:rsidR="00424998">
                              <w:t>survey</w:t>
                            </w:r>
                            <w:r w:rsidRPr="00295CC8">
                              <w:t>, n=1512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97161F" id="_x0000_t202" coordsize="21600,21600" o:spt="202" path="m,l,21600r21600,l21600,xe">
                <v:stroke joinstyle="miter"/>
                <v:path gradientshapeok="t" o:connecttype="rect"/>
              </v:shapetype>
              <v:shape id="Text Box 1175614436" o:spid="_x0000_s1027" type="#_x0000_t202" style="position:absolute;margin-left:0;margin-top:220.5pt;width:447.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" stroked="f">
                <v:textbox style="mso-fit-shape-to-text:t" inset="0,0,0,0">
                  <w:txbxContent>
                    <w:p w14:paraId="6441A5F1" w14:textId="27D0F9C7" w:rsidR="00455ABB" w:rsidRPr="0097027C" w:rsidRDefault="00455ABB" w:rsidP="00455ABB">
                      <w:pPr>
                        <w:pStyle w:val="Caption"/>
                        <w:rPr>
                          <w:rFonts w:ascii="Times New Roman" w:eastAsia="Times New Roman" w:hAnsi="Times New Roman" w:cs="Times New Roman"/>
                          <w:noProof/>
                          <w:sz w:val="24"/>
                          <w:szCs w:val="24"/>
                        </w:rPr>
                      </w:pPr>
                      <w:r>
                        <w:t xml:space="preserve">Figure </w:t>
                      </w:r>
                      <w:fldSimple w:instr=" SEQ Figure \* ARABIC ">
                        <w:r w:rsidR="000D0C92">
                          <w:rPr>
                            <w:noProof/>
                          </w:rPr>
                          <w:t>9</w:t>
                        </w:r>
                      </w:fldSimple>
                      <w:r w:rsidRPr="00295CC8">
                        <w:t xml:space="preserve">: SHU </w:t>
                      </w:r>
                      <w:r w:rsidR="00FB5F93">
                        <w:t xml:space="preserve">UG and PG </w:t>
                      </w:r>
                      <w:r w:rsidRPr="00295CC8">
                        <w:t xml:space="preserve">student employment type, HSU Cost of Living </w:t>
                      </w:r>
                      <w:r w:rsidR="00424998">
                        <w:t>survey</w:t>
                      </w:r>
                      <w:r w:rsidRPr="00295CC8">
                        <w:t>, n=1512</w:t>
                      </w:r>
                    </w:p>
                  </w:txbxContent>
                </v:textbox>
                <w10:wrap type="square"/>
              </v:shape>
            </w:pict>
          </mc:Fallback>
        </mc:AlternateContent>
      </w:r>
    </w:p>
    <w:p w14:paraId="0DA86FF7" w14:textId="77777777" w:rsidR="001A69E2" w:rsidRPr="009E049D" w:rsidRDefault="001A69E2" w:rsidP="00247E8C">
      <w:pPr>
        <w:rPr>
          <w:rFonts w:ascii="Work Sans" w:hAnsi="Work Sans"/>
        </w:rPr>
      </w:pPr>
    </w:p>
    <w:p w14:paraId="700161FB" w14:textId="64C50569" w:rsidR="00247E8C" w:rsidRPr="009E049D" w:rsidRDefault="00BC3463" w:rsidP="00247E8C">
      <w:pPr>
        <w:rPr>
          <w:rFonts w:ascii="Work Sans" w:hAnsi="Work Sans" w:cstheme="minorHAnsi"/>
        </w:rPr>
      </w:pPr>
      <w:r w:rsidRPr="009E049D">
        <w:rPr>
          <w:rFonts w:ascii="Work Sans" w:hAnsi="Work Sans"/>
        </w:rPr>
        <w:t>O</w:t>
      </w:r>
      <w:r w:rsidR="00247E8C" w:rsidRPr="009E049D">
        <w:rPr>
          <w:rFonts w:ascii="Work Sans" w:hAnsi="Work Sans"/>
        </w:rPr>
        <w:t xml:space="preserve">ne group </w:t>
      </w:r>
      <w:proofErr w:type="gramStart"/>
      <w:r w:rsidR="00247E8C" w:rsidRPr="009E049D">
        <w:rPr>
          <w:rFonts w:ascii="Work Sans" w:hAnsi="Work Sans"/>
        </w:rPr>
        <w:t>in particular</w:t>
      </w:r>
      <w:r w:rsidR="009C0BEF" w:rsidRPr="009E049D">
        <w:rPr>
          <w:rFonts w:ascii="Work Sans" w:hAnsi="Work Sans"/>
        </w:rPr>
        <w:t xml:space="preserve"> are</w:t>
      </w:r>
      <w:proofErr w:type="gramEnd"/>
      <w:r w:rsidR="00247E8C" w:rsidRPr="009E049D">
        <w:rPr>
          <w:rFonts w:ascii="Work Sans" w:hAnsi="Work Sans"/>
        </w:rPr>
        <w:t xml:space="preserve"> struggling to find sufficient good quality employment, to cover the increased living costs. International students completing the HSU Cost of Living survey repeatedly commented that finding suitable part-time roles at or below the current legal cap of 20hrs per week was increasingly challenging.</w:t>
      </w:r>
      <w:r w:rsidR="00247E8C" w:rsidRPr="009E049D">
        <w:rPr>
          <w:rStyle w:val="FootnoteReference"/>
          <w:rFonts w:ascii="Work Sans" w:hAnsi="Work Sans"/>
        </w:rPr>
        <w:footnoteReference w:id="66"/>
      </w:r>
      <w:r w:rsidR="00247E8C" w:rsidRPr="009E049D">
        <w:rPr>
          <w:rFonts w:ascii="Work Sans" w:hAnsi="Work Sans"/>
        </w:rPr>
        <w:t xml:space="preserve"> Whether this is because of a lack </w:t>
      </w:r>
      <w:r w:rsidR="00247E8C" w:rsidRPr="009E049D">
        <w:rPr>
          <w:rFonts w:ascii="Work Sans" w:hAnsi="Work Sans" w:cstheme="minorHAnsi"/>
        </w:rPr>
        <w:t>of part-time, fixed-hour contracts in general at or below 20 hours a week is hard to say for certain, although anecdotally this certainly seems to be the case.</w:t>
      </w:r>
    </w:p>
    <w:p w14:paraId="0018C689" w14:textId="77777777" w:rsidR="00247E8C" w:rsidRPr="00876EA5" w:rsidRDefault="00247E8C" w:rsidP="00247E8C">
      <w:pPr>
        <w:ind w:left="720"/>
        <w:rPr>
          <w:rFonts w:ascii="Work Sans" w:hAnsi="Work Sans" w:cs="Arial"/>
          <w:color w:val="4472C4" w:themeColor="accent1"/>
        </w:rPr>
      </w:pPr>
      <w:r w:rsidRPr="00876EA5">
        <w:rPr>
          <w:rFonts w:ascii="Work Sans" w:hAnsi="Work Sans" w:cs="Arial"/>
          <w:color w:val="4472C4" w:themeColor="accent1"/>
        </w:rPr>
        <w:t>‘</w:t>
      </w:r>
      <w:r w:rsidRPr="00876EA5">
        <w:rPr>
          <w:rFonts w:ascii="Work Sans" w:hAnsi="Work Sans" w:cs="Arial"/>
          <w:i/>
          <w:iCs/>
          <w:color w:val="4472C4" w:themeColor="accent1"/>
        </w:rPr>
        <w:t xml:space="preserve">Lift [the] work limit for international students, because this is the </w:t>
      </w:r>
      <w:proofErr w:type="gramStart"/>
      <w:r w:rsidRPr="00876EA5">
        <w:rPr>
          <w:rFonts w:ascii="Work Sans" w:hAnsi="Work Sans" w:cs="Arial"/>
          <w:i/>
          <w:iCs/>
          <w:color w:val="4472C4" w:themeColor="accent1"/>
        </w:rPr>
        <w:t>reason</w:t>
      </w:r>
      <w:proofErr w:type="gramEnd"/>
      <w:r w:rsidRPr="00876EA5">
        <w:rPr>
          <w:rFonts w:ascii="Work Sans" w:hAnsi="Work Sans" w:cs="Arial"/>
          <w:i/>
          <w:iCs/>
          <w:color w:val="4472C4" w:themeColor="accent1"/>
        </w:rPr>
        <w:t xml:space="preserve"> I have not been able to get a part time job’</w:t>
      </w:r>
    </w:p>
    <w:p w14:paraId="5204D273" w14:textId="751D10B9" w:rsidR="00272DE1" w:rsidRPr="009E049D" w:rsidRDefault="001B2EB5" w:rsidP="00092AE3">
      <w:pPr>
        <w:pStyle w:val="paragraph"/>
        <w:spacing w:before="0" w:beforeAutospacing="0" w:after="0" w:afterAutospacing="0"/>
        <w:textAlignment w:val="baseline"/>
        <w:rPr>
          <w:rStyle w:val="normaltextrun"/>
          <w:rFonts w:ascii="Work Sans" w:hAnsi="Work Sans" w:cs="Calibri"/>
          <w:sz w:val="22"/>
          <w:szCs w:val="22"/>
        </w:rPr>
      </w:pPr>
      <w:r w:rsidRPr="009E049D">
        <w:rPr>
          <w:rStyle w:val="normaltextrun"/>
          <w:rFonts w:ascii="Work Sans" w:hAnsi="Work Sans" w:cs="Calibri"/>
          <w:sz w:val="22"/>
          <w:szCs w:val="22"/>
        </w:rPr>
        <w:t xml:space="preserve">SHU and HSU could </w:t>
      </w:r>
      <w:r w:rsidR="00AE4589" w:rsidRPr="009E049D">
        <w:rPr>
          <w:rStyle w:val="normaltextrun"/>
          <w:rFonts w:ascii="Work Sans" w:hAnsi="Work Sans" w:cs="Calibri"/>
          <w:sz w:val="22"/>
          <w:szCs w:val="22"/>
        </w:rPr>
        <w:t xml:space="preserve">help </w:t>
      </w:r>
      <w:r w:rsidRPr="009E049D">
        <w:rPr>
          <w:rStyle w:val="normaltextrun"/>
          <w:rFonts w:ascii="Work Sans" w:hAnsi="Work Sans" w:cs="Calibri"/>
          <w:sz w:val="22"/>
          <w:szCs w:val="22"/>
        </w:rPr>
        <w:t xml:space="preserve">address this apparent shortfall by </w:t>
      </w:r>
      <w:r w:rsidR="00AE4589" w:rsidRPr="009E049D">
        <w:rPr>
          <w:rStyle w:val="normaltextrun"/>
          <w:rFonts w:ascii="Work Sans" w:hAnsi="Work Sans" w:cs="Calibri"/>
          <w:sz w:val="22"/>
          <w:szCs w:val="22"/>
        </w:rPr>
        <w:t>specifically advertising roles that f</w:t>
      </w:r>
      <w:r w:rsidR="008F1CE8" w:rsidRPr="009E049D">
        <w:rPr>
          <w:rStyle w:val="normaltextrun"/>
          <w:rFonts w:ascii="Work Sans" w:hAnsi="Work Sans" w:cs="Calibri"/>
          <w:sz w:val="22"/>
          <w:szCs w:val="22"/>
        </w:rPr>
        <w:t>a</w:t>
      </w:r>
      <w:r w:rsidR="00AE4589" w:rsidRPr="009E049D">
        <w:rPr>
          <w:rStyle w:val="normaltextrun"/>
          <w:rFonts w:ascii="Work Sans" w:hAnsi="Work Sans" w:cs="Calibri"/>
          <w:sz w:val="22"/>
          <w:szCs w:val="22"/>
        </w:rPr>
        <w:t xml:space="preserve">ll </w:t>
      </w:r>
      <w:r w:rsidR="00687485" w:rsidRPr="009E049D">
        <w:rPr>
          <w:rStyle w:val="normaltextrun"/>
          <w:rFonts w:ascii="Work Sans" w:hAnsi="Work Sans" w:cs="Calibri"/>
          <w:sz w:val="22"/>
          <w:szCs w:val="22"/>
        </w:rPr>
        <w:t>at</w:t>
      </w:r>
      <w:r w:rsidR="009B0F24" w:rsidRPr="009E049D">
        <w:rPr>
          <w:rStyle w:val="normaltextrun"/>
          <w:rFonts w:ascii="Work Sans" w:hAnsi="Work Sans" w:cs="Calibri"/>
          <w:sz w:val="22"/>
          <w:szCs w:val="22"/>
        </w:rPr>
        <w:t>,</w:t>
      </w:r>
      <w:r w:rsidR="00687485" w:rsidRPr="009E049D">
        <w:rPr>
          <w:rStyle w:val="normaltextrun"/>
          <w:rFonts w:ascii="Work Sans" w:hAnsi="Work Sans" w:cs="Calibri"/>
          <w:sz w:val="22"/>
          <w:szCs w:val="22"/>
        </w:rPr>
        <w:t xml:space="preserve"> or just under</w:t>
      </w:r>
      <w:r w:rsidR="009B0F24" w:rsidRPr="009E049D">
        <w:rPr>
          <w:rStyle w:val="normaltextrun"/>
          <w:rFonts w:ascii="Work Sans" w:hAnsi="Work Sans" w:cs="Calibri"/>
          <w:sz w:val="22"/>
          <w:szCs w:val="22"/>
        </w:rPr>
        <w:t>,</w:t>
      </w:r>
      <w:r w:rsidR="00687485" w:rsidRPr="009E049D">
        <w:rPr>
          <w:rStyle w:val="normaltextrun"/>
          <w:rFonts w:ascii="Work Sans" w:hAnsi="Work Sans" w:cs="Calibri"/>
          <w:sz w:val="22"/>
          <w:szCs w:val="22"/>
        </w:rPr>
        <w:t xml:space="preserve"> the </w:t>
      </w:r>
      <w:proofErr w:type="gramStart"/>
      <w:r w:rsidR="00687485" w:rsidRPr="009E049D">
        <w:rPr>
          <w:rStyle w:val="normaltextrun"/>
          <w:rFonts w:ascii="Work Sans" w:hAnsi="Work Sans" w:cs="Calibri"/>
          <w:sz w:val="22"/>
          <w:szCs w:val="22"/>
        </w:rPr>
        <w:t>20 hour</w:t>
      </w:r>
      <w:proofErr w:type="gramEnd"/>
      <w:r w:rsidR="00687485" w:rsidRPr="009E049D">
        <w:rPr>
          <w:rStyle w:val="normaltextrun"/>
          <w:rFonts w:ascii="Work Sans" w:hAnsi="Work Sans" w:cs="Calibri"/>
          <w:sz w:val="22"/>
          <w:szCs w:val="22"/>
        </w:rPr>
        <w:t xml:space="preserve"> cap, thereby enabling international students to maximise their </w:t>
      </w:r>
      <w:r w:rsidR="009B0F24" w:rsidRPr="009E049D">
        <w:rPr>
          <w:rStyle w:val="normaltextrun"/>
          <w:rFonts w:ascii="Work Sans" w:hAnsi="Work Sans" w:cs="Calibri"/>
          <w:sz w:val="22"/>
          <w:szCs w:val="22"/>
        </w:rPr>
        <w:t>employed</w:t>
      </w:r>
      <w:r w:rsidR="00100FEE" w:rsidRPr="009E049D">
        <w:rPr>
          <w:rStyle w:val="normaltextrun"/>
          <w:rFonts w:ascii="Work Sans" w:hAnsi="Work Sans" w:cs="Calibri"/>
          <w:sz w:val="22"/>
          <w:szCs w:val="22"/>
        </w:rPr>
        <w:t xml:space="preserve"> hours without breaking the law. </w:t>
      </w:r>
      <w:r w:rsidR="00B52D1F" w:rsidRPr="009E049D">
        <w:rPr>
          <w:rStyle w:val="normaltextrun"/>
          <w:rFonts w:ascii="Work Sans" w:hAnsi="Work Sans" w:cs="Calibri"/>
          <w:sz w:val="22"/>
          <w:szCs w:val="22"/>
        </w:rPr>
        <w:t>Another</w:t>
      </w:r>
      <w:r w:rsidR="00E4112C" w:rsidRPr="009E049D">
        <w:rPr>
          <w:rStyle w:val="normaltextrun"/>
          <w:rFonts w:ascii="Work Sans" w:hAnsi="Work Sans" w:cs="Calibri"/>
          <w:sz w:val="22"/>
          <w:szCs w:val="22"/>
        </w:rPr>
        <w:t>, complementary</w:t>
      </w:r>
      <w:r w:rsidR="00D30F95" w:rsidRPr="009E049D">
        <w:rPr>
          <w:rStyle w:val="normaltextrun"/>
          <w:rFonts w:ascii="Work Sans" w:hAnsi="Work Sans" w:cs="Calibri"/>
          <w:sz w:val="22"/>
          <w:szCs w:val="22"/>
        </w:rPr>
        <w:t>,</w:t>
      </w:r>
      <w:r w:rsidR="00B52D1F" w:rsidRPr="009E049D">
        <w:rPr>
          <w:rStyle w:val="normaltextrun"/>
          <w:rFonts w:ascii="Work Sans" w:hAnsi="Work Sans" w:cs="Calibri"/>
          <w:sz w:val="22"/>
          <w:szCs w:val="22"/>
        </w:rPr>
        <w:t xml:space="preserve"> way to help ensure </w:t>
      </w:r>
      <w:r w:rsidR="004D6B04" w:rsidRPr="009E049D">
        <w:rPr>
          <w:rStyle w:val="normaltextrun"/>
          <w:rFonts w:ascii="Work Sans" w:hAnsi="Work Sans" w:cs="Calibri"/>
          <w:sz w:val="22"/>
          <w:szCs w:val="22"/>
        </w:rPr>
        <w:t xml:space="preserve">that </w:t>
      </w:r>
      <w:r w:rsidR="00E4112C" w:rsidRPr="009E049D">
        <w:rPr>
          <w:rStyle w:val="normaltextrun"/>
          <w:rFonts w:ascii="Work Sans" w:hAnsi="Work Sans" w:cs="Calibri"/>
          <w:sz w:val="22"/>
          <w:szCs w:val="22"/>
        </w:rPr>
        <w:t xml:space="preserve">employed </w:t>
      </w:r>
      <w:r w:rsidR="007806E6" w:rsidRPr="009E049D">
        <w:rPr>
          <w:rStyle w:val="normaltextrun"/>
          <w:rFonts w:ascii="Work Sans" w:hAnsi="Work Sans" w:cs="Calibri"/>
          <w:sz w:val="22"/>
          <w:szCs w:val="22"/>
        </w:rPr>
        <w:t xml:space="preserve">students </w:t>
      </w:r>
      <w:r w:rsidR="00E4112C" w:rsidRPr="009E049D">
        <w:rPr>
          <w:rStyle w:val="normaltextrun"/>
          <w:rFonts w:ascii="Work Sans" w:hAnsi="Work Sans" w:cs="Calibri"/>
          <w:sz w:val="22"/>
          <w:szCs w:val="22"/>
        </w:rPr>
        <w:t>can</w:t>
      </w:r>
      <w:r w:rsidR="004D6B04" w:rsidRPr="009E049D">
        <w:rPr>
          <w:rStyle w:val="normaltextrun"/>
          <w:rFonts w:ascii="Work Sans" w:hAnsi="Work Sans" w:cs="Calibri"/>
          <w:sz w:val="22"/>
          <w:szCs w:val="22"/>
        </w:rPr>
        <w:t xml:space="preserve"> </w:t>
      </w:r>
      <w:r w:rsidR="007806E6" w:rsidRPr="009E049D">
        <w:rPr>
          <w:rStyle w:val="normaltextrun"/>
          <w:rFonts w:ascii="Work Sans" w:hAnsi="Work Sans" w:cs="Calibri"/>
          <w:sz w:val="22"/>
          <w:szCs w:val="22"/>
        </w:rPr>
        <w:t>meet the</w:t>
      </w:r>
      <w:r w:rsidR="00DB6665" w:rsidRPr="009E049D">
        <w:rPr>
          <w:rStyle w:val="normaltextrun"/>
          <w:rFonts w:ascii="Work Sans" w:hAnsi="Work Sans" w:cs="Calibri"/>
          <w:sz w:val="22"/>
          <w:szCs w:val="22"/>
        </w:rPr>
        <w:t>ir</w:t>
      </w:r>
      <w:r w:rsidR="007806E6" w:rsidRPr="009E049D">
        <w:rPr>
          <w:rStyle w:val="normaltextrun"/>
          <w:rFonts w:ascii="Work Sans" w:hAnsi="Work Sans" w:cs="Calibri"/>
          <w:sz w:val="22"/>
          <w:szCs w:val="22"/>
        </w:rPr>
        <w:t xml:space="preserve"> living costs is </w:t>
      </w:r>
      <w:r w:rsidR="00DB6665" w:rsidRPr="009E049D">
        <w:rPr>
          <w:rStyle w:val="normaltextrun"/>
          <w:rFonts w:ascii="Work Sans" w:hAnsi="Work Sans" w:cs="Calibri"/>
          <w:sz w:val="22"/>
          <w:szCs w:val="22"/>
        </w:rPr>
        <w:t>to</w:t>
      </w:r>
      <w:r w:rsidR="00530586" w:rsidRPr="009E049D">
        <w:rPr>
          <w:rStyle w:val="normaltextrun"/>
          <w:rFonts w:ascii="Work Sans" w:hAnsi="Work Sans" w:cs="Calibri"/>
          <w:sz w:val="22"/>
          <w:szCs w:val="22"/>
        </w:rPr>
        <w:t xml:space="preserve"> pay all roles at</w:t>
      </w:r>
      <w:r w:rsidR="0071154A" w:rsidRPr="009E049D">
        <w:rPr>
          <w:rStyle w:val="normaltextrun"/>
          <w:rFonts w:ascii="Work Sans" w:hAnsi="Work Sans" w:cs="Calibri"/>
          <w:sz w:val="22"/>
          <w:szCs w:val="22"/>
        </w:rPr>
        <w:t xml:space="preserve"> least </w:t>
      </w:r>
      <w:r w:rsidR="00530586" w:rsidRPr="009E049D">
        <w:rPr>
          <w:rStyle w:val="normaltextrun"/>
          <w:rFonts w:ascii="Work Sans" w:hAnsi="Work Sans" w:cs="Calibri"/>
          <w:sz w:val="22"/>
          <w:szCs w:val="22"/>
        </w:rPr>
        <w:t xml:space="preserve">the </w:t>
      </w:r>
      <w:r w:rsidR="003F7BAE" w:rsidRPr="009E049D">
        <w:rPr>
          <w:rStyle w:val="normaltextrun"/>
          <w:rFonts w:ascii="Work Sans" w:hAnsi="Work Sans" w:cs="Calibri"/>
          <w:sz w:val="22"/>
          <w:szCs w:val="22"/>
        </w:rPr>
        <w:t xml:space="preserve">Real Living Wage, </w:t>
      </w:r>
      <w:r w:rsidR="00ED0040" w:rsidRPr="009E049D">
        <w:rPr>
          <w:rStyle w:val="normaltextrun"/>
          <w:rFonts w:ascii="Work Sans" w:hAnsi="Work Sans" w:cs="Calibri"/>
          <w:sz w:val="22"/>
          <w:szCs w:val="22"/>
        </w:rPr>
        <w:t xml:space="preserve">which currently stands at </w:t>
      </w:r>
      <w:r w:rsidR="00D75BDF" w:rsidRPr="009E049D">
        <w:rPr>
          <w:rStyle w:val="normaltextrun"/>
          <w:rFonts w:ascii="Work Sans" w:hAnsi="Work Sans" w:cs="Calibri"/>
          <w:sz w:val="22"/>
          <w:szCs w:val="22"/>
        </w:rPr>
        <w:t xml:space="preserve">£10.90 outside of </w:t>
      </w:r>
      <w:r w:rsidR="003438A2" w:rsidRPr="009E049D">
        <w:rPr>
          <w:rStyle w:val="normaltextrun"/>
          <w:rFonts w:ascii="Work Sans" w:hAnsi="Work Sans" w:cs="Calibri"/>
          <w:sz w:val="22"/>
          <w:szCs w:val="22"/>
        </w:rPr>
        <w:t>London</w:t>
      </w:r>
      <w:r w:rsidR="00D75BDF" w:rsidRPr="009E049D">
        <w:rPr>
          <w:rStyle w:val="normaltextrun"/>
          <w:rFonts w:ascii="Work Sans" w:hAnsi="Work Sans" w:cs="Calibri"/>
          <w:sz w:val="22"/>
          <w:szCs w:val="22"/>
        </w:rPr>
        <w:t>.</w:t>
      </w:r>
      <w:r w:rsidR="00D75BDF" w:rsidRPr="009E049D">
        <w:rPr>
          <w:rStyle w:val="FootnoteReference"/>
          <w:rFonts w:ascii="Work Sans" w:hAnsi="Work Sans" w:cs="Calibri"/>
          <w:sz w:val="22"/>
          <w:szCs w:val="22"/>
        </w:rPr>
        <w:footnoteReference w:id="67"/>
      </w:r>
      <w:r w:rsidR="00E4112C" w:rsidRPr="009E049D">
        <w:rPr>
          <w:rStyle w:val="normaltextrun"/>
          <w:rFonts w:ascii="Work Sans" w:hAnsi="Work Sans" w:cs="Calibri"/>
          <w:sz w:val="22"/>
          <w:szCs w:val="22"/>
        </w:rPr>
        <w:t xml:space="preserve"> </w:t>
      </w:r>
    </w:p>
    <w:p w14:paraId="6E76F551" w14:textId="034FE099" w:rsidR="0044048C" w:rsidRPr="009E049D" w:rsidRDefault="0044048C" w:rsidP="00092AE3">
      <w:pPr>
        <w:pStyle w:val="paragraph"/>
        <w:spacing w:before="0" w:beforeAutospacing="0" w:after="0" w:afterAutospacing="0"/>
        <w:textAlignment w:val="baseline"/>
        <w:rPr>
          <w:rFonts w:ascii="Work Sans" w:hAnsi="Work Sans" w:cs="Segoe UI"/>
          <w:sz w:val="18"/>
          <w:szCs w:val="18"/>
        </w:rPr>
      </w:pPr>
    </w:p>
    <w:p w14:paraId="569E6645" w14:textId="771790F9" w:rsidR="1322DA7F" w:rsidRPr="009E049D" w:rsidRDefault="1322DA7F" w:rsidP="1C4BB0DE">
      <w:pPr>
        <w:pStyle w:val="paragraph"/>
        <w:spacing w:before="0" w:beforeAutospacing="0" w:after="0" w:afterAutospacing="0"/>
        <w:rPr>
          <w:rStyle w:val="normaltextrun"/>
          <w:rFonts w:ascii="Work Sans" w:hAnsi="Work Sans" w:cs="Calibri"/>
          <w:b/>
          <w:bCs/>
          <w:sz w:val="22"/>
          <w:szCs w:val="22"/>
        </w:rPr>
      </w:pPr>
      <w:r w:rsidRPr="009E049D">
        <w:rPr>
          <w:rStyle w:val="normaltextrun"/>
          <w:rFonts w:ascii="Work Sans" w:hAnsi="Work Sans" w:cs="Calibri"/>
          <w:b/>
          <w:bCs/>
          <w:sz w:val="22"/>
          <w:szCs w:val="22"/>
        </w:rPr>
        <w:t>Rec</w:t>
      </w:r>
      <w:r w:rsidR="00CC7EE6" w:rsidRPr="009E049D">
        <w:rPr>
          <w:rStyle w:val="normaltextrun"/>
          <w:rFonts w:ascii="Work Sans" w:hAnsi="Work Sans" w:cs="Calibri"/>
          <w:b/>
          <w:bCs/>
          <w:sz w:val="22"/>
          <w:szCs w:val="22"/>
        </w:rPr>
        <w:t xml:space="preserve">ommendation </w:t>
      </w:r>
      <w:r w:rsidR="5C36304D" w:rsidRPr="009E049D">
        <w:rPr>
          <w:rStyle w:val="normaltextrun"/>
          <w:rFonts w:ascii="Work Sans" w:hAnsi="Work Sans" w:cs="Calibri"/>
          <w:b/>
          <w:bCs/>
          <w:sz w:val="22"/>
          <w:szCs w:val="22"/>
        </w:rPr>
        <w:t>1</w:t>
      </w:r>
      <w:r w:rsidR="007971DB" w:rsidRPr="009E049D">
        <w:rPr>
          <w:rStyle w:val="normaltextrun"/>
          <w:rFonts w:ascii="Work Sans" w:hAnsi="Work Sans" w:cs="Calibri"/>
          <w:b/>
          <w:bCs/>
          <w:sz w:val="22"/>
          <w:szCs w:val="22"/>
        </w:rPr>
        <w:t>0</w:t>
      </w:r>
      <w:r w:rsidRPr="009E049D">
        <w:rPr>
          <w:rStyle w:val="normaltextrun"/>
          <w:rFonts w:ascii="Work Sans" w:hAnsi="Work Sans" w:cs="Calibri"/>
          <w:b/>
          <w:bCs/>
          <w:sz w:val="22"/>
          <w:szCs w:val="22"/>
        </w:rPr>
        <w:t xml:space="preserve">: </w:t>
      </w:r>
      <w:r w:rsidR="00F62BD0" w:rsidRPr="009E049D">
        <w:rPr>
          <w:rStyle w:val="normaltextrun"/>
          <w:rFonts w:ascii="Work Sans" w:hAnsi="Work Sans" w:cs="Calibri"/>
          <w:b/>
          <w:bCs/>
          <w:sz w:val="22"/>
          <w:szCs w:val="22"/>
        </w:rPr>
        <w:t xml:space="preserve">SHU </w:t>
      </w:r>
      <w:r w:rsidRPr="009E049D">
        <w:rPr>
          <w:rStyle w:val="normaltextrun"/>
          <w:rFonts w:ascii="Work Sans" w:hAnsi="Work Sans" w:cs="Calibri"/>
          <w:b/>
          <w:bCs/>
          <w:sz w:val="22"/>
          <w:szCs w:val="22"/>
        </w:rPr>
        <w:t>and HSU should offer more part-time student job opportunities. All job descriptions need to includ</w:t>
      </w:r>
      <w:r w:rsidR="00F62BD0" w:rsidRPr="009E049D">
        <w:rPr>
          <w:rStyle w:val="normaltextrun"/>
          <w:rFonts w:ascii="Work Sans" w:hAnsi="Work Sans" w:cs="Calibri"/>
          <w:b/>
          <w:bCs/>
          <w:sz w:val="22"/>
          <w:szCs w:val="22"/>
        </w:rPr>
        <w:t>e</w:t>
      </w:r>
      <w:r w:rsidRPr="009E049D">
        <w:rPr>
          <w:rStyle w:val="normaltextrun"/>
          <w:rFonts w:ascii="Work Sans" w:hAnsi="Work Sans" w:cs="Calibri"/>
          <w:b/>
          <w:bCs/>
          <w:sz w:val="22"/>
          <w:szCs w:val="22"/>
        </w:rPr>
        <w:t xml:space="preserve"> minimum and estimated average weekly hours and </w:t>
      </w:r>
      <w:r w:rsidR="00AA5CFA" w:rsidRPr="009E049D">
        <w:rPr>
          <w:rStyle w:val="normaltextrun"/>
          <w:rFonts w:ascii="Work Sans" w:hAnsi="Work Sans" w:cs="Calibri"/>
          <w:b/>
          <w:bCs/>
          <w:sz w:val="22"/>
          <w:szCs w:val="22"/>
        </w:rPr>
        <w:t xml:space="preserve">some </w:t>
      </w:r>
      <w:r w:rsidRPr="009E049D">
        <w:rPr>
          <w:rStyle w:val="normaltextrun"/>
          <w:rFonts w:ascii="Work Sans" w:hAnsi="Work Sans" w:cs="Calibri"/>
          <w:b/>
          <w:bCs/>
          <w:sz w:val="22"/>
          <w:szCs w:val="22"/>
        </w:rPr>
        <w:t xml:space="preserve">should not exceed 20 hrs per week to ensure </w:t>
      </w:r>
      <w:r w:rsidR="00A7177B" w:rsidRPr="009E049D">
        <w:rPr>
          <w:rStyle w:val="normaltextrun"/>
          <w:rFonts w:ascii="Work Sans" w:hAnsi="Work Sans" w:cs="Calibri"/>
          <w:b/>
          <w:bCs/>
          <w:sz w:val="22"/>
          <w:szCs w:val="22"/>
        </w:rPr>
        <w:t xml:space="preserve">that </w:t>
      </w:r>
      <w:r w:rsidRPr="009E049D">
        <w:rPr>
          <w:rStyle w:val="normaltextrun"/>
          <w:rFonts w:ascii="Work Sans" w:hAnsi="Work Sans" w:cs="Calibri"/>
          <w:b/>
          <w:bCs/>
          <w:sz w:val="22"/>
          <w:szCs w:val="22"/>
        </w:rPr>
        <w:t>all students, including international students</w:t>
      </w:r>
      <w:r w:rsidR="00A7177B" w:rsidRPr="009E049D">
        <w:rPr>
          <w:rStyle w:val="normaltextrun"/>
          <w:rFonts w:ascii="Work Sans" w:hAnsi="Work Sans" w:cs="Calibri"/>
          <w:b/>
          <w:bCs/>
          <w:sz w:val="22"/>
          <w:szCs w:val="22"/>
        </w:rPr>
        <w:t>,</w:t>
      </w:r>
      <w:r w:rsidRPr="009E049D">
        <w:rPr>
          <w:rStyle w:val="normaltextrun"/>
          <w:rFonts w:ascii="Work Sans" w:hAnsi="Work Sans" w:cs="Calibri"/>
          <w:b/>
          <w:bCs/>
          <w:sz w:val="22"/>
          <w:szCs w:val="22"/>
        </w:rPr>
        <w:t xml:space="preserve"> can apply. All student jobs should be paid at the </w:t>
      </w:r>
      <w:r w:rsidR="003F7BAE" w:rsidRPr="009E049D">
        <w:rPr>
          <w:rStyle w:val="normaltextrun"/>
          <w:rFonts w:ascii="Work Sans" w:hAnsi="Work Sans" w:cs="Calibri"/>
          <w:b/>
          <w:bCs/>
          <w:sz w:val="22"/>
          <w:szCs w:val="22"/>
        </w:rPr>
        <w:t>Real L</w:t>
      </w:r>
      <w:r w:rsidRPr="009E049D">
        <w:rPr>
          <w:rStyle w:val="normaltextrun"/>
          <w:rFonts w:ascii="Work Sans" w:hAnsi="Work Sans" w:cs="Calibri"/>
          <w:b/>
          <w:bCs/>
          <w:sz w:val="22"/>
          <w:szCs w:val="22"/>
        </w:rPr>
        <w:t xml:space="preserve">iving </w:t>
      </w:r>
      <w:r w:rsidR="003F7BAE" w:rsidRPr="009E049D">
        <w:rPr>
          <w:rStyle w:val="normaltextrun"/>
          <w:rFonts w:ascii="Work Sans" w:hAnsi="Work Sans" w:cs="Calibri"/>
          <w:b/>
          <w:bCs/>
          <w:sz w:val="22"/>
          <w:szCs w:val="22"/>
        </w:rPr>
        <w:t>W</w:t>
      </w:r>
      <w:r w:rsidRPr="009E049D">
        <w:rPr>
          <w:rStyle w:val="normaltextrun"/>
          <w:rFonts w:ascii="Work Sans" w:hAnsi="Work Sans" w:cs="Calibri"/>
          <w:b/>
          <w:bCs/>
          <w:sz w:val="22"/>
          <w:szCs w:val="22"/>
        </w:rPr>
        <w:t xml:space="preserve">age, regardless of </w:t>
      </w:r>
      <w:r w:rsidR="002E4701" w:rsidRPr="009E049D">
        <w:rPr>
          <w:rStyle w:val="normaltextrun"/>
          <w:rFonts w:ascii="Work Sans" w:hAnsi="Work Sans" w:cs="Calibri"/>
          <w:b/>
          <w:bCs/>
          <w:sz w:val="22"/>
          <w:szCs w:val="22"/>
        </w:rPr>
        <w:t xml:space="preserve">a students’ </w:t>
      </w:r>
      <w:r w:rsidRPr="009E049D">
        <w:rPr>
          <w:rStyle w:val="normaltextrun"/>
          <w:rFonts w:ascii="Work Sans" w:hAnsi="Work Sans" w:cs="Calibri"/>
          <w:b/>
          <w:bCs/>
          <w:sz w:val="22"/>
          <w:szCs w:val="22"/>
        </w:rPr>
        <w:t>age</w:t>
      </w:r>
      <w:r w:rsidR="00E61F26" w:rsidRPr="009E049D">
        <w:rPr>
          <w:rStyle w:val="normaltextrun"/>
          <w:rFonts w:ascii="Work Sans" w:hAnsi="Work Sans" w:cs="Calibri"/>
          <w:b/>
          <w:bCs/>
          <w:sz w:val="22"/>
          <w:szCs w:val="22"/>
        </w:rPr>
        <w:t xml:space="preserve">. </w:t>
      </w:r>
    </w:p>
    <w:p w14:paraId="40473BFC" w14:textId="034FE099" w:rsidR="1322DA7F" w:rsidRPr="009E049D" w:rsidRDefault="1322DA7F" w:rsidP="1C4BB0DE">
      <w:pPr>
        <w:pStyle w:val="paragraph"/>
        <w:spacing w:before="0" w:beforeAutospacing="0" w:after="0" w:afterAutospacing="0"/>
        <w:rPr>
          <w:rStyle w:val="normaltextrun"/>
          <w:rFonts w:ascii="Work Sans" w:hAnsi="Work Sans" w:cs="Calibri"/>
          <w:b/>
          <w:bCs/>
          <w:sz w:val="22"/>
          <w:szCs w:val="22"/>
        </w:rPr>
      </w:pPr>
      <w:r w:rsidRPr="009E049D">
        <w:rPr>
          <w:rStyle w:val="normaltextrun"/>
          <w:rFonts w:ascii="Work Sans" w:hAnsi="Work Sans" w:cs="Calibri"/>
          <w:b/>
          <w:bCs/>
          <w:sz w:val="22"/>
          <w:szCs w:val="22"/>
        </w:rPr>
        <w:t xml:space="preserve"> </w:t>
      </w:r>
    </w:p>
    <w:p w14:paraId="3DC7A3FE" w14:textId="4D006971" w:rsidR="00C17223" w:rsidRPr="009E049D" w:rsidRDefault="008F3927" w:rsidP="1C4BB0DE">
      <w:pPr>
        <w:pStyle w:val="paragraph"/>
        <w:spacing w:before="0" w:beforeAutospacing="0" w:after="0" w:afterAutospacing="0"/>
        <w:rPr>
          <w:rStyle w:val="normaltextrun"/>
          <w:rFonts w:ascii="Work Sans" w:hAnsi="Work Sans" w:cs="Calibri"/>
          <w:sz w:val="22"/>
          <w:szCs w:val="22"/>
        </w:rPr>
      </w:pPr>
      <w:r w:rsidRPr="009E049D">
        <w:rPr>
          <w:rStyle w:val="normaltextrun"/>
          <w:rFonts w:ascii="Work Sans" w:hAnsi="Work Sans" w:cs="Calibri"/>
          <w:sz w:val="22"/>
          <w:szCs w:val="22"/>
        </w:rPr>
        <w:lastRenderedPageBreak/>
        <w:t xml:space="preserve">Beyond the above, </w:t>
      </w:r>
      <w:r w:rsidR="007F68B6" w:rsidRPr="009E049D">
        <w:rPr>
          <w:rStyle w:val="normaltextrun"/>
          <w:rFonts w:ascii="Work Sans" w:hAnsi="Work Sans" w:cs="Calibri"/>
          <w:sz w:val="22"/>
          <w:szCs w:val="22"/>
        </w:rPr>
        <w:t xml:space="preserve">SHU should look to </w:t>
      </w:r>
      <w:r w:rsidR="006B3648" w:rsidRPr="009E049D">
        <w:rPr>
          <w:rStyle w:val="normaltextrun"/>
          <w:rFonts w:ascii="Work Sans" w:hAnsi="Work Sans" w:cs="Calibri"/>
          <w:sz w:val="22"/>
          <w:szCs w:val="22"/>
        </w:rPr>
        <w:t>enhance</w:t>
      </w:r>
      <w:r w:rsidR="007F68B6" w:rsidRPr="009E049D">
        <w:rPr>
          <w:rStyle w:val="normaltextrun"/>
          <w:rFonts w:ascii="Work Sans" w:hAnsi="Work Sans" w:cs="Calibri"/>
          <w:sz w:val="22"/>
          <w:szCs w:val="22"/>
        </w:rPr>
        <w:t xml:space="preserve"> their already strong </w:t>
      </w:r>
      <w:r w:rsidR="009512AD" w:rsidRPr="009E049D">
        <w:rPr>
          <w:rStyle w:val="normaltextrun"/>
          <w:rFonts w:ascii="Work Sans" w:hAnsi="Work Sans" w:cs="Calibri"/>
          <w:sz w:val="22"/>
          <w:szCs w:val="22"/>
        </w:rPr>
        <w:t xml:space="preserve">careers and </w:t>
      </w:r>
      <w:r w:rsidR="007F68B6" w:rsidRPr="009E049D">
        <w:rPr>
          <w:rStyle w:val="normaltextrun"/>
          <w:rFonts w:ascii="Work Sans" w:hAnsi="Work Sans" w:cs="Calibri"/>
          <w:sz w:val="22"/>
          <w:szCs w:val="22"/>
        </w:rPr>
        <w:t>employability offering</w:t>
      </w:r>
      <w:r w:rsidR="001E10CA" w:rsidRPr="009E049D">
        <w:rPr>
          <w:rStyle w:val="normaltextrun"/>
          <w:rFonts w:ascii="Work Sans" w:hAnsi="Work Sans" w:cs="Calibri"/>
          <w:sz w:val="22"/>
          <w:szCs w:val="22"/>
        </w:rPr>
        <w:t xml:space="preserve"> </w:t>
      </w:r>
      <w:r w:rsidR="006B3648" w:rsidRPr="009E049D">
        <w:rPr>
          <w:rStyle w:val="normaltextrun"/>
          <w:rFonts w:ascii="Work Sans" w:hAnsi="Work Sans" w:cs="Calibri"/>
          <w:sz w:val="22"/>
          <w:szCs w:val="22"/>
        </w:rPr>
        <w:t>by</w:t>
      </w:r>
      <w:r w:rsidR="001E10CA" w:rsidRPr="009E049D">
        <w:rPr>
          <w:rStyle w:val="normaltextrun"/>
          <w:rFonts w:ascii="Work Sans" w:hAnsi="Work Sans" w:cs="Calibri"/>
          <w:sz w:val="22"/>
          <w:szCs w:val="22"/>
        </w:rPr>
        <w:t xml:space="preserve"> </w:t>
      </w:r>
      <w:r w:rsidR="004813E3" w:rsidRPr="009E049D">
        <w:rPr>
          <w:rStyle w:val="normaltextrun"/>
          <w:rFonts w:ascii="Work Sans" w:hAnsi="Work Sans" w:cs="Calibri"/>
          <w:sz w:val="22"/>
          <w:szCs w:val="22"/>
        </w:rPr>
        <w:t>more strongly support</w:t>
      </w:r>
      <w:r w:rsidR="006B3648" w:rsidRPr="009E049D">
        <w:rPr>
          <w:rStyle w:val="normaltextrun"/>
          <w:rFonts w:ascii="Work Sans" w:hAnsi="Work Sans" w:cs="Calibri"/>
          <w:sz w:val="22"/>
          <w:szCs w:val="22"/>
        </w:rPr>
        <w:t xml:space="preserve">ing </w:t>
      </w:r>
      <w:r w:rsidR="00A50BFB" w:rsidRPr="009E049D">
        <w:rPr>
          <w:rStyle w:val="normaltextrun"/>
          <w:rFonts w:ascii="Work Sans" w:hAnsi="Work Sans" w:cs="Calibri"/>
          <w:sz w:val="22"/>
          <w:szCs w:val="22"/>
        </w:rPr>
        <w:t xml:space="preserve">students </w:t>
      </w:r>
      <w:r w:rsidR="004813E3" w:rsidRPr="009E049D">
        <w:rPr>
          <w:rStyle w:val="normaltextrun"/>
          <w:rFonts w:ascii="Work Sans" w:hAnsi="Work Sans" w:cs="Calibri"/>
          <w:sz w:val="22"/>
          <w:szCs w:val="22"/>
        </w:rPr>
        <w:t xml:space="preserve">looking to </w:t>
      </w:r>
      <w:r w:rsidR="00A50BFB" w:rsidRPr="009E049D">
        <w:rPr>
          <w:rStyle w:val="normaltextrun"/>
          <w:rFonts w:ascii="Work Sans" w:hAnsi="Work Sans" w:cs="Calibri"/>
          <w:sz w:val="22"/>
          <w:szCs w:val="22"/>
        </w:rPr>
        <w:t>find</w:t>
      </w:r>
      <w:r w:rsidR="001E10CA" w:rsidRPr="009E049D">
        <w:rPr>
          <w:rStyle w:val="normaltextrun"/>
          <w:rFonts w:ascii="Work Sans" w:hAnsi="Work Sans" w:cs="Calibri"/>
          <w:sz w:val="22"/>
          <w:szCs w:val="22"/>
        </w:rPr>
        <w:t xml:space="preserve"> work (both on and off campus)</w:t>
      </w:r>
      <w:r w:rsidR="00A50BFB" w:rsidRPr="009E049D">
        <w:rPr>
          <w:rStyle w:val="normaltextrun"/>
          <w:rFonts w:ascii="Work Sans" w:hAnsi="Work Sans" w:cs="Calibri"/>
          <w:sz w:val="22"/>
          <w:szCs w:val="22"/>
        </w:rPr>
        <w:t xml:space="preserve"> during their </w:t>
      </w:r>
      <w:r w:rsidR="00204C70" w:rsidRPr="009E049D">
        <w:rPr>
          <w:rStyle w:val="normaltextrun"/>
          <w:rFonts w:ascii="Work Sans" w:hAnsi="Work Sans" w:cs="Calibri"/>
          <w:sz w:val="22"/>
          <w:szCs w:val="22"/>
        </w:rPr>
        <w:t xml:space="preserve">studies. </w:t>
      </w:r>
      <w:r w:rsidR="006539C4" w:rsidRPr="009E049D">
        <w:rPr>
          <w:rStyle w:val="normaltextrun"/>
          <w:rFonts w:ascii="Work Sans" w:hAnsi="Work Sans" w:cs="Calibri"/>
          <w:sz w:val="22"/>
          <w:szCs w:val="22"/>
        </w:rPr>
        <w:t>Students</w:t>
      </w:r>
      <w:r w:rsidR="00F52955" w:rsidRPr="009E049D">
        <w:rPr>
          <w:rStyle w:val="normaltextrun"/>
          <w:rFonts w:ascii="Work Sans" w:hAnsi="Work Sans" w:cs="Calibri"/>
          <w:sz w:val="22"/>
          <w:szCs w:val="22"/>
        </w:rPr>
        <w:t xml:space="preserve"> completing our </w:t>
      </w:r>
      <w:proofErr w:type="gramStart"/>
      <w:r w:rsidR="00EA007C" w:rsidRPr="009E049D">
        <w:rPr>
          <w:rStyle w:val="normaltextrun"/>
          <w:rFonts w:ascii="Work Sans" w:hAnsi="Work Sans" w:cs="Calibri"/>
          <w:sz w:val="22"/>
          <w:szCs w:val="22"/>
        </w:rPr>
        <w:t>Cost of Living</w:t>
      </w:r>
      <w:proofErr w:type="gramEnd"/>
      <w:r w:rsidR="00EA007C" w:rsidRPr="009E049D">
        <w:rPr>
          <w:rStyle w:val="normaltextrun"/>
          <w:rFonts w:ascii="Work Sans" w:hAnsi="Work Sans" w:cs="Calibri"/>
          <w:sz w:val="22"/>
          <w:szCs w:val="22"/>
        </w:rPr>
        <w:t xml:space="preserve"> survey</w:t>
      </w:r>
      <w:r w:rsidR="006539C4" w:rsidRPr="009E049D">
        <w:rPr>
          <w:rStyle w:val="normaltextrun"/>
          <w:rFonts w:ascii="Work Sans" w:hAnsi="Work Sans" w:cs="Calibri"/>
          <w:sz w:val="22"/>
          <w:szCs w:val="22"/>
        </w:rPr>
        <w:t xml:space="preserve"> repeatedly</w:t>
      </w:r>
      <w:r w:rsidR="00EA007C" w:rsidRPr="009E049D">
        <w:rPr>
          <w:rStyle w:val="normaltextrun"/>
          <w:rFonts w:ascii="Work Sans" w:hAnsi="Work Sans" w:cs="Calibri"/>
          <w:sz w:val="22"/>
          <w:szCs w:val="22"/>
        </w:rPr>
        <w:t xml:space="preserve"> asked for </w:t>
      </w:r>
      <w:r w:rsidR="003A5144" w:rsidRPr="009E049D">
        <w:rPr>
          <w:rStyle w:val="normaltextrun"/>
          <w:rFonts w:ascii="Work Sans" w:hAnsi="Work Sans" w:cs="Calibri"/>
          <w:sz w:val="22"/>
          <w:szCs w:val="22"/>
        </w:rPr>
        <w:t>greater assistance in this area</w:t>
      </w:r>
      <w:r w:rsidR="00B0133B" w:rsidRPr="009E049D">
        <w:rPr>
          <w:rStyle w:val="normaltextrun"/>
          <w:rFonts w:ascii="Work Sans" w:hAnsi="Work Sans" w:cs="Calibri"/>
          <w:sz w:val="22"/>
          <w:szCs w:val="22"/>
        </w:rPr>
        <w:t>.</w:t>
      </w:r>
      <w:r w:rsidR="001760C6" w:rsidRPr="009E049D">
        <w:rPr>
          <w:rStyle w:val="FootnoteReference"/>
          <w:rFonts w:ascii="Work Sans" w:hAnsi="Work Sans" w:cs="Calibri"/>
          <w:sz w:val="22"/>
          <w:szCs w:val="22"/>
        </w:rPr>
        <w:footnoteReference w:id="68"/>
      </w:r>
    </w:p>
    <w:p w14:paraId="1791E0BC" w14:textId="77777777" w:rsidR="00C17223" w:rsidRPr="009E049D" w:rsidRDefault="00C17223" w:rsidP="1C4BB0DE">
      <w:pPr>
        <w:pStyle w:val="paragraph"/>
        <w:spacing w:before="0" w:beforeAutospacing="0" w:after="0" w:afterAutospacing="0"/>
        <w:rPr>
          <w:rStyle w:val="normaltextrun"/>
          <w:rFonts w:ascii="Work Sans" w:hAnsi="Work Sans" w:cs="Calibri"/>
          <w:sz w:val="22"/>
          <w:szCs w:val="22"/>
        </w:rPr>
      </w:pPr>
      <w:r w:rsidRPr="009E049D">
        <w:rPr>
          <w:rStyle w:val="normaltextrun"/>
          <w:rFonts w:ascii="Work Sans" w:hAnsi="Work Sans" w:cs="Calibri"/>
          <w:sz w:val="22"/>
          <w:szCs w:val="22"/>
        </w:rPr>
        <w:tab/>
      </w:r>
    </w:p>
    <w:p w14:paraId="7F7EA065" w14:textId="7463E2D5" w:rsidR="00C17223" w:rsidRPr="00437E8D" w:rsidRDefault="00C17223" w:rsidP="00C17223">
      <w:pPr>
        <w:pStyle w:val="Normal0"/>
        <w:ind w:left="720"/>
        <w:rPr>
          <w:rFonts w:ascii="Work Sans" w:hAnsi="Work Sans"/>
          <w:i/>
          <w:iCs/>
          <w:color w:val="4472C4" w:themeColor="accent1"/>
          <w:sz w:val="22"/>
          <w:szCs w:val="22"/>
        </w:rPr>
      </w:pPr>
      <w:r w:rsidRPr="00437E8D">
        <w:rPr>
          <w:rStyle w:val="normaltextrun"/>
          <w:rFonts w:ascii="Work Sans" w:hAnsi="Work Sans"/>
          <w:i/>
          <w:iCs/>
          <w:color w:val="4472C4" w:themeColor="accent1"/>
          <w:sz w:val="22"/>
          <w:szCs w:val="22"/>
        </w:rPr>
        <w:t>‘</w:t>
      </w:r>
      <w:r w:rsidRPr="00437E8D">
        <w:rPr>
          <w:rFonts w:ascii="Work Sans" w:hAnsi="Work Sans"/>
          <w:i/>
          <w:iCs/>
          <w:color w:val="4472C4" w:themeColor="accent1"/>
          <w:sz w:val="22"/>
          <w:szCs w:val="22"/>
        </w:rPr>
        <w:t xml:space="preserve">More accessible campus jobs, especially for things like editing - I’ve only just got a temporary job as a website content editor and it’s the perfect role for me. I didn’t really know about campus jobs </w:t>
      </w:r>
      <w:proofErr w:type="gramStart"/>
      <w:r w:rsidRPr="00437E8D">
        <w:rPr>
          <w:rFonts w:ascii="Work Sans" w:hAnsi="Work Sans"/>
          <w:i/>
          <w:iCs/>
          <w:color w:val="4472C4" w:themeColor="accent1"/>
          <w:sz w:val="22"/>
          <w:szCs w:val="22"/>
        </w:rPr>
        <w:t>before</w:t>
      </w:r>
      <w:proofErr w:type="gramEnd"/>
      <w:r w:rsidRPr="00437E8D">
        <w:rPr>
          <w:rFonts w:ascii="Work Sans" w:hAnsi="Work Sans"/>
          <w:i/>
          <w:iCs/>
          <w:color w:val="4472C4" w:themeColor="accent1"/>
          <w:sz w:val="22"/>
          <w:szCs w:val="22"/>
        </w:rPr>
        <w:t xml:space="preserve"> and it would also be good if it was a longer/permanent position’</w:t>
      </w:r>
    </w:p>
    <w:p w14:paraId="37DC2F90" w14:textId="77777777" w:rsidR="00C17223" w:rsidRPr="00437E8D" w:rsidRDefault="00C17223" w:rsidP="00C17223">
      <w:pPr>
        <w:pStyle w:val="Normal0"/>
        <w:rPr>
          <w:rFonts w:ascii="Work Sans" w:hAnsi="Work Sans"/>
          <w:i/>
          <w:iCs/>
          <w:color w:val="4472C4" w:themeColor="accent1"/>
          <w:sz w:val="22"/>
          <w:szCs w:val="22"/>
        </w:rPr>
      </w:pPr>
    </w:p>
    <w:p w14:paraId="7BDA07A5" w14:textId="0D10A385" w:rsidR="00C17223" w:rsidRPr="00437E8D" w:rsidRDefault="00C17223" w:rsidP="00C17223">
      <w:pPr>
        <w:pStyle w:val="Normal0"/>
        <w:ind w:left="720"/>
        <w:rPr>
          <w:rFonts w:ascii="Work Sans" w:hAnsi="Work Sans"/>
          <w:i/>
          <w:iCs/>
          <w:color w:val="4472C4" w:themeColor="accent1"/>
          <w:sz w:val="22"/>
          <w:szCs w:val="22"/>
        </w:rPr>
      </w:pPr>
      <w:r w:rsidRPr="00437E8D">
        <w:rPr>
          <w:rFonts w:ascii="Work Sans" w:hAnsi="Work Sans"/>
          <w:i/>
          <w:iCs/>
          <w:color w:val="4472C4" w:themeColor="accent1"/>
          <w:sz w:val="22"/>
          <w:szCs w:val="22"/>
        </w:rPr>
        <w:t xml:space="preserve">‘More part-time/full-time job opportunities provided by the University. More assistance is required. There is barely anything </w:t>
      </w:r>
      <w:proofErr w:type="gramStart"/>
      <w:r w:rsidRPr="00437E8D">
        <w:rPr>
          <w:rFonts w:ascii="Work Sans" w:hAnsi="Work Sans"/>
          <w:i/>
          <w:iCs/>
          <w:color w:val="4472C4" w:themeColor="accent1"/>
          <w:sz w:val="22"/>
          <w:szCs w:val="22"/>
        </w:rPr>
        <w:t>now’</w:t>
      </w:r>
      <w:proofErr w:type="gramEnd"/>
    </w:p>
    <w:p w14:paraId="766451A7" w14:textId="77777777" w:rsidR="00C17223" w:rsidRPr="00437E8D" w:rsidRDefault="00C17223" w:rsidP="00C17223">
      <w:pPr>
        <w:pStyle w:val="Normal0"/>
        <w:rPr>
          <w:rFonts w:ascii="Work Sans" w:hAnsi="Work Sans"/>
          <w:i/>
          <w:iCs/>
          <w:color w:val="4472C4" w:themeColor="accent1"/>
          <w:sz w:val="22"/>
          <w:szCs w:val="22"/>
        </w:rPr>
      </w:pPr>
    </w:p>
    <w:p w14:paraId="019D78AB" w14:textId="415DA72B" w:rsidR="00C17223" w:rsidRPr="00437E8D" w:rsidRDefault="007B707E" w:rsidP="00C17223">
      <w:pPr>
        <w:pStyle w:val="Normal0"/>
        <w:ind w:left="720"/>
        <w:rPr>
          <w:rFonts w:ascii="Work Sans" w:hAnsi="Work Sans"/>
          <w:i/>
          <w:iCs/>
          <w:color w:val="4472C4" w:themeColor="accent1"/>
          <w:sz w:val="22"/>
          <w:szCs w:val="22"/>
        </w:rPr>
      </w:pPr>
      <w:r w:rsidRPr="00437E8D">
        <w:rPr>
          <w:rFonts w:ascii="Work Sans" w:hAnsi="Work Sans"/>
          <w:i/>
          <w:iCs/>
          <w:color w:val="4472C4" w:themeColor="accent1"/>
          <w:sz w:val="22"/>
          <w:szCs w:val="22"/>
        </w:rPr>
        <w:t>‘M</w:t>
      </w:r>
      <w:r w:rsidR="00C17223" w:rsidRPr="00437E8D">
        <w:rPr>
          <w:rFonts w:ascii="Work Sans" w:hAnsi="Work Sans"/>
          <w:i/>
          <w:iCs/>
          <w:color w:val="4472C4" w:themeColor="accent1"/>
          <w:sz w:val="22"/>
          <w:szCs w:val="22"/>
        </w:rPr>
        <w:t xml:space="preserve">ore part time jobs that suit student </w:t>
      </w:r>
      <w:proofErr w:type="gramStart"/>
      <w:r w:rsidR="00C17223" w:rsidRPr="00437E8D">
        <w:rPr>
          <w:rFonts w:ascii="Work Sans" w:hAnsi="Work Sans"/>
          <w:i/>
          <w:iCs/>
          <w:color w:val="4472C4" w:themeColor="accent1"/>
          <w:sz w:val="22"/>
          <w:szCs w:val="22"/>
        </w:rPr>
        <w:t>life</w:t>
      </w:r>
      <w:r w:rsidRPr="00437E8D">
        <w:rPr>
          <w:rFonts w:ascii="Work Sans" w:hAnsi="Work Sans"/>
          <w:i/>
          <w:iCs/>
          <w:color w:val="4472C4" w:themeColor="accent1"/>
          <w:sz w:val="22"/>
          <w:szCs w:val="22"/>
        </w:rPr>
        <w:t>’</w:t>
      </w:r>
      <w:proofErr w:type="gramEnd"/>
    </w:p>
    <w:p w14:paraId="112AFB7C" w14:textId="77777777" w:rsidR="00C17223" w:rsidRPr="00437E8D" w:rsidRDefault="00C17223" w:rsidP="00C17223">
      <w:pPr>
        <w:pStyle w:val="Normal0"/>
        <w:rPr>
          <w:rFonts w:ascii="Work Sans" w:hAnsi="Work Sans"/>
          <w:i/>
          <w:iCs/>
          <w:color w:val="4472C4" w:themeColor="accent1"/>
          <w:sz w:val="22"/>
          <w:szCs w:val="22"/>
        </w:rPr>
      </w:pPr>
    </w:p>
    <w:p w14:paraId="38FE82D7" w14:textId="5989F426" w:rsidR="00C17223" w:rsidRPr="00437E8D" w:rsidRDefault="007B707E" w:rsidP="00C17223">
      <w:pPr>
        <w:pStyle w:val="Normal0"/>
        <w:ind w:left="720"/>
        <w:rPr>
          <w:rFonts w:ascii="Work Sans" w:hAnsi="Work Sans" w:cstheme="minorHAnsi"/>
          <w:i/>
          <w:iCs/>
          <w:color w:val="4472C4" w:themeColor="accent1"/>
          <w:sz w:val="22"/>
          <w:szCs w:val="22"/>
        </w:rPr>
      </w:pPr>
      <w:r w:rsidRPr="00437E8D">
        <w:rPr>
          <w:rFonts w:ascii="Work Sans" w:hAnsi="Work Sans"/>
          <w:i/>
          <w:iCs/>
          <w:color w:val="4472C4" w:themeColor="accent1"/>
          <w:sz w:val="22"/>
          <w:szCs w:val="22"/>
        </w:rPr>
        <w:t>‘</w:t>
      </w:r>
      <w:r w:rsidR="00C17223" w:rsidRPr="00437E8D">
        <w:rPr>
          <w:rFonts w:ascii="Work Sans" w:hAnsi="Work Sans"/>
          <w:i/>
          <w:iCs/>
          <w:color w:val="4472C4" w:themeColor="accent1"/>
          <w:sz w:val="22"/>
          <w:szCs w:val="22"/>
        </w:rPr>
        <w:t xml:space="preserve">Flexible job opportunities for students who have term-time placements full time but may want to pick up extra work in the holidays or on a </w:t>
      </w:r>
      <w:proofErr w:type="gramStart"/>
      <w:r w:rsidR="00C17223" w:rsidRPr="00437E8D">
        <w:rPr>
          <w:rFonts w:ascii="Work Sans" w:hAnsi="Work Sans"/>
          <w:i/>
          <w:iCs/>
          <w:color w:val="4472C4" w:themeColor="accent1"/>
          <w:sz w:val="22"/>
          <w:szCs w:val="22"/>
        </w:rPr>
        <w:t>weekend</w:t>
      </w:r>
      <w:r w:rsidRPr="00437E8D">
        <w:rPr>
          <w:rFonts w:ascii="Work Sans" w:hAnsi="Work Sans"/>
          <w:i/>
          <w:iCs/>
          <w:color w:val="4472C4" w:themeColor="accent1"/>
          <w:sz w:val="22"/>
          <w:szCs w:val="22"/>
        </w:rPr>
        <w:t>’</w:t>
      </w:r>
      <w:proofErr w:type="gramEnd"/>
      <w:r w:rsidR="00C17223" w:rsidRPr="00437E8D">
        <w:rPr>
          <w:rFonts w:ascii="Work Sans" w:hAnsi="Work Sans" w:cstheme="minorHAnsi"/>
          <w:i/>
          <w:iCs/>
          <w:color w:val="4472C4" w:themeColor="accent1"/>
          <w:sz w:val="22"/>
          <w:szCs w:val="22"/>
        </w:rPr>
        <w:t xml:space="preserve"> </w:t>
      </w:r>
    </w:p>
    <w:p w14:paraId="140C5A4A" w14:textId="16EE3954" w:rsidR="00D75C74" w:rsidRPr="009E049D" w:rsidRDefault="006539C4" w:rsidP="1C4BB0DE">
      <w:pPr>
        <w:pStyle w:val="paragraph"/>
        <w:spacing w:before="0" w:beforeAutospacing="0" w:after="0" w:afterAutospacing="0"/>
        <w:rPr>
          <w:rStyle w:val="normaltextrun"/>
          <w:rFonts w:ascii="Work Sans" w:hAnsi="Work Sans" w:cs="Calibri"/>
          <w:sz w:val="22"/>
          <w:szCs w:val="22"/>
        </w:rPr>
      </w:pPr>
      <w:r w:rsidRPr="009E049D">
        <w:rPr>
          <w:rStyle w:val="normaltextrun"/>
          <w:rFonts w:ascii="Work Sans" w:hAnsi="Work Sans" w:cs="Calibri"/>
          <w:sz w:val="22"/>
          <w:szCs w:val="22"/>
        </w:rPr>
        <w:t xml:space="preserve"> </w:t>
      </w:r>
    </w:p>
    <w:p w14:paraId="5AF9D635" w14:textId="321DD9F8" w:rsidR="00ED1EDB" w:rsidRPr="009E049D" w:rsidRDefault="00D67FCA" w:rsidP="1C4BB0DE">
      <w:pPr>
        <w:pStyle w:val="paragraph"/>
        <w:spacing w:before="0" w:beforeAutospacing="0" w:after="0" w:afterAutospacing="0"/>
        <w:rPr>
          <w:rStyle w:val="normaltextrun"/>
          <w:rFonts w:ascii="Work Sans" w:hAnsi="Work Sans" w:cs="Calibri"/>
          <w:sz w:val="22"/>
          <w:szCs w:val="22"/>
        </w:rPr>
      </w:pPr>
      <w:r w:rsidRPr="009E049D">
        <w:rPr>
          <w:rStyle w:val="normaltextrun"/>
          <w:rFonts w:ascii="Work Sans" w:hAnsi="Work Sans" w:cs="Calibri"/>
          <w:sz w:val="22"/>
          <w:szCs w:val="22"/>
        </w:rPr>
        <w:t xml:space="preserve">Furthermore, </w:t>
      </w:r>
      <w:r w:rsidR="00330639" w:rsidRPr="009E049D">
        <w:rPr>
          <w:rStyle w:val="normaltextrun"/>
          <w:rFonts w:ascii="Work Sans" w:hAnsi="Work Sans" w:cs="Calibri"/>
          <w:sz w:val="22"/>
          <w:szCs w:val="22"/>
        </w:rPr>
        <w:t xml:space="preserve">fears </w:t>
      </w:r>
      <w:r w:rsidR="009F5888" w:rsidRPr="009E049D">
        <w:rPr>
          <w:rStyle w:val="normaltextrun"/>
          <w:rFonts w:ascii="Work Sans" w:hAnsi="Work Sans" w:cs="Calibri"/>
          <w:sz w:val="22"/>
          <w:szCs w:val="22"/>
        </w:rPr>
        <w:t>around work</w:t>
      </w:r>
      <w:r w:rsidR="00416FD2" w:rsidRPr="009E049D">
        <w:rPr>
          <w:rStyle w:val="normaltextrun"/>
          <w:rFonts w:ascii="Work Sans" w:hAnsi="Work Sans" w:cs="Calibri"/>
          <w:sz w:val="22"/>
          <w:szCs w:val="22"/>
        </w:rPr>
        <w:t>-study balance may</w:t>
      </w:r>
      <w:r w:rsidR="00B951DD" w:rsidRPr="009E049D">
        <w:rPr>
          <w:rStyle w:val="normaltextrun"/>
          <w:rFonts w:ascii="Work Sans" w:hAnsi="Work Sans" w:cs="Calibri"/>
          <w:sz w:val="22"/>
          <w:szCs w:val="22"/>
        </w:rPr>
        <w:t xml:space="preserve"> </w:t>
      </w:r>
      <w:r w:rsidR="00330639" w:rsidRPr="009E049D">
        <w:rPr>
          <w:rStyle w:val="normaltextrun"/>
          <w:rFonts w:ascii="Work Sans" w:hAnsi="Work Sans" w:cs="Calibri"/>
          <w:sz w:val="22"/>
          <w:szCs w:val="22"/>
        </w:rPr>
        <w:t xml:space="preserve">be </w:t>
      </w:r>
      <w:r w:rsidR="00325E12" w:rsidRPr="009E049D">
        <w:rPr>
          <w:rStyle w:val="normaltextrun"/>
          <w:rFonts w:ascii="Work Sans" w:hAnsi="Work Sans" w:cs="Calibri"/>
          <w:sz w:val="22"/>
          <w:szCs w:val="22"/>
        </w:rPr>
        <w:t>overstated</w:t>
      </w:r>
      <w:r w:rsidR="00330639" w:rsidRPr="009E049D">
        <w:rPr>
          <w:rStyle w:val="normaltextrun"/>
          <w:rFonts w:ascii="Work Sans" w:hAnsi="Work Sans" w:cs="Calibri"/>
          <w:sz w:val="22"/>
          <w:szCs w:val="22"/>
        </w:rPr>
        <w:t xml:space="preserve">, </w:t>
      </w:r>
      <w:r w:rsidR="0013166D" w:rsidRPr="009E049D">
        <w:rPr>
          <w:rStyle w:val="normaltextrun"/>
          <w:rFonts w:ascii="Work Sans" w:hAnsi="Work Sans" w:cs="Calibri"/>
          <w:sz w:val="22"/>
          <w:szCs w:val="22"/>
        </w:rPr>
        <w:t xml:space="preserve">at least to a point. </w:t>
      </w:r>
      <w:r w:rsidR="0013166D" w:rsidRPr="009E049D">
        <w:rPr>
          <w:rFonts w:ascii="Work Sans" w:hAnsi="Work Sans" w:cs="Calibri"/>
          <w:sz w:val="22"/>
          <w:szCs w:val="22"/>
        </w:rPr>
        <w:t xml:space="preserve">A 2018 study by the University of Aberdeen found that </w:t>
      </w:r>
      <w:r w:rsidR="005D4709" w:rsidRPr="009E049D">
        <w:rPr>
          <w:rFonts w:ascii="Work Sans" w:hAnsi="Work Sans" w:cs="Calibri"/>
          <w:sz w:val="22"/>
          <w:szCs w:val="22"/>
        </w:rPr>
        <w:t>term-time employment (</w:t>
      </w:r>
      <w:r w:rsidR="0013166D" w:rsidRPr="009E049D">
        <w:rPr>
          <w:rFonts w:ascii="Work Sans" w:hAnsi="Work Sans" w:cs="Calibri"/>
          <w:sz w:val="22"/>
          <w:szCs w:val="22"/>
        </w:rPr>
        <w:t>TTE</w:t>
      </w:r>
      <w:r w:rsidR="005D4709" w:rsidRPr="009E049D">
        <w:rPr>
          <w:rFonts w:ascii="Work Sans" w:hAnsi="Work Sans" w:cs="Calibri"/>
          <w:sz w:val="22"/>
          <w:szCs w:val="22"/>
        </w:rPr>
        <w:t>)</w:t>
      </w:r>
      <w:r w:rsidR="0013166D" w:rsidRPr="009E049D">
        <w:rPr>
          <w:rFonts w:ascii="Work Sans" w:hAnsi="Work Sans" w:cs="Calibri"/>
          <w:sz w:val="22"/>
          <w:szCs w:val="22"/>
        </w:rPr>
        <w:t xml:space="preserve"> positively impacted student attainment in HE when the work was up to 10hrs a week, and only negatively affected attainment when TTE was more than 30hrs a week</w:t>
      </w:r>
      <w:r w:rsidR="008448DA" w:rsidRPr="009E049D">
        <w:rPr>
          <w:rFonts w:ascii="Work Sans" w:hAnsi="Work Sans" w:cs="Calibri"/>
          <w:sz w:val="22"/>
          <w:szCs w:val="22"/>
        </w:rPr>
        <w:t>.</w:t>
      </w:r>
      <w:r w:rsidR="008448DA" w:rsidRPr="009E049D">
        <w:rPr>
          <w:rStyle w:val="FootnoteReference"/>
          <w:rFonts w:ascii="Work Sans" w:hAnsi="Work Sans" w:cs="Calibri"/>
          <w:sz w:val="22"/>
          <w:szCs w:val="22"/>
        </w:rPr>
        <w:footnoteReference w:id="69"/>
      </w:r>
      <w:r w:rsidR="008448DA" w:rsidRPr="009E049D">
        <w:rPr>
          <w:rFonts w:ascii="Work Sans" w:hAnsi="Work Sans" w:cs="Calibri"/>
          <w:sz w:val="22"/>
          <w:szCs w:val="22"/>
        </w:rPr>
        <w:t xml:space="preserve"> </w:t>
      </w:r>
      <w:r w:rsidR="0013166D" w:rsidRPr="009E049D">
        <w:rPr>
          <w:rFonts w:ascii="Work Sans" w:hAnsi="Work Sans" w:cs="Calibri"/>
          <w:sz w:val="22"/>
          <w:szCs w:val="22"/>
        </w:rPr>
        <w:t xml:space="preserve">These differences were magnified when role skill was considered. Students who worked low hours at skilled jobs had significantly better attainment than those who worked high levels of work at low skilled jobs. </w:t>
      </w:r>
      <w:r w:rsidR="00830263" w:rsidRPr="009E049D">
        <w:rPr>
          <w:rStyle w:val="normaltextrun"/>
          <w:rFonts w:ascii="Work Sans" w:hAnsi="Work Sans" w:cs="Calibri"/>
          <w:sz w:val="22"/>
          <w:szCs w:val="22"/>
        </w:rPr>
        <w:t>This suggests</w:t>
      </w:r>
      <w:r w:rsidR="00325E12" w:rsidRPr="009E049D">
        <w:rPr>
          <w:rStyle w:val="normaltextrun"/>
          <w:rFonts w:ascii="Work Sans" w:hAnsi="Work Sans" w:cs="Calibri"/>
          <w:sz w:val="22"/>
          <w:szCs w:val="22"/>
        </w:rPr>
        <w:t xml:space="preserve"> any </w:t>
      </w:r>
      <w:r w:rsidR="009A1931" w:rsidRPr="009E049D">
        <w:rPr>
          <w:rStyle w:val="normaltextrun"/>
          <w:rFonts w:ascii="Work Sans" w:hAnsi="Work Sans" w:cs="Calibri"/>
          <w:sz w:val="22"/>
          <w:szCs w:val="22"/>
        </w:rPr>
        <w:t xml:space="preserve">further </w:t>
      </w:r>
      <w:r w:rsidR="00325E12" w:rsidRPr="009E049D">
        <w:rPr>
          <w:rStyle w:val="normaltextrun"/>
          <w:rFonts w:ascii="Work Sans" w:hAnsi="Work Sans" w:cs="Calibri"/>
          <w:sz w:val="22"/>
          <w:szCs w:val="22"/>
        </w:rPr>
        <w:t xml:space="preserve">support SHU can offer in terms of </w:t>
      </w:r>
      <w:r w:rsidR="003648B9" w:rsidRPr="009E049D">
        <w:rPr>
          <w:rStyle w:val="normaltextrun"/>
          <w:rFonts w:ascii="Work Sans" w:hAnsi="Work Sans" w:cs="Calibri"/>
          <w:sz w:val="22"/>
          <w:szCs w:val="22"/>
        </w:rPr>
        <w:t xml:space="preserve">finding higher skilled </w:t>
      </w:r>
      <w:r w:rsidR="004A369B" w:rsidRPr="009E049D">
        <w:rPr>
          <w:rStyle w:val="normaltextrun"/>
          <w:rFonts w:ascii="Work Sans" w:hAnsi="Work Sans" w:cs="Calibri"/>
          <w:sz w:val="22"/>
          <w:szCs w:val="22"/>
        </w:rPr>
        <w:t xml:space="preserve">term-time employment </w:t>
      </w:r>
      <w:r w:rsidR="00250771" w:rsidRPr="009E049D">
        <w:rPr>
          <w:rStyle w:val="normaltextrun"/>
          <w:rFonts w:ascii="Work Sans" w:hAnsi="Work Sans" w:cs="Calibri"/>
          <w:sz w:val="22"/>
          <w:szCs w:val="22"/>
        </w:rPr>
        <w:t xml:space="preserve">for students, </w:t>
      </w:r>
      <w:r w:rsidR="004A369B" w:rsidRPr="009E049D">
        <w:rPr>
          <w:rStyle w:val="normaltextrun"/>
          <w:rFonts w:ascii="Work Sans" w:hAnsi="Work Sans" w:cs="Calibri"/>
          <w:sz w:val="22"/>
          <w:szCs w:val="22"/>
        </w:rPr>
        <w:t>will</w:t>
      </w:r>
      <w:r w:rsidR="00250771" w:rsidRPr="009E049D">
        <w:rPr>
          <w:rStyle w:val="normaltextrun"/>
          <w:rFonts w:ascii="Work Sans" w:hAnsi="Work Sans" w:cs="Calibri"/>
          <w:sz w:val="22"/>
          <w:szCs w:val="22"/>
        </w:rPr>
        <w:t xml:space="preserve"> pay dividends in terms of outcomes. </w:t>
      </w:r>
    </w:p>
    <w:p w14:paraId="7C7DEB7D" w14:textId="77777777" w:rsidR="00D75C74" w:rsidRPr="009E049D" w:rsidRDefault="00D75C74" w:rsidP="1C4BB0DE">
      <w:pPr>
        <w:pStyle w:val="paragraph"/>
        <w:spacing w:before="0" w:beforeAutospacing="0" w:after="0" w:afterAutospacing="0"/>
        <w:rPr>
          <w:rStyle w:val="normaltextrun"/>
          <w:rFonts w:ascii="Work Sans" w:hAnsi="Work Sans" w:cs="Calibri"/>
          <w:b/>
          <w:bCs/>
          <w:sz w:val="22"/>
          <w:szCs w:val="22"/>
        </w:rPr>
      </w:pPr>
    </w:p>
    <w:p w14:paraId="095996EF" w14:textId="08639657" w:rsidR="1322DA7F" w:rsidRPr="009E049D" w:rsidRDefault="00CC7EE6" w:rsidP="1C4BB0DE">
      <w:pPr>
        <w:pStyle w:val="paragraph"/>
        <w:spacing w:before="0" w:beforeAutospacing="0" w:after="0" w:afterAutospacing="0"/>
        <w:rPr>
          <w:rStyle w:val="normaltextrun"/>
          <w:rFonts w:ascii="Work Sans" w:hAnsi="Work Sans" w:cs="Calibri"/>
          <w:b/>
          <w:bCs/>
          <w:sz w:val="22"/>
          <w:szCs w:val="22"/>
        </w:rPr>
      </w:pPr>
      <w:r w:rsidRPr="009E049D">
        <w:rPr>
          <w:rStyle w:val="normaltextrun"/>
          <w:rFonts w:ascii="Work Sans" w:hAnsi="Work Sans" w:cs="Calibri"/>
          <w:b/>
          <w:bCs/>
          <w:sz w:val="22"/>
          <w:szCs w:val="22"/>
        </w:rPr>
        <w:t xml:space="preserve">Recommendation </w:t>
      </w:r>
      <w:r w:rsidR="1322DA7F" w:rsidRPr="009E049D">
        <w:rPr>
          <w:rStyle w:val="normaltextrun"/>
          <w:rFonts w:ascii="Work Sans" w:hAnsi="Work Sans" w:cs="Calibri"/>
          <w:b/>
          <w:bCs/>
          <w:sz w:val="22"/>
          <w:szCs w:val="22"/>
        </w:rPr>
        <w:t>1</w:t>
      </w:r>
      <w:r w:rsidR="000222ED" w:rsidRPr="009E049D">
        <w:rPr>
          <w:rStyle w:val="normaltextrun"/>
          <w:rFonts w:ascii="Work Sans" w:hAnsi="Work Sans" w:cs="Calibri"/>
          <w:b/>
          <w:bCs/>
          <w:sz w:val="22"/>
          <w:szCs w:val="22"/>
        </w:rPr>
        <w:t>1</w:t>
      </w:r>
      <w:r w:rsidR="1322DA7F" w:rsidRPr="009E049D">
        <w:rPr>
          <w:rStyle w:val="normaltextrun"/>
          <w:rFonts w:ascii="Work Sans" w:hAnsi="Work Sans" w:cs="Calibri"/>
          <w:b/>
          <w:bCs/>
          <w:sz w:val="22"/>
          <w:szCs w:val="22"/>
        </w:rPr>
        <w:t>:</w:t>
      </w:r>
      <w:r w:rsidR="005A5003" w:rsidRPr="009E049D">
        <w:rPr>
          <w:rStyle w:val="normaltextrun"/>
          <w:rFonts w:ascii="Work Sans" w:hAnsi="Work Sans" w:cs="Calibri"/>
          <w:b/>
          <w:bCs/>
          <w:sz w:val="22"/>
          <w:szCs w:val="22"/>
        </w:rPr>
        <w:t xml:space="preserve"> SHU</w:t>
      </w:r>
      <w:r w:rsidR="008A4A50" w:rsidRPr="009E049D">
        <w:rPr>
          <w:rStyle w:val="normaltextrun"/>
          <w:rFonts w:ascii="Work Sans" w:hAnsi="Work Sans" w:cs="Calibri"/>
          <w:b/>
          <w:bCs/>
          <w:sz w:val="22"/>
          <w:szCs w:val="22"/>
        </w:rPr>
        <w:t xml:space="preserve"> should</w:t>
      </w:r>
      <w:r w:rsidR="1322DA7F" w:rsidRPr="009E049D">
        <w:rPr>
          <w:rStyle w:val="normaltextrun"/>
          <w:rFonts w:ascii="Work Sans" w:hAnsi="Work Sans" w:cs="Calibri"/>
          <w:b/>
          <w:bCs/>
          <w:sz w:val="22"/>
          <w:szCs w:val="22"/>
        </w:rPr>
        <w:t xml:space="preserve"> </w:t>
      </w:r>
      <w:r w:rsidR="008A4A50" w:rsidRPr="009E049D">
        <w:rPr>
          <w:rStyle w:val="normaltextrun"/>
          <w:rFonts w:ascii="Work Sans" w:hAnsi="Work Sans" w:cs="Calibri"/>
          <w:b/>
          <w:bCs/>
          <w:sz w:val="22"/>
          <w:szCs w:val="22"/>
        </w:rPr>
        <w:t>e</w:t>
      </w:r>
      <w:r w:rsidR="00D0358C" w:rsidRPr="009E049D">
        <w:rPr>
          <w:rStyle w:val="normaltextrun"/>
          <w:rFonts w:ascii="Work Sans" w:hAnsi="Work Sans" w:cs="Calibri"/>
          <w:b/>
          <w:bCs/>
          <w:sz w:val="22"/>
          <w:szCs w:val="22"/>
        </w:rPr>
        <w:t>xpand t</w:t>
      </w:r>
      <w:r w:rsidR="1322DA7F" w:rsidRPr="009E049D">
        <w:rPr>
          <w:rStyle w:val="normaltextrun"/>
          <w:rFonts w:ascii="Work Sans" w:hAnsi="Work Sans" w:cs="Calibri"/>
          <w:b/>
          <w:bCs/>
          <w:sz w:val="22"/>
          <w:szCs w:val="22"/>
        </w:rPr>
        <w:t>he</w:t>
      </w:r>
      <w:r w:rsidR="007B72F7" w:rsidRPr="009E049D">
        <w:rPr>
          <w:rStyle w:val="normaltextrun"/>
          <w:rFonts w:ascii="Work Sans" w:hAnsi="Work Sans" w:cs="Calibri"/>
          <w:b/>
          <w:bCs/>
          <w:sz w:val="22"/>
          <w:szCs w:val="22"/>
        </w:rPr>
        <w:t>ir</w:t>
      </w:r>
      <w:r w:rsidR="1322DA7F" w:rsidRPr="009E049D">
        <w:rPr>
          <w:rStyle w:val="normaltextrun"/>
          <w:rFonts w:ascii="Work Sans" w:hAnsi="Work Sans" w:cs="Calibri"/>
          <w:b/>
          <w:bCs/>
          <w:sz w:val="22"/>
          <w:szCs w:val="22"/>
        </w:rPr>
        <w:t xml:space="preserve"> </w:t>
      </w:r>
      <w:r w:rsidR="002E4701" w:rsidRPr="009E049D">
        <w:rPr>
          <w:rStyle w:val="normaltextrun"/>
          <w:rFonts w:ascii="Work Sans" w:hAnsi="Work Sans" w:cs="Calibri"/>
          <w:b/>
          <w:bCs/>
          <w:sz w:val="22"/>
          <w:szCs w:val="22"/>
        </w:rPr>
        <w:t>c</w:t>
      </w:r>
      <w:r w:rsidR="1322DA7F" w:rsidRPr="009E049D">
        <w:rPr>
          <w:rStyle w:val="normaltextrun"/>
          <w:rFonts w:ascii="Work Sans" w:hAnsi="Work Sans" w:cs="Calibri"/>
          <w:b/>
          <w:bCs/>
          <w:sz w:val="22"/>
          <w:szCs w:val="22"/>
        </w:rPr>
        <w:t xml:space="preserve">areers and </w:t>
      </w:r>
      <w:r w:rsidR="002E4701" w:rsidRPr="009E049D">
        <w:rPr>
          <w:rStyle w:val="normaltextrun"/>
          <w:rFonts w:ascii="Work Sans" w:hAnsi="Work Sans" w:cs="Calibri"/>
          <w:b/>
          <w:bCs/>
          <w:sz w:val="22"/>
          <w:szCs w:val="22"/>
        </w:rPr>
        <w:t>e</w:t>
      </w:r>
      <w:r w:rsidR="1322DA7F" w:rsidRPr="009E049D">
        <w:rPr>
          <w:rStyle w:val="normaltextrun"/>
          <w:rFonts w:ascii="Work Sans" w:hAnsi="Work Sans" w:cs="Calibri"/>
          <w:b/>
          <w:bCs/>
          <w:sz w:val="22"/>
          <w:szCs w:val="22"/>
        </w:rPr>
        <w:t>mployability</w:t>
      </w:r>
      <w:r w:rsidR="002E4701" w:rsidRPr="009E049D">
        <w:rPr>
          <w:rStyle w:val="normaltextrun"/>
          <w:rFonts w:ascii="Work Sans" w:hAnsi="Work Sans" w:cs="Calibri"/>
          <w:b/>
          <w:bCs/>
          <w:sz w:val="22"/>
          <w:szCs w:val="22"/>
        </w:rPr>
        <w:t xml:space="preserve"> offer</w:t>
      </w:r>
      <w:r w:rsidR="1322DA7F" w:rsidRPr="009E049D">
        <w:rPr>
          <w:rStyle w:val="normaltextrun"/>
          <w:rFonts w:ascii="Work Sans" w:hAnsi="Work Sans" w:cs="Calibri"/>
          <w:b/>
          <w:bCs/>
          <w:sz w:val="22"/>
          <w:szCs w:val="22"/>
        </w:rPr>
        <w:t xml:space="preserve"> </w:t>
      </w:r>
      <w:r w:rsidR="00D0358C" w:rsidRPr="009E049D">
        <w:rPr>
          <w:rStyle w:val="normaltextrun"/>
          <w:rFonts w:ascii="Work Sans" w:hAnsi="Work Sans" w:cs="Calibri"/>
          <w:b/>
          <w:bCs/>
          <w:sz w:val="22"/>
          <w:szCs w:val="22"/>
        </w:rPr>
        <w:t>to</w:t>
      </w:r>
      <w:r w:rsidR="1322DA7F" w:rsidRPr="009E049D">
        <w:rPr>
          <w:rStyle w:val="normaltextrun"/>
          <w:rFonts w:ascii="Work Sans" w:hAnsi="Work Sans" w:cs="Calibri"/>
          <w:b/>
          <w:bCs/>
          <w:sz w:val="22"/>
          <w:szCs w:val="22"/>
        </w:rPr>
        <w:t xml:space="preserve"> </w:t>
      </w:r>
      <w:r w:rsidR="002E4701" w:rsidRPr="009E049D">
        <w:rPr>
          <w:rStyle w:val="normaltextrun"/>
          <w:rFonts w:ascii="Work Sans" w:hAnsi="Work Sans" w:cs="Calibri"/>
          <w:b/>
          <w:bCs/>
          <w:sz w:val="22"/>
          <w:szCs w:val="22"/>
        </w:rPr>
        <w:t>provide</w:t>
      </w:r>
      <w:r w:rsidR="00D0358C" w:rsidRPr="009E049D">
        <w:rPr>
          <w:rStyle w:val="normaltextrun"/>
          <w:rFonts w:ascii="Work Sans" w:hAnsi="Work Sans" w:cs="Calibri"/>
          <w:b/>
          <w:bCs/>
          <w:sz w:val="22"/>
          <w:szCs w:val="22"/>
        </w:rPr>
        <w:t xml:space="preserve"> greater</w:t>
      </w:r>
      <w:r w:rsidR="1322DA7F" w:rsidRPr="009E049D">
        <w:rPr>
          <w:rStyle w:val="normaltextrun"/>
          <w:rFonts w:ascii="Work Sans" w:hAnsi="Work Sans" w:cs="Calibri"/>
          <w:b/>
          <w:bCs/>
          <w:sz w:val="22"/>
          <w:szCs w:val="22"/>
        </w:rPr>
        <w:t xml:space="preserve"> in-study work support, including events such as a </w:t>
      </w:r>
      <w:r w:rsidR="002E4701" w:rsidRPr="009E049D">
        <w:rPr>
          <w:rStyle w:val="normaltextrun"/>
          <w:rFonts w:ascii="Work Sans" w:hAnsi="Work Sans" w:cs="Calibri"/>
          <w:b/>
          <w:bCs/>
          <w:sz w:val="22"/>
          <w:szCs w:val="22"/>
        </w:rPr>
        <w:t>s</w:t>
      </w:r>
      <w:r w:rsidR="1322DA7F" w:rsidRPr="009E049D">
        <w:rPr>
          <w:rStyle w:val="normaltextrun"/>
          <w:rFonts w:ascii="Work Sans" w:hAnsi="Work Sans" w:cs="Calibri"/>
          <w:b/>
          <w:bCs/>
          <w:sz w:val="22"/>
          <w:szCs w:val="22"/>
        </w:rPr>
        <w:t xml:space="preserve">tudent </w:t>
      </w:r>
      <w:r w:rsidR="002E4701" w:rsidRPr="009E049D">
        <w:rPr>
          <w:rStyle w:val="normaltextrun"/>
          <w:rFonts w:ascii="Work Sans" w:hAnsi="Work Sans" w:cs="Calibri"/>
          <w:b/>
          <w:bCs/>
          <w:sz w:val="22"/>
          <w:szCs w:val="22"/>
        </w:rPr>
        <w:t>j</w:t>
      </w:r>
      <w:r w:rsidR="1322DA7F" w:rsidRPr="009E049D">
        <w:rPr>
          <w:rStyle w:val="normaltextrun"/>
          <w:rFonts w:ascii="Work Sans" w:hAnsi="Work Sans" w:cs="Calibri"/>
          <w:b/>
          <w:bCs/>
          <w:sz w:val="22"/>
          <w:szCs w:val="22"/>
        </w:rPr>
        <w:t xml:space="preserve">ob </w:t>
      </w:r>
      <w:r w:rsidR="002E4701" w:rsidRPr="009E049D">
        <w:rPr>
          <w:rStyle w:val="normaltextrun"/>
          <w:rFonts w:ascii="Work Sans" w:hAnsi="Work Sans" w:cs="Calibri"/>
          <w:b/>
          <w:bCs/>
          <w:sz w:val="22"/>
          <w:szCs w:val="22"/>
        </w:rPr>
        <w:t>f</w:t>
      </w:r>
      <w:r w:rsidR="1322DA7F" w:rsidRPr="009E049D">
        <w:rPr>
          <w:rStyle w:val="normaltextrun"/>
          <w:rFonts w:ascii="Work Sans" w:hAnsi="Work Sans" w:cs="Calibri"/>
          <w:b/>
          <w:bCs/>
          <w:sz w:val="22"/>
          <w:szCs w:val="22"/>
        </w:rPr>
        <w:t>air</w:t>
      </w:r>
      <w:r w:rsidR="00A042CF" w:rsidRPr="009E049D">
        <w:rPr>
          <w:rStyle w:val="normaltextrun"/>
          <w:rFonts w:ascii="Work Sans" w:hAnsi="Work Sans" w:cs="Calibri"/>
          <w:b/>
          <w:bCs/>
          <w:sz w:val="22"/>
          <w:szCs w:val="22"/>
        </w:rPr>
        <w:t xml:space="preserve">, to </w:t>
      </w:r>
      <w:r w:rsidR="00F623B5" w:rsidRPr="009E049D">
        <w:rPr>
          <w:rStyle w:val="normaltextrun"/>
          <w:rFonts w:ascii="Work Sans" w:hAnsi="Work Sans" w:cs="Calibri"/>
          <w:b/>
          <w:bCs/>
          <w:sz w:val="22"/>
          <w:szCs w:val="22"/>
        </w:rPr>
        <w:t>assist students</w:t>
      </w:r>
      <w:r w:rsidR="0093730A" w:rsidRPr="009E049D">
        <w:rPr>
          <w:rStyle w:val="normaltextrun"/>
          <w:rFonts w:ascii="Work Sans" w:hAnsi="Work Sans" w:cs="Calibri"/>
          <w:b/>
          <w:bCs/>
          <w:sz w:val="22"/>
          <w:szCs w:val="22"/>
        </w:rPr>
        <w:t>’ progression into highly skilled employment.</w:t>
      </w:r>
    </w:p>
    <w:p w14:paraId="7B6371CF" w14:textId="12AC567C" w:rsidR="2BA826C1" w:rsidRPr="009E049D" w:rsidRDefault="2BA826C1" w:rsidP="2BA826C1">
      <w:pPr>
        <w:pStyle w:val="paragraph"/>
        <w:spacing w:before="0" w:beforeAutospacing="0" w:after="0" w:afterAutospacing="0"/>
        <w:rPr>
          <w:rStyle w:val="normaltextrun"/>
          <w:rFonts w:ascii="Work Sans" w:hAnsi="Work Sans" w:cs="Calibri"/>
          <w:sz w:val="22"/>
          <w:szCs w:val="22"/>
        </w:rPr>
      </w:pPr>
    </w:p>
    <w:p w14:paraId="004C131A" w14:textId="21A3E5E7" w:rsidR="00EB21EE" w:rsidRPr="009E049D" w:rsidRDefault="004D219D" w:rsidP="00EB21EE">
      <w:pPr>
        <w:rPr>
          <w:rFonts w:ascii="Work Sans" w:hAnsi="Work Sans"/>
          <w:color w:val="000000" w:themeColor="text1"/>
        </w:rPr>
      </w:pPr>
      <w:r w:rsidRPr="009E049D">
        <w:rPr>
          <w:rFonts w:ascii="Work Sans" w:hAnsi="Work Sans"/>
          <w:color w:val="000000" w:themeColor="text1"/>
        </w:rPr>
        <w:t>In summary, w</w:t>
      </w:r>
      <w:r w:rsidR="00F76A21" w:rsidRPr="009E049D">
        <w:rPr>
          <w:rFonts w:ascii="Work Sans" w:hAnsi="Work Sans"/>
          <w:color w:val="000000" w:themeColor="text1"/>
        </w:rPr>
        <w:t>hen we consider the most pressing issues that Hallam students will face in the immediate future, it is difficult to ignore the warning from</w:t>
      </w:r>
      <w:r w:rsidR="00645E9D">
        <w:rPr>
          <w:rFonts w:ascii="Work Sans" w:hAnsi="Work Sans"/>
          <w:color w:val="000000" w:themeColor="text1"/>
        </w:rPr>
        <w:t xml:space="preserve"> the</w:t>
      </w:r>
      <w:r w:rsidR="00F76A21" w:rsidRPr="009E049D">
        <w:rPr>
          <w:rFonts w:ascii="Work Sans" w:hAnsi="Work Sans"/>
          <w:color w:val="000000" w:themeColor="text1"/>
        </w:rPr>
        <w:t xml:space="preserve"> </w:t>
      </w:r>
      <w:r w:rsidR="006C6E01" w:rsidRPr="009E049D">
        <w:rPr>
          <w:rStyle w:val="normaltextrun"/>
          <w:rFonts w:ascii="Work Sans" w:hAnsi="Work Sans" w:cs="Calibri"/>
        </w:rPr>
        <w:t>Student Academic Experience Survey</w:t>
      </w:r>
      <w:r w:rsidR="004C7F78">
        <w:rPr>
          <w:rStyle w:val="normaltextrun"/>
          <w:rFonts w:ascii="Work Sans" w:hAnsi="Work Sans" w:cs="Calibri"/>
        </w:rPr>
        <w:t xml:space="preserve"> on the </w:t>
      </w:r>
      <w:r w:rsidR="00BD6FBC">
        <w:rPr>
          <w:rStyle w:val="normaltextrun"/>
          <w:rFonts w:ascii="Work Sans" w:hAnsi="Work Sans" w:cs="Calibri"/>
        </w:rPr>
        <w:t>cost-of-living</w:t>
      </w:r>
      <w:r w:rsidR="00437E8D">
        <w:rPr>
          <w:rStyle w:val="normaltextrun"/>
          <w:rFonts w:ascii="Work Sans" w:hAnsi="Work Sans" w:cs="Calibri"/>
        </w:rPr>
        <w:t xml:space="preserve"> crisis</w:t>
      </w:r>
      <w:r w:rsidR="007C6E83" w:rsidRPr="009E049D">
        <w:rPr>
          <w:rStyle w:val="normaltextrun"/>
          <w:rFonts w:ascii="Work Sans" w:hAnsi="Work Sans" w:cs="Calibri"/>
        </w:rPr>
        <w:t>:</w:t>
      </w:r>
      <w:r w:rsidR="00D27A8E" w:rsidRPr="009E049D">
        <w:rPr>
          <w:rFonts w:ascii="Work Sans" w:hAnsi="Work Sans"/>
          <w:color w:val="000000" w:themeColor="text1"/>
        </w:rPr>
        <w:t xml:space="preserve"> </w:t>
      </w:r>
      <w:r w:rsidR="007C6E83" w:rsidRPr="009E049D">
        <w:rPr>
          <w:rFonts w:ascii="Work Sans" w:hAnsi="Work Sans"/>
          <w:color w:val="000000" w:themeColor="text1"/>
        </w:rPr>
        <w:tab/>
      </w:r>
    </w:p>
    <w:p w14:paraId="770BEF17" w14:textId="7505F31A" w:rsidR="597CDF16" w:rsidRPr="009E049D" w:rsidRDefault="00D27A8E" w:rsidP="00EB21EE">
      <w:pPr>
        <w:ind w:left="720"/>
        <w:rPr>
          <w:rFonts w:ascii="Work Sans" w:hAnsi="Work Sans" w:cs="Arial"/>
          <w:i/>
          <w:color w:val="000000" w:themeColor="text1"/>
        </w:rPr>
      </w:pPr>
      <w:r w:rsidRPr="00437E8D">
        <w:rPr>
          <w:rFonts w:ascii="Work Sans" w:hAnsi="Work Sans" w:cs="Arial"/>
          <w:i/>
          <w:iCs/>
          <w:color w:val="4472C4" w:themeColor="accent1"/>
        </w:rPr>
        <w:t>‘</w:t>
      </w:r>
      <w:r w:rsidR="00F76A21" w:rsidRPr="00437E8D">
        <w:rPr>
          <w:rFonts w:ascii="Work Sans" w:hAnsi="Work Sans" w:cs="Arial"/>
          <w:i/>
          <w:color w:val="4472C4" w:themeColor="accent1"/>
        </w:rPr>
        <w:t xml:space="preserve">Students whose studies are being significantly impacted by the cost-of-living crisis are </w:t>
      </w:r>
      <w:r w:rsidR="00C034A3" w:rsidRPr="00437E8D">
        <w:rPr>
          <w:rFonts w:ascii="Work Sans" w:hAnsi="Work Sans" w:cs="Arial"/>
          <w:i/>
          <w:iCs/>
          <w:color w:val="4472C4" w:themeColor="accent1"/>
        </w:rPr>
        <w:t>[</w:t>
      </w:r>
      <w:r w:rsidR="00F76A21" w:rsidRPr="00437E8D">
        <w:rPr>
          <w:rFonts w:ascii="Work Sans" w:hAnsi="Work Sans" w:cs="Arial"/>
          <w:i/>
          <w:iCs/>
          <w:color w:val="4472C4" w:themeColor="accent1"/>
        </w:rPr>
        <w:t>...</w:t>
      </w:r>
      <w:r w:rsidR="00C034A3" w:rsidRPr="00437E8D">
        <w:rPr>
          <w:rFonts w:ascii="Work Sans" w:hAnsi="Work Sans" w:cs="Arial"/>
          <w:i/>
          <w:iCs/>
          <w:color w:val="4472C4" w:themeColor="accent1"/>
        </w:rPr>
        <w:t>]</w:t>
      </w:r>
      <w:r w:rsidR="00F76A21" w:rsidRPr="00437E8D">
        <w:rPr>
          <w:rFonts w:ascii="Work Sans" w:hAnsi="Work Sans" w:cs="Arial"/>
          <w:i/>
          <w:color w:val="4472C4" w:themeColor="accent1"/>
        </w:rPr>
        <w:t xml:space="preserve"> students from lower socio-economic backgrounds, LGB+, trans and non-binary students, older students, those with caring responsibilities, care-experienced and first-in-family students. Failing to address these inequalities risks embedding inequality within the higher education system and </w:t>
      </w:r>
      <w:r w:rsidR="00F76A21" w:rsidRPr="00437E8D">
        <w:rPr>
          <w:rFonts w:ascii="Work Sans" w:hAnsi="Work Sans" w:cs="Arial"/>
          <w:i/>
          <w:iCs/>
          <w:color w:val="4472C4" w:themeColor="accent1"/>
        </w:rPr>
        <w:t>beyond</w:t>
      </w:r>
      <w:r w:rsidRPr="00437E8D">
        <w:rPr>
          <w:rFonts w:ascii="Work Sans" w:hAnsi="Work Sans" w:cs="Arial"/>
          <w:i/>
          <w:iCs/>
          <w:color w:val="4472C4" w:themeColor="accent1"/>
        </w:rPr>
        <w:t>’</w:t>
      </w:r>
      <w:r w:rsidR="00F76A21" w:rsidRPr="009E049D">
        <w:rPr>
          <w:rFonts w:ascii="Work Sans" w:hAnsi="Work Sans" w:cs="Arial"/>
          <w:i/>
          <w:iCs/>
          <w:color w:val="000000" w:themeColor="text1"/>
        </w:rPr>
        <w:t>.</w:t>
      </w:r>
      <w:r w:rsidR="006C6E01" w:rsidRPr="009E049D">
        <w:rPr>
          <w:rStyle w:val="FootnoteReference"/>
          <w:rFonts w:ascii="Work Sans" w:hAnsi="Work Sans" w:cs="Arial"/>
          <w:i/>
          <w:iCs/>
          <w:color w:val="000000" w:themeColor="text1"/>
        </w:rPr>
        <w:footnoteReference w:id="70"/>
      </w:r>
      <w:r w:rsidR="00F76A21" w:rsidRPr="009E049D">
        <w:rPr>
          <w:rFonts w:ascii="Work Sans" w:hAnsi="Work Sans" w:cs="Arial"/>
          <w:i/>
          <w:iCs/>
          <w:color w:val="000000" w:themeColor="text1"/>
        </w:rPr>
        <w:t xml:space="preserve"> </w:t>
      </w:r>
    </w:p>
    <w:p w14:paraId="26A28002" w14:textId="77777777" w:rsidR="009D07F1" w:rsidRPr="009E049D" w:rsidRDefault="009D07F1" w:rsidP="6D8DACEA">
      <w:pPr>
        <w:rPr>
          <w:rFonts w:ascii="Work Sans" w:hAnsi="Work Sans"/>
          <w:color w:val="000000" w:themeColor="text1"/>
        </w:rPr>
      </w:pPr>
    </w:p>
    <w:p w14:paraId="62A45EEA" w14:textId="315D3529" w:rsidR="597CDF16" w:rsidRPr="009E049D" w:rsidRDefault="000034C3" w:rsidP="000034C3">
      <w:pPr>
        <w:pStyle w:val="Heading2"/>
        <w:rPr>
          <w:rFonts w:ascii="Work Sans" w:hAnsi="Work Sans"/>
        </w:rPr>
      </w:pPr>
      <w:bookmarkStart w:id="31" w:name="_Toc144909940"/>
      <w:r w:rsidRPr="009E049D">
        <w:rPr>
          <w:rFonts w:ascii="Work Sans" w:hAnsi="Work Sans"/>
        </w:rPr>
        <w:lastRenderedPageBreak/>
        <w:t xml:space="preserve">2.3 </w:t>
      </w:r>
      <w:r w:rsidR="597CDF16" w:rsidRPr="009E049D">
        <w:rPr>
          <w:rFonts w:ascii="Work Sans" w:hAnsi="Work Sans"/>
        </w:rPr>
        <w:t>Welcome</w:t>
      </w:r>
      <w:bookmarkEnd w:id="31"/>
    </w:p>
    <w:p w14:paraId="0BE52BD2" w14:textId="66574FE1" w:rsidR="009C0883" w:rsidRPr="009E049D" w:rsidRDefault="009C0883" w:rsidP="009C0883">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Welcome events are very effect</w:t>
      </w:r>
      <w:r w:rsidR="00B6020A" w:rsidRPr="009E049D">
        <w:rPr>
          <w:rStyle w:val="normaltextrun"/>
          <w:rFonts w:ascii="Work Sans" w:hAnsi="Work Sans" w:cs="Calibri"/>
          <w:sz w:val="22"/>
          <w:szCs w:val="22"/>
        </w:rPr>
        <w:t>ive</w:t>
      </w:r>
      <w:r w:rsidRPr="009E049D">
        <w:rPr>
          <w:rStyle w:val="normaltextrun"/>
          <w:rFonts w:ascii="Work Sans" w:hAnsi="Work Sans" w:cs="Calibri"/>
          <w:sz w:val="22"/>
          <w:szCs w:val="22"/>
        </w:rPr>
        <w:t xml:space="preserve"> in making students feel engaged and included at the start of the year, but that engagement, with both the </w:t>
      </w:r>
      <w:r w:rsidR="00B6020A" w:rsidRPr="009E049D">
        <w:rPr>
          <w:rStyle w:val="normaltextrun"/>
          <w:rFonts w:ascii="Work Sans" w:hAnsi="Work Sans" w:cs="Calibri"/>
          <w:sz w:val="22"/>
          <w:szCs w:val="22"/>
        </w:rPr>
        <w:t>u</w:t>
      </w:r>
      <w:r w:rsidRPr="009E049D">
        <w:rPr>
          <w:rStyle w:val="normaltextrun"/>
          <w:rFonts w:ascii="Work Sans" w:hAnsi="Work Sans" w:cs="Calibri"/>
          <w:sz w:val="22"/>
          <w:szCs w:val="22"/>
        </w:rPr>
        <w:t xml:space="preserve">niversity and the Students' Union rapidly dissipates for some students. </w:t>
      </w:r>
      <w:r w:rsidR="00C6757E" w:rsidRPr="009E049D">
        <w:rPr>
          <w:rStyle w:val="normaltextrun"/>
          <w:rFonts w:ascii="Work Sans" w:hAnsi="Work Sans" w:cs="Calibri"/>
          <w:sz w:val="22"/>
          <w:szCs w:val="22"/>
        </w:rPr>
        <w:t>SHU’s</w:t>
      </w:r>
      <w:r w:rsidRPr="009E049D">
        <w:rPr>
          <w:rStyle w:val="normaltextrun"/>
          <w:rFonts w:ascii="Work Sans" w:hAnsi="Work Sans" w:cs="Calibri"/>
          <w:sz w:val="22"/>
          <w:szCs w:val="22"/>
        </w:rPr>
        <w:t xml:space="preserve"> Welcome </w:t>
      </w:r>
      <w:r w:rsidR="001A4B8C" w:rsidRPr="009E049D">
        <w:rPr>
          <w:rStyle w:val="normaltextrun"/>
          <w:rFonts w:ascii="Work Sans" w:hAnsi="Work Sans" w:cs="Calibri"/>
          <w:sz w:val="22"/>
          <w:szCs w:val="22"/>
        </w:rPr>
        <w:t>s</w:t>
      </w:r>
      <w:r w:rsidRPr="009E049D">
        <w:rPr>
          <w:rStyle w:val="normaltextrun"/>
          <w:rFonts w:ascii="Work Sans" w:hAnsi="Work Sans" w:cs="Calibri"/>
          <w:sz w:val="22"/>
          <w:szCs w:val="22"/>
        </w:rPr>
        <w:t xml:space="preserve">urvey, conducted by the </w:t>
      </w:r>
      <w:r w:rsidR="000B68A0" w:rsidRPr="009E049D">
        <w:rPr>
          <w:rStyle w:val="normaltextrun"/>
          <w:rFonts w:ascii="Work Sans" w:hAnsi="Work Sans" w:cs="Calibri"/>
          <w:sz w:val="22"/>
          <w:szCs w:val="22"/>
        </w:rPr>
        <w:t>u</w:t>
      </w:r>
      <w:r w:rsidRPr="009E049D">
        <w:rPr>
          <w:rStyle w:val="normaltextrun"/>
          <w:rFonts w:ascii="Work Sans" w:hAnsi="Work Sans" w:cs="Calibri"/>
          <w:sz w:val="22"/>
          <w:szCs w:val="22"/>
        </w:rPr>
        <w:t>niversity</w:t>
      </w:r>
      <w:r w:rsidR="000505A7" w:rsidRPr="009E049D">
        <w:rPr>
          <w:rStyle w:val="normaltextrun"/>
          <w:rFonts w:ascii="Work Sans" w:hAnsi="Work Sans" w:cs="Calibri"/>
          <w:sz w:val="22"/>
          <w:szCs w:val="22"/>
        </w:rPr>
        <w:t xml:space="preserve"> between </w:t>
      </w:r>
      <w:r w:rsidR="000505A7" w:rsidRPr="009E049D">
        <w:rPr>
          <w:rFonts w:ascii="Work Sans" w:hAnsi="Work Sans" w:cs="Calibri"/>
          <w:sz w:val="22"/>
          <w:szCs w:val="22"/>
        </w:rPr>
        <w:t>31</w:t>
      </w:r>
      <w:r w:rsidR="000505A7" w:rsidRPr="009E049D">
        <w:rPr>
          <w:rFonts w:ascii="Work Sans" w:hAnsi="Work Sans" w:cs="Calibri"/>
          <w:sz w:val="22"/>
          <w:szCs w:val="22"/>
          <w:vertAlign w:val="superscript"/>
        </w:rPr>
        <w:t>st</w:t>
      </w:r>
      <w:r w:rsidR="000505A7" w:rsidRPr="009E049D">
        <w:rPr>
          <w:rFonts w:ascii="Work Sans" w:hAnsi="Work Sans" w:cs="Calibri"/>
          <w:sz w:val="22"/>
          <w:szCs w:val="22"/>
        </w:rPr>
        <w:t xml:space="preserve"> October to 13th November 2022</w:t>
      </w:r>
      <w:r w:rsidRPr="009E049D">
        <w:rPr>
          <w:rStyle w:val="normaltextrun"/>
          <w:rFonts w:ascii="Work Sans" w:hAnsi="Work Sans" w:cs="Calibri"/>
          <w:sz w:val="22"/>
          <w:szCs w:val="22"/>
        </w:rPr>
        <w:t>,</w:t>
      </w:r>
      <w:r w:rsidR="009B1F19" w:rsidRPr="009E049D">
        <w:rPr>
          <w:rStyle w:val="normaltextrun"/>
          <w:rFonts w:ascii="Work Sans" w:hAnsi="Work Sans" w:cs="Calibri"/>
          <w:sz w:val="22"/>
          <w:szCs w:val="22"/>
        </w:rPr>
        <w:t xml:space="preserve"> was sent to all new undergraduate</w:t>
      </w:r>
      <w:r w:rsidRPr="009E049D">
        <w:rPr>
          <w:rStyle w:val="normaltextrun"/>
          <w:rFonts w:ascii="Work Sans" w:hAnsi="Work Sans" w:cs="Calibri"/>
          <w:sz w:val="22"/>
          <w:szCs w:val="22"/>
        </w:rPr>
        <w:t xml:space="preserve"> </w:t>
      </w:r>
      <w:r w:rsidR="009B1F19" w:rsidRPr="009E049D">
        <w:rPr>
          <w:rStyle w:val="normaltextrun"/>
          <w:rFonts w:ascii="Work Sans" w:hAnsi="Work Sans" w:cs="Calibri"/>
          <w:sz w:val="22"/>
          <w:szCs w:val="22"/>
        </w:rPr>
        <w:t>students. It received 655 responses</w:t>
      </w:r>
      <w:r w:rsidRPr="009E049D">
        <w:rPr>
          <w:rStyle w:val="normaltextrun"/>
          <w:rFonts w:ascii="Work Sans" w:hAnsi="Work Sans" w:cs="Calibri"/>
          <w:sz w:val="22"/>
          <w:szCs w:val="22"/>
        </w:rPr>
        <w:t xml:space="preserve"> 91% of </w:t>
      </w:r>
      <w:r w:rsidR="004A47F3" w:rsidRPr="009E049D">
        <w:rPr>
          <w:rStyle w:val="normaltextrun"/>
          <w:rFonts w:ascii="Work Sans" w:hAnsi="Work Sans" w:cs="Calibri"/>
          <w:sz w:val="22"/>
          <w:szCs w:val="22"/>
        </w:rPr>
        <w:t>whom said</w:t>
      </w:r>
      <w:r w:rsidR="000344A4" w:rsidRPr="009E049D">
        <w:rPr>
          <w:rStyle w:val="normaltextrun"/>
          <w:rFonts w:ascii="Work Sans" w:hAnsi="Work Sans" w:cs="Calibri"/>
          <w:sz w:val="22"/>
          <w:szCs w:val="22"/>
        </w:rPr>
        <w:t xml:space="preserve"> they</w:t>
      </w:r>
      <w:r w:rsidRPr="009E049D">
        <w:rPr>
          <w:rStyle w:val="normaltextrun"/>
          <w:rFonts w:ascii="Work Sans" w:hAnsi="Work Sans" w:cs="Calibri"/>
          <w:sz w:val="22"/>
          <w:szCs w:val="22"/>
        </w:rPr>
        <w:t xml:space="preserve"> were satisfied or very satisfied with the overall </w:t>
      </w:r>
      <w:r w:rsidR="001934E1" w:rsidRPr="009E049D">
        <w:rPr>
          <w:rStyle w:val="normaltextrun"/>
          <w:rFonts w:ascii="Work Sans" w:hAnsi="Work Sans" w:cs="Calibri"/>
          <w:sz w:val="22"/>
          <w:szCs w:val="22"/>
        </w:rPr>
        <w:t>W</w:t>
      </w:r>
      <w:r w:rsidRPr="009E049D">
        <w:rPr>
          <w:rStyle w:val="normaltextrun"/>
          <w:rFonts w:ascii="Work Sans" w:hAnsi="Work Sans" w:cs="Calibri"/>
          <w:sz w:val="22"/>
          <w:szCs w:val="22"/>
        </w:rPr>
        <w:t>elcome and induction week programme</w:t>
      </w:r>
      <w:r w:rsidR="0091428F" w:rsidRPr="009E049D">
        <w:rPr>
          <w:rStyle w:val="normaltextrun"/>
          <w:rFonts w:ascii="Work Sans" w:hAnsi="Work Sans" w:cs="Calibri"/>
          <w:sz w:val="22"/>
          <w:szCs w:val="22"/>
        </w:rPr>
        <w:t>.</w:t>
      </w:r>
      <w:r w:rsidR="009C48C0" w:rsidRPr="009E049D">
        <w:rPr>
          <w:rStyle w:val="FootnoteReference"/>
          <w:rFonts w:ascii="Work Sans" w:hAnsi="Work Sans" w:cs="Calibri"/>
          <w:sz w:val="22"/>
          <w:szCs w:val="22"/>
        </w:rPr>
        <w:footnoteReference w:id="71"/>
      </w:r>
      <w:r w:rsidRPr="009E049D">
        <w:rPr>
          <w:rStyle w:val="normaltextrun"/>
          <w:rFonts w:ascii="Work Sans" w:hAnsi="Work Sans" w:cs="Calibri"/>
          <w:sz w:val="22"/>
          <w:szCs w:val="22"/>
        </w:rPr>
        <w:t xml:space="preserve">  However, only 47% of respondents agree that </w:t>
      </w:r>
      <w:r w:rsidR="005644E9" w:rsidRPr="009E049D">
        <w:rPr>
          <w:rStyle w:val="normaltextrun"/>
          <w:rFonts w:ascii="Work Sans" w:hAnsi="Work Sans" w:cs="Calibri"/>
          <w:sz w:val="22"/>
          <w:szCs w:val="22"/>
        </w:rPr>
        <w:t>HSU</w:t>
      </w:r>
      <w:r w:rsidRPr="009E049D">
        <w:rPr>
          <w:rStyle w:val="normaltextrun"/>
          <w:rFonts w:ascii="Work Sans" w:hAnsi="Work Sans" w:cs="Calibri"/>
          <w:sz w:val="22"/>
          <w:szCs w:val="22"/>
        </w:rPr>
        <w:t xml:space="preserve"> played an important role during Hallam Welcome. Only one-third of students stated that they had visited, </w:t>
      </w:r>
      <w:proofErr w:type="gramStart"/>
      <w:r w:rsidRPr="009E049D">
        <w:rPr>
          <w:rStyle w:val="normaltextrun"/>
          <w:rFonts w:ascii="Work Sans" w:hAnsi="Work Sans" w:cs="Calibri"/>
          <w:sz w:val="22"/>
          <w:szCs w:val="22"/>
        </w:rPr>
        <w:t>engaged</w:t>
      </w:r>
      <w:proofErr w:type="gramEnd"/>
      <w:r w:rsidRPr="009E049D">
        <w:rPr>
          <w:rStyle w:val="normaltextrun"/>
          <w:rFonts w:ascii="Work Sans" w:hAnsi="Work Sans" w:cs="Calibri"/>
          <w:sz w:val="22"/>
          <w:szCs w:val="22"/>
        </w:rPr>
        <w:t xml:space="preserve"> or connected with the Students’ Union, despite more than half of them indicating that they had attended the Freebies Fair, the biggest </w:t>
      </w:r>
      <w:r w:rsidR="00767427" w:rsidRPr="009E049D">
        <w:rPr>
          <w:rStyle w:val="normaltextrun"/>
          <w:rFonts w:ascii="Work Sans" w:hAnsi="Work Sans" w:cs="Calibri"/>
          <w:sz w:val="22"/>
          <w:szCs w:val="22"/>
        </w:rPr>
        <w:t>HSU</w:t>
      </w:r>
      <w:r w:rsidRPr="009E049D">
        <w:rPr>
          <w:rStyle w:val="normaltextrun"/>
          <w:rFonts w:ascii="Work Sans" w:hAnsi="Work Sans" w:cs="Calibri"/>
          <w:sz w:val="22"/>
          <w:szCs w:val="22"/>
        </w:rPr>
        <w:t xml:space="preserve"> organised event of Welcome. It is evident that there is a failure to communicate effectively, particularly to new students, the central role that </w:t>
      </w:r>
      <w:r w:rsidR="00767427" w:rsidRPr="009E049D">
        <w:rPr>
          <w:rStyle w:val="normaltextrun"/>
          <w:rFonts w:ascii="Work Sans" w:hAnsi="Work Sans" w:cs="Calibri"/>
          <w:sz w:val="22"/>
          <w:szCs w:val="22"/>
        </w:rPr>
        <w:t>HSU</w:t>
      </w:r>
      <w:r w:rsidRPr="009E049D">
        <w:rPr>
          <w:rStyle w:val="normaltextrun"/>
          <w:rFonts w:ascii="Work Sans" w:hAnsi="Work Sans" w:cs="Calibri"/>
          <w:sz w:val="22"/>
          <w:szCs w:val="22"/>
        </w:rPr>
        <w:t xml:space="preserve"> </w:t>
      </w:r>
      <w:r w:rsidR="00195381" w:rsidRPr="009E049D">
        <w:rPr>
          <w:rStyle w:val="normaltextrun"/>
          <w:rFonts w:ascii="Work Sans" w:hAnsi="Work Sans" w:cs="Calibri"/>
          <w:sz w:val="22"/>
          <w:szCs w:val="22"/>
        </w:rPr>
        <w:t>plays</w:t>
      </w:r>
      <w:r w:rsidRPr="009E049D">
        <w:rPr>
          <w:rStyle w:val="normaltextrun"/>
          <w:rFonts w:ascii="Work Sans" w:hAnsi="Work Sans" w:cs="Calibri"/>
          <w:sz w:val="22"/>
          <w:szCs w:val="22"/>
        </w:rPr>
        <w:t xml:space="preserve"> in their Welcome experience.</w:t>
      </w:r>
      <w:r w:rsidRPr="009E049D">
        <w:rPr>
          <w:rStyle w:val="eop"/>
          <w:rFonts w:ascii="Work Sans" w:hAnsi="Work Sans" w:cs="Calibri"/>
          <w:sz w:val="22"/>
          <w:szCs w:val="22"/>
        </w:rPr>
        <w:t> </w:t>
      </w:r>
    </w:p>
    <w:p w14:paraId="6D9E1898" w14:textId="77777777" w:rsidR="009C0883" w:rsidRPr="009E049D" w:rsidRDefault="009C0883" w:rsidP="009C0883">
      <w:pPr>
        <w:pStyle w:val="paragraph"/>
        <w:spacing w:before="0" w:beforeAutospacing="0" w:after="0" w:afterAutospacing="0"/>
        <w:textAlignment w:val="baseline"/>
        <w:rPr>
          <w:rFonts w:ascii="Work Sans" w:hAnsi="Work Sans" w:cs="Segoe UI"/>
          <w:sz w:val="18"/>
          <w:szCs w:val="18"/>
        </w:rPr>
      </w:pPr>
    </w:p>
    <w:p w14:paraId="71CEC5AB" w14:textId="5E086F20" w:rsidR="009C0883" w:rsidRPr="009E049D" w:rsidRDefault="002E17D5" w:rsidP="009C0883">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 xml:space="preserve">Over </w:t>
      </w:r>
      <w:r w:rsidR="009C0883" w:rsidRPr="009E049D">
        <w:rPr>
          <w:rStyle w:val="normaltextrun"/>
          <w:rFonts w:ascii="Work Sans" w:hAnsi="Work Sans" w:cs="Calibri"/>
          <w:sz w:val="22"/>
          <w:szCs w:val="22"/>
        </w:rPr>
        <w:t xml:space="preserve">84% of </w:t>
      </w:r>
      <w:r w:rsidR="00195381" w:rsidRPr="009E049D">
        <w:rPr>
          <w:rStyle w:val="normaltextrun"/>
          <w:rFonts w:ascii="Work Sans" w:hAnsi="Work Sans" w:cs="Calibri"/>
          <w:sz w:val="22"/>
          <w:szCs w:val="22"/>
        </w:rPr>
        <w:t>respondent</w:t>
      </w:r>
      <w:r w:rsidR="00C536C6" w:rsidRPr="009E049D">
        <w:rPr>
          <w:rStyle w:val="normaltextrun"/>
          <w:rFonts w:ascii="Work Sans" w:hAnsi="Work Sans" w:cs="Calibri"/>
          <w:sz w:val="22"/>
          <w:szCs w:val="22"/>
        </w:rPr>
        <w:t>s</w:t>
      </w:r>
      <w:r w:rsidR="009C0883" w:rsidRPr="009E049D">
        <w:rPr>
          <w:rStyle w:val="normaltextrun"/>
          <w:rFonts w:ascii="Work Sans" w:hAnsi="Work Sans" w:cs="Calibri"/>
          <w:sz w:val="22"/>
          <w:szCs w:val="22"/>
        </w:rPr>
        <w:t xml:space="preserve"> were satisfied or very satisfied with social activities and sessions during Welcome. </w:t>
      </w:r>
      <w:r w:rsidR="009665AB" w:rsidRPr="009E049D">
        <w:rPr>
          <w:rStyle w:val="normaltextrun"/>
          <w:rFonts w:ascii="Work Sans" w:hAnsi="Work Sans" w:cs="Calibri"/>
          <w:sz w:val="22"/>
          <w:szCs w:val="22"/>
        </w:rPr>
        <w:t>Indeed, t</w:t>
      </w:r>
      <w:r w:rsidR="009C0883" w:rsidRPr="009E049D">
        <w:rPr>
          <w:rStyle w:val="normaltextrun"/>
          <w:rFonts w:ascii="Work Sans" w:hAnsi="Work Sans" w:cs="Calibri"/>
          <w:sz w:val="22"/>
          <w:szCs w:val="22"/>
        </w:rPr>
        <w:t xml:space="preserve">he Welcome </w:t>
      </w:r>
      <w:r w:rsidR="001A4B8C" w:rsidRPr="009E049D">
        <w:rPr>
          <w:rStyle w:val="normaltextrun"/>
          <w:rFonts w:ascii="Work Sans" w:hAnsi="Work Sans" w:cs="Calibri"/>
          <w:sz w:val="22"/>
          <w:szCs w:val="22"/>
        </w:rPr>
        <w:t>s</w:t>
      </w:r>
      <w:r w:rsidR="009C0883" w:rsidRPr="009E049D">
        <w:rPr>
          <w:rStyle w:val="normaltextrun"/>
          <w:rFonts w:ascii="Work Sans" w:hAnsi="Work Sans" w:cs="Calibri"/>
          <w:sz w:val="22"/>
          <w:szCs w:val="22"/>
        </w:rPr>
        <w:t xml:space="preserve">urvey reveals that, broadly speaking, the experience of new students arriving at the </w:t>
      </w:r>
      <w:r w:rsidR="0008355A" w:rsidRPr="009E049D">
        <w:rPr>
          <w:rStyle w:val="normaltextrun"/>
          <w:rFonts w:ascii="Work Sans" w:hAnsi="Work Sans" w:cs="Calibri"/>
          <w:sz w:val="22"/>
          <w:szCs w:val="22"/>
        </w:rPr>
        <w:t>u</w:t>
      </w:r>
      <w:r w:rsidR="009C0883" w:rsidRPr="009E049D">
        <w:rPr>
          <w:rStyle w:val="normaltextrun"/>
          <w:rFonts w:ascii="Work Sans" w:hAnsi="Work Sans" w:cs="Calibri"/>
          <w:sz w:val="22"/>
          <w:szCs w:val="22"/>
        </w:rPr>
        <w:t>niversity is extremely positive</w:t>
      </w:r>
      <w:r w:rsidR="00FB12AB" w:rsidRPr="009E049D">
        <w:rPr>
          <w:rStyle w:val="normaltextrun"/>
          <w:rFonts w:ascii="Work Sans" w:hAnsi="Work Sans" w:cs="Calibri"/>
          <w:sz w:val="22"/>
          <w:szCs w:val="22"/>
        </w:rPr>
        <w:t>,</w:t>
      </w:r>
      <w:r w:rsidR="009C0883" w:rsidRPr="009E049D">
        <w:rPr>
          <w:rStyle w:val="normaltextrun"/>
          <w:rFonts w:ascii="Work Sans" w:hAnsi="Work Sans" w:cs="Calibri"/>
          <w:sz w:val="22"/>
          <w:szCs w:val="22"/>
        </w:rPr>
        <w:t xml:space="preserve"> and that students are given plenty of information and support to prepare them for the transition to </w:t>
      </w:r>
      <w:r w:rsidR="00F1110C" w:rsidRPr="009E049D">
        <w:rPr>
          <w:rStyle w:val="normaltextrun"/>
          <w:rFonts w:ascii="Work Sans" w:hAnsi="Work Sans" w:cs="Calibri"/>
          <w:sz w:val="22"/>
          <w:szCs w:val="22"/>
        </w:rPr>
        <w:t>u</w:t>
      </w:r>
      <w:r w:rsidR="009C0883" w:rsidRPr="009E049D">
        <w:rPr>
          <w:rStyle w:val="normaltextrun"/>
          <w:rFonts w:ascii="Work Sans" w:hAnsi="Work Sans" w:cs="Calibri"/>
          <w:sz w:val="22"/>
          <w:szCs w:val="22"/>
        </w:rPr>
        <w:t>niversity.</w:t>
      </w:r>
      <w:r w:rsidR="00601747" w:rsidRPr="009E049D">
        <w:rPr>
          <w:rStyle w:val="normaltextrun"/>
          <w:rFonts w:ascii="Work Sans" w:hAnsi="Work Sans" w:cs="Calibri"/>
          <w:sz w:val="22"/>
          <w:szCs w:val="22"/>
        </w:rPr>
        <w:t xml:space="preserve"> However, 40% of respondents were dissatisfied or very dissatisfied with the opportunities to make friends with students not on their course.</w:t>
      </w:r>
      <w:r w:rsidR="009C0883" w:rsidRPr="009E049D">
        <w:rPr>
          <w:rStyle w:val="normaltextrun"/>
          <w:rFonts w:ascii="Work Sans" w:hAnsi="Work Sans" w:cs="Calibri"/>
          <w:sz w:val="22"/>
          <w:szCs w:val="22"/>
        </w:rPr>
        <w:t> It is interesting</w:t>
      </w:r>
      <w:r w:rsidR="009665AB" w:rsidRPr="009E049D">
        <w:rPr>
          <w:rStyle w:val="normaltextrun"/>
          <w:rFonts w:ascii="Work Sans" w:hAnsi="Work Sans" w:cs="Calibri"/>
          <w:sz w:val="22"/>
          <w:szCs w:val="22"/>
        </w:rPr>
        <w:t xml:space="preserve"> then</w:t>
      </w:r>
      <w:r w:rsidR="009C0883" w:rsidRPr="009E049D">
        <w:rPr>
          <w:rStyle w:val="normaltextrun"/>
          <w:rFonts w:ascii="Work Sans" w:hAnsi="Work Sans" w:cs="Calibri"/>
          <w:sz w:val="22"/>
          <w:szCs w:val="22"/>
        </w:rPr>
        <w:t xml:space="preserve">, whilst a significant proportion of students felt that they lacked opportunities to make friends outside their course, that the physical activity and sports offer, which should be an opportunity </w:t>
      </w:r>
      <w:r w:rsidR="00493A72" w:rsidRPr="009E049D">
        <w:rPr>
          <w:rStyle w:val="normaltextrun"/>
          <w:rFonts w:ascii="Work Sans" w:hAnsi="Work Sans" w:cs="Calibri"/>
          <w:sz w:val="22"/>
          <w:szCs w:val="22"/>
        </w:rPr>
        <w:t>to build</w:t>
      </w:r>
      <w:r w:rsidR="009C0883" w:rsidRPr="009E049D">
        <w:rPr>
          <w:rStyle w:val="normaltextrun"/>
          <w:rFonts w:ascii="Work Sans" w:hAnsi="Work Sans" w:cs="Calibri"/>
          <w:sz w:val="22"/>
          <w:szCs w:val="22"/>
        </w:rPr>
        <w:t xml:space="preserve"> cross-course social connections, was the second least engaged-with activity during Welcome, with only Careers and Employability being less </w:t>
      </w:r>
      <w:r w:rsidR="00B017C1" w:rsidRPr="009E049D">
        <w:rPr>
          <w:rStyle w:val="normaltextrun"/>
          <w:rFonts w:ascii="Work Sans" w:hAnsi="Work Sans" w:cs="Calibri"/>
          <w:sz w:val="22"/>
          <w:szCs w:val="22"/>
        </w:rPr>
        <w:t>engaged-with.</w:t>
      </w:r>
      <w:r w:rsidR="009C0883" w:rsidRPr="009E049D">
        <w:rPr>
          <w:rStyle w:val="normaltextrun"/>
          <w:rFonts w:ascii="Work Sans" w:hAnsi="Work Sans" w:cs="Calibri"/>
          <w:sz w:val="22"/>
          <w:szCs w:val="22"/>
        </w:rPr>
        <w:t xml:space="preserve"> </w:t>
      </w:r>
      <w:r w:rsidR="00B017C1" w:rsidRPr="009E049D">
        <w:rPr>
          <w:rStyle w:val="normaltextrun"/>
          <w:rFonts w:ascii="Work Sans" w:hAnsi="Work Sans" w:cs="Calibri"/>
          <w:sz w:val="22"/>
          <w:szCs w:val="22"/>
        </w:rPr>
        <w:t>U</w:t>
      </w:r>
      <w:r w:rsidR="009C0883" w:rsidRPr="009E049D">
        <w:rPr>
          <w:rStyle w:val="normaltextrun"/>
          <w:rFonts w:ascii="Work Sans" w:hAnsi="Work Sans" w:cs="Calibri"/>
          <w:sz w:val="22"/>
          <w:szCs w:val="22"/>
        </w:rPr>
        <w:t xml:space="preserve">nlike other </w:t>
      </w:r>
      <w:r w:rsidR="0033218E" w:rsidRPr="009E049D">
        <w:rPr>
          <w:rStyle w:val="normaltextrun"/>
          <w:rFonts w:ascii="Work Sans" w:hAnsi="Work Sans" w:cs="Calibri"/>
          <w:sz w:val="22"/>
          <w:szCs w:val="22"/>
        </w:rPr>
        <w:t xml:space="preserve">poorly attended </w:t>
      </w:r>
      <w:r w:rsidR="009C0883" w:rsidRPr="009E049D">
        <w:rPr>
          <w:rStyle w:val="normaltextrun"/>
          <w:rFonts w:ascii="Work Sans" w:hAnsi="Work Sans" w:cs="Calibri"/>
          <w:sz w:val="22"/>
          <w:szCs w:val="22"/>
        </w:rPr>
        <w:t xml:space="preserve">activities, students who did not engage </w:t>
      </w:r>
      <w:r w:rsidR="0029283E" w:rsidRPr="009E049D">
        <w:rPr>
          <w:rStyle w:val="normaltextrun"/>
          <w:rFonts w:ascii="Work Sans" w:hAnsi="Work Sans" w:cs="Calibri"/>
          <w:sz w:val="22"/>
          <w:szCs w:val="22"/>
        </w:rPr>
        <w:t xml:space="preserve">with these events </w:t>
      </w:r>
      <w:r w:rsidR="009C0883" w:rsidRPr="009E049D">
        <w:rPr>
          <w:rStyle w:val="normaltextrun"/>
          <w:rFonts w:ascii="Work Sans" w:hAnsi="Work Sans" w:cs="Calibri"/>
          <w:sz w:val="22"/>
          <w:szCs w:val="22"/>
        </w:rPr>
        <w:t>tended to indicate that they knew about the activities but chose not to engage (as opposed to missing out because they did not know).</w:t>
      </w:r>
      <w:r w:rsidR="009C0883" w:rsidRPr="009E049D">
        <w:rPr>
          <w:rStyle w:val="eop"/>
          <w:rFonts w:ascii="Work Sans" w:hAnsi="Work Sans" w:cs="Calibri"/>
          <w:sz w:val="22"/>
          <w:szCs w:val="22"/>
        </w:rPr>
        <w:t> </w:t>
      </w:r>
    </w:p>
    <w:p w14:paraId="3DA9FEDE" w14:textId="77777777" w:rsidR="008809A0" w:rsidRPr="009E049D" w:rsidRDefault="008809A0" w:rsidP="009C0883">
      <w:pPr>
        <w:pStyle w:val="paragraph"/>
        <w:spacing w:before="0" w:beforeAutospacing="0" w:after="0" w:afterAutospacing="0"/>
        <w:textAlignment w:val="baseline"/>
        <w:rPr>
          <w:rStyle w:val="eop"/>
          <w:rFonts w:ascii="Work Sans" w:hAnsi="Work Sans" w:cs="Calibri"/>
          <w:sz w:val="22"/>
          <w:szCs w:val="22"/>
        </w:rPr>
      </w:pPr>
    </w:p>
    <w:p w14:paraId="4E22F9C0" w14:textId="77777777" w:rsidR="00630EDA" w:rsidRPr="009E049D" w:rsidRDefault="005A0E15" w:rsidP="008809A0">
      <w:pPr>
        <w:rPr>
          <w:rFonts w:ascii="Work Sans" w:hAnsi="Work Sans"/>
        </w:rPr>
      </w:pPr>
      <w:proofErr w:type="spellStart"/>
      <w:r w:rsidRPr="009E049D">
        <w:rPr>
          <w:rFonts w:ascii="Work Sans" w:hAnsi="Work Sans"/>
        </w:rPr>
        <w:t>WonkHE’s</w:t>
      </w:r>
      <w:proofErr w:type="spellEnd"/>
      <w:r w:rsidRPr="009E049D">
        <w:rPr>
          <w:rFonts w:ascii="Work Sans" w:hAnsi="Work Sans"/>
        </w:rPr>
        <w:t xml:space="preserve"> </w:t>
      </w:r>
      <w:r w:rsidR="008809A0" w:rsidRPr="009E049D">
        <w:rPr>
          <w:rFonts w:ascii="Work Sans" w:hAnsi="Work Sans"/>
        </w:rPr>
        <w:t xml:space="preserve">Building Belonging </w:t>
      </w:r>
      <w:r w:rsidR="008F44D5" w:rsidRPr="009E049D">
        <w:rPr>
          <w:rFonts w:ascii="Work Sans" w:hAnsi="Work Sans"/>
        </w:rPr>
        <w:t>report</w:t>
      </w:r>
      <w:r w:rsidR="005001A4" w:rsidRPr="009E049D">
        <w:rPr>
          <w:rFonts w:ascii="Work Sans" w:hAnsi="Work Sans"/>
        </w:rPr>
        <w:t xml:space="preserve"> also</w:t>
      </w:r>
      <w:r w:rsidR="008809A0" w:rsidRPr="009E049D">
        <w:rPr>
          <w:rFonts w:ascii="Work Sans" w:hAnsi="Work Sans"/>
        </w:rPr>
        <w:t xml:space="preserve"> identified </w:t>
      </w:r>
      <w:r w:rsidR="005001A4" w:rsidRPr="009E049D">
        <w:rPr>
          <w:rFonts w:ascii="Work Sans" w:hAnsi="Work Sans"/>
        </w:rPr>
        <w:t xml:space="preserve">the importance </w:t>
      </w:r>
      <w:r w:rsidR="009A4F39" w:rsidRPr="009E049D">
        <w:rPr>
          <w:rFonts w:ascii="Work Sans" w:hAnsi="Work Sans"/>
        </w:rPr>
        <w:t xml:space="preserve">of </w:t>
      </w:r>
      <w:r w:rsidR="008809A0" w:rsidRPr="009E049D">
        <w:rPr>
          <w:rFonts w:ascii="Work Sans" w:hAnsi="Work Sans"/>
        </w:rPr>
        <w:t>a</w:t>
      </w:r>
      <w:r w:rsidR="007A6427" w:rsidRPr="009E049D">
        <w:rPr>
          <w:rFonts w:ascii="Work Sans" w:hAnsi="Work Sans"/>
        </w:rPr>
        <w:t xml:space="preserve"> </w:t>
      </w:r>
      <w:r w:rsidR="009A4F39" w:rsidRPr="009E049D">
        <w:rPr>
          <w:rFonts w:ascii="Work Sans" w:hAnsi="Work Sans"/>
        </w:rPr>
        <w:t>Welcome or ‘freshers’ experience</w:t>
      </w:r>
      <w:r w:rsidR="00427989" w:rsidRPr="009E049D">
        <w:rPr>
          <w:rFonts w:ascii="Work Sans" w:hAnsi="Work Sans"/>
        </w:rPr>
        <w:t xml:space="preserve"> in building community, this time </w:t>
      </w:r>
      <w:r w:rsidR="008809A0" w:rsidRPr="009E049D">
        <w:rPr>
          <w:rFonts w:ascii="Work Sans" w:hAnsi="Work Sans"/>
        </w:rPr>
        <w:t>amongst returning students</w:t>
      </w:r>
      <w:r w:rsidR="00845948" w:rsidRPr="009E049D">
        <w:rPr>
          <w:rFonts w:ascii="Work Sans" w:hAnsi="Work Sans"/>
        </w:rPr>
        <w:t xml:space="preserve">, who hankered </w:t>
      </w:r>
      <w:r w:rsidR="007A72D3" w:rsidRPr="009E049D">
        <w:rPr>
          <w:rFonts w:ascii="Work Sans" w:hAnsi="Work Sans"/>
        </w:rPr>
        <w:t>after</w:t>
      </w:r>
      <w:r w:rsidR="008809A0" w:rsidRPr="009E049D">
        <w:rPr>
          <w:rFonts w:ascii="Work Sans" w:hAnsi="Work Sans"/>
        </w:rPr>
        <w:t xml:space="preserve"> a welcome week</w:t>
      </w:r>
      <w:r w:rsidR="00CD701E" w:rsidRPr="009E049D">
        <w:rPr>
          <w:rFonts w:ascii="Work Sans" w:hAnsi="Work Sans"/>
        </w:rPr>
        <w:t xml:space="preserve"> of their own.</w:t>
      </w:r>
      <w:r w:rsidR="002C7471" w:rsidRPr="009E049D">
        <w:rPr>
          <w:rStyle w:val="FootnoteReference"/>
          <w:rFonts w:ascii="Work Sans" w:hAnsi="Work Sans"/>
        </w:rPr>
        <w:footnoteReference w:id="72"/>
      </w:r>
      <w:r w:rsidR="0061284A" w:rsidRPr="009E049D">
        <w:rPr>
          <w:rFonts w:ascii="Work Sans" w:hAnsi="Work Sans"/>
        </w:rPr>
        <w:t xml:space="preserve"> </w:t>
      </w:r>
    </w:p>
    <w:p w14:paraId="6D4A3A8D" w14:textId="77777777" w:rsidR="00630EDA" w:rsidRPr="009E049D" w:rsidRDefault="00630EDA" w:rsidP="00630EDA">
      <w:pPr>
        <w:pStyle w:val="Heading3"/>
        <w:rPr>
          <w:rStyle w:val="normaltextrun"/>
          <w:rFonts w:ascii="Work Sans" w:hAnsi="Work Sans"/>
        </w:rPr>
      </w:pPr>
      <w:bookmarkStart w:id="32" w:name="_2.3.1_Our_Data"/>
      <w:bookmarkStart w:id="33" w:name="_Toc144909941"/>
      <w:bookmarkEnd w:id="32"/>
      <w:r w:rsidRPr="009E049D">
        <w:rPr>
          <w:rStyle w:val="normaltextrun"/>
          <w:rFonts w:ascii="Work Sans" w:hAnsi="Work Sans"/>
        </w:rPr>
        <w:t>2.3.1 Our Data</w:t>
      </w:r>
      <w:bookmarkEnd w:id="33"/>
    </w:p>
    <w:p w14:paraId="76FF5849" w14:textId="2ED40741" w:rsidR="00A534E7" w:rsidRPr="009E049D" w:rsidRDefault="00CD701E" w:rsidP="008809A0">
      <w:pPr>
        <w:rPr>
          <w:rFonts w:ascii="Work Sans" w:hAnsi="Work Sans"/>
        </w:rPr>
      </w:pPr>
      <w:r w:rsidRPr="009E049D">
        <w:rPr>
          <w:rFonts w:ascii="Work Sans" w:hAnsi="Work Sans"/>
        </w:rPr>
        <w:t>This seems to be supported by</w:t>
      </w:r>
      <w:r w:rsidR="00EB0774" w:rsidRPr="009E049D">
        <w:rPr>
          <w:rFonts w:ascii="Work Sans" w:hAnsi="Work Sans"/>
        </w:rPr>
        <w:t xml:space="preserve"> </w:t>
      </w:r>
      <w:r w:rsidR="008809A0" w:rsidRPr="009E049D">
        <w:rPr>
          <w:rFonts w:ascii="Work Sans" w:hAnsi="Work Sans"/>
        </w:rPr>
        <w:t xml:space="preserve">some of the feedback from </w:t>
      </w:r>
      <w:r w:rsidR="00E07225" w:rsidRPr="009E049D">
        <w:rPr>
          <w:rFonts w:ascii="Work Sans" w:hAnsi="Work Sans"/>
        </w:rPr>
        <w:t>HSUs</w:t>
      </w:r>
      <w:r w:rsidR="008809A0" w:rsidRPr="009E049D">
        <w:rPr>
          <w:rFonts w:ascii="Work Sans" w:hAnsi="Work Sans"/>
        </w:rPr>
        <w:t xml:space="preserve"> Freebies Fair </w:t>
      </w:r>
      <w:r w:rsidR="00E07225" w:rsidRPr="009E049D">
        <w:rPr>
          <w:rFonts w:ascii="Work Sans" w:hAnsi="Work Sans"/>
        </w:rPr>
        <w:t>satisfaction survey</w:t>
      </w:r>
      <w:r w:rsidR="007F5A1A" w:rsidRPr="009E049D">
        <w:rPr>
          <w:rStyle w:val="FootnoteReference"/>
          <w:rFonts w:ascii="Work Sans" w:hAnsi="Work Sans"/>
        </w:rPr>
        <w:footnoteReference w:id="73"/>
      </w:r>
      <w:r w:rsidR="00A917C6" w:rsidRPr="009E049D">
        <w:rPr>
          <w:rFonts w:ascii="Work Sans" w:hAnsi="Work Sans"/>
        </w:rPr>
        <w:t xml:space="preserve">, given by </w:t>
      </w:r>
      <w:r w:rsidR="008809A0" w:rsidRPr="009E049D">
        <w:rPr>
          <w:rFonts w:ascii="Work Sans" w:hAnsi="Work Sans"/>
        </w:rPr>
        <w:t>returning students who made the specific point that they were attending because it was their first opportunity, due to Covid, to attend a traditional Welcome Week.</w:t>
      </w:r>
      <w:r w:rsidR="008809A0" w:rsidRPr="009E049D">
        <w:rPr>
          <w:rStyle w:val="FootnoteReference"/>
          <w:rFonts w:ascii="Work Sans" w:hAnsi="Work Sans"/>
        </w:rPr>
        <w:t xml:space="preserve"> </w:t>
      </w:r>
      <w:r w:rsidR="00F93AEE" w:rsidRPr="009E049D">
        <w:rPr>
          <w:rFonts w:ascii="Work Sans" w:hAnsi="Work Sans"/>
        </w:rPr>
        <w:t>A</w:t>
      </w:r>
      <w:r w:rsidR="008809A0" w:rsidRPr="009E049D">
        <w:rPr>
          <w:rFonts w:ascii="Work Sans" w:hAnsi="Work Sans"/>
        </w:rPr>
        <w:t xml:space="preserve"> submission to Union Voice</w:t>
      </w:r>
      <w:r w:rsidR="00B273C3" w:rsidRPr="009E049D">
        <w:rPr>
          <w:rFonts w:ascii="Work Sans" w:hAnsi="Work Sans"/>
        </w:rPr>
        <w:t xml:space="preserve">, </w:t>
      </w:r>
      <w:r w:rsidR="009D4C09" w:rsidRPr="009E049D">
        <w:rPr>
          <w:rFonts w:ascii="Work Sans" w:hAnsi="Work Sans"/>
        </w:rPr>
        <w:t>HSU’s</w:t>
      </w:r>
      <w:r w:rsidR="00B273C3" w:rsidRPr="009E049D">
        <w:rPr>
          <w:rFonts w:ascii="Work Sans" w:hAnsi="Work Sans"/>
        </w:rPr>
        <w:t xml:space="preserve"> online student feedback platform,</w:t>
      </w:r>
      <w:r w:rsidR="007A752D" w:rsidRPr="009E049D">
        <w:rPr>
          <w:rFonts w:ascii="Work Sans" w:hAnsi="Work Sans"/>
        </w:rPr>
        <w:t xml:space="preserve"> told a similar </w:t>
      </w:r>
      <w:r w:rsidR="00845CF2" w:rsidRPr="009E049D">
        <w:rPr>
          <w:rFonts w:ascii="Work Sans" w:hAnsi="Work Sans"/>
        </w:rPr>
        <w:t>story</w:t>
      </w:r>
      <w:r w:rsidR="005D1384" w:rsidRPr="009E049D">
        <w:rPr>
          <w:rFonts w:ascii="Work Sans" w:hAnsi="Work Sans"/>
        </w:rPr>
        <w:t>:</w:t>
      </w:r>
    </w:p>
    <w:p w14:paraId="18317283" w14:textId="529947A1" w:rsidR="00A534E7" w:rsidRPr="00876EA5" w:rsidRDefault="005B126C" w:rsidP="00A534E7">
      <w:pPr>
        <w:ind w:left="720"/>
        <w:rPr>
          <w:rFonts w:ascii="Work Sans" w:hAnsi="Work Sans" w:cs="Arial"/>
          <w:i/>
          <w:iCs/>
          <w:color w:val="4472C4" w:themeColor="accent1"/>
        </w:rPr>
      </w:pPr>
      <w:r w:rsidRPr="00876EA5">
        <w:rPr>
          <w:rFonts w:ascii="Work Sans" w:hAnsi="Work Sans" w:cs="Arial"/>
          <w:i/>
          <w:iCs/>
          <w:color w:val="4472C4" w:themeColor="accent1"/>
        </w:rPr>
        <w:t>‘</w:t>
      </w:r>
      <w:r w:rsidR="008809A0" w:rsidRPr="00876EA5">
        <w:rPr>
          <w:rFonts w:ascii="Work Sans" w:hAnsi="Work Sans" w:cs="Arial"/>
          <w:i/>
          <w:iCs/>
          <w:color w:val="4472C4" w:themeColor="accent1"/>
        </w:rPr>
        <w:t xml:space="preserve">I am a </w:t>
      </w:r>
      <w:proofErr w:type="gramStart"/>
      <w:r w:rsidR="008809A0" w:rsidRPr="00876EA5">
        <w:rPr>
          <w:rFonts w:ascii="Work Sans" w:hAnsi="Work Sans" w:cs="Arial"/>
          <w:i/>
          <w:iCs/>
          <w:color w:val="4472C4" w:themeColor="accent1"/>
        </w:rPr>
        <w:t>third year</w:t>
      </w:r>
      <w:proofErr w:type="gramEnd"/>
      <w:r w:rsidR="008809A0" w:rsidRPr="00876EA5">
        <w:rPr>
          <w:rFonts w:ascii="Work Sans" w:hAnsi="Work Sans" w:cs="Arial"/>
          <w:i/>
          <w:iCs/>
          <w:color w:val="4472C4" w:themeColor="accent1"/>
        </w:rPr>
        <w:t xml:space="preserve"> student who hasn't been making the most of my </w:t>
      </w:r>
      <w:proofErr w:type="spellStart"/>
      <w:r w:rsidR="008809A0" w:rsidRPr="00876EA5">
        <w:rPr>
          <w:rFonts w:ascii="Work Sans" w:hAnsi="Work Sans" w:cs="Arial"/>
          <w:i/>
          <w:iCs/>
          <w:color w:val="4472C4" w:themeColor="accent1"/>
        </w:rPr>
        <w:t>uni</w:t>
      </w:r>
      <w:proofErr w:type="spellEnd"/>
      <w:r w:rsidR="008809A0" w:rsidRPr="00876EA5">
        <w:rPr>
          <w:rFonts w:ascii="Work Sans" w:hAnsi="Work Sans" w:cs="Arial"/>
          <w:i/>
          <w:iCs/>
          <w:color w:val="4472C4" w:themeColor="accent1"/>
        </w:rPr>
        <w:t xml:space="preserve"> experience as I don't know where to begin</w:t>
      </w:r>
      <w:r w:rsidRPr="00876EA5">
        <w:rPr>
          <w:rFonts w:ascii="Work Sans" w:hAnsi="Work Sans" w:cs="Arial"/>
          <w:i/>
          <w:iCs/>
          <w:color w:val="4472C4" w:themeColor="accent1"/>
        </w:rPr>
        <w:t>’</w:t>
      </w:r>
    </w:p>
    <w:p w14:paraId="2F7E8A07" w14:textId="37944FE0" w:rsidR="00BD0A59" w:rsidRPr="009E049D" w:rsidRDefault="005B126C" w:rsidP="005D1384">
      <w:pPr>
        <w:rPr>
          <w:rFonts w:ascii="Work Sans" w:hAnsi="Work Sans"/>
        </w:rPr>
      </w:pPr>
      <w:r w:rsidRPr="009E049D">
        <w:rPr>
          <w:rFonts w:ascii="Work Sans" w:hAnsi="Work Sans"/>
        </w:rPr>
        <w:lastRenderedPageBreak/>
        <w:t>T</w:t>
      </w:r>
      <w:r w:rsidR="008809A0" w:rsidRPr="009E049D">
        <w:rPr>
          <w:rFonts w:ascii="Work Sans" w:hAnsi="Work Sans"/>
        </w:rPr>
        <w:t xml:space="preserve">he student </w:t>
      </w:r>
      <w:r w:rsidR="00704998" w:rsidRPr="009E049D">
        <w:rPr>
          <w:rFonts w:ascii="Work Sans" w:hAnsi="Work Sans"/>
        </w:rPr>
        <w:t>described feeling</w:t>
      </w:r>
      <w:r w:rsidR="008809A0" w:rsidRPr="009E049D">
        <w:rPr>
          <w:rFonts w:ascii="Work Sans" w:hAnsi="Work Sans"/>
        </w:rPr>
        <w:t xml:space="preserve"> unsupported by the </w:t>
      </w:r>
      <w:r w:rsidR="009D4C09" w:rsidRPr="009E049D">
        <w:rPr>
          <w:rFonts w:ascii="Work Sans" w:hAnsi="Work Sans"/>
        </w:rPr>
        <w:t xml:space="preserve">Hallam </w:t>
      </w:r>
      <w:r w:rsidR="00160EE8" w:rsidRPr="009E049D">
        <w:rPr>
          <w:rFonts w:ascii="Work Sans" w:hAnsi="Work Sans"/>
        </w:rPr>
        <w:t>c</w:t>
      </w:r>
      <w:r w:rsidR="009D4C09" w:rsidRPr="009E049D">
        <w:rPr>
          <w:rFonts w:ascii="Work Sans" w:hAnsi="Work Sans"/>
        </w:rPr>
        <w:t>ommunity</w:t>
      </w:r>
      <w:r w:rsidR="00B212DC" w:rsidRPr="009E049D">
        <w:rPr>
          <w:rFonts w:ascii="Work Sans" w:hAnsi="Work Sans"/>
        </w:rPr>
        <w:t xml:space="preserve"> and unfulfilled in university life</w:t>
      </w:r>
      <w:r w:rsidR="008809A0" w:rsidRPr="009E049D">
        <w:rPr>
          <w:rFonts w:ascii="Work Sans" w:hAnsi="Work Sans"/>
        </w:rPr>
        <w:t>.</w:t>
      </w:r>
      <w:r w:rsidR="00966134" w:rsidRPr="009E049D">
        <w:rPr>
          <w:rFonts w:ascii="Work Sans" w:hAnsi="Work Sans"/>
        </w:rPr>
        <w:t xml:space="preserve"> </w:t>
      </w:r>
      <w:r w:rsidR="00F903C4" w:rsidRPr="009E049D">
        <w:rPr>
          <w:rFonts w:ascii="Work Sans" w:hAnsi="Work Sans"/>
        </w:rPr>
        <w:t>T</w:t>
      </w:r>
      <w:r w:rsidR="00966134" w:rsidRPr="009E049D">
        <w:rPr>
          <w:rFonts w:ascii="Work Sans" w:hAnsi="Work Sans"/>
        </w:rPr>
        <w:t xml:space="preserve">he </w:t>
      </w:r>
      <w:r w:rsidR="007B35A4" w:rsidRPr="009E049D">
        <w:rPr>
          <w:rFonts w:ascii="Work Sans" w:hAnsi="Work Sans"/>
        </w:rPr>
        <w:t>return to university</w:t>
      </w:r>
      <w:r w:rsidR="007914B7" w:rsidRPr="009E049D">
        <w:rPr>
          <w:rFonts w:ascii="Work Sans" w:hAnsi="Work Sans"/>
        </w:rPr>
        <w:t xml:space="preserve">, and progression to a new </w:t>
      </w:r>
      <w:r w:rsidR="0063454E" w:rsidRPr="009E049D">
        <w:rPr>
          <w:rFonts w:ascii="Work Sans" w:hAnsi="Work Sans"/>
        </w:rPr>
        <w:t>year,</w:t>
      </w:r>
      <w:r w:rsidR="007B35A4" w:rsidRPr="009E049D">
        <w:rPr>
          <w:rFonts w:ascii="Work Sans" w:hAnsi="Work Sans"/>
        </w:rPr>
        <w:t xml:space="preserve"> can be particularly challenging for some students.</w:t>
      </w:r>
      <w:r w:rsidR="00F903C4" w:rsidRPr="009E049D">
        <w:rPr>
          <w:rFonts w:ascii="Work Sans" w:hAnsi="Work Sans"/>
        </w:rPr>
        <w:t xml:space="preserve"> For instance,</w:t>
      </w:r>
      <w:r w:rsidR="007B35A4" w:rsidRPr="009E049D">
        <w:rPr>
          <w:rFonts w:ascii="Work Sans" w:hAnsi="Work Sans"/>
        </w:rPr>
        <w:t xml:space="preserve"> </w:t>
      </w:r>
      <w:r w:rsidR="00FC0EA3" w:rsidRPr="009E049D">
        <w:rPr>
          <w:rFonts w:ascii="Work Sans" w:hAnsi="Work Sans"/>
        </w:rPr>
        <w:t>H</w:t>
      </w:r>
      <w:r w:rsidR="00145820" w:rsidRPr="009E049D">
        <w:rPr>
          <w:rFonts w:ascii="Work Sans" w:hAnsi="Work Sans"/>
        </w:rPr>
        <w:t>SU’s</w:t>
      </w:r>
      <w:r w:rsidR="0019161B" w:rsidRPr="009E049D">
        <w:rPr>
          <w:rFonts w:ascii="Work Sans" w:hAnsi="Work Sans"/>
        </w:rPr>
        <w:t xml:space="preserve"> </w:t>
      </w:r>
      <w:r w:rsidR="007B35A4" w:rsidRPr="009E049D">
        <w:rPr>
          <w:rFonts w:ascii="Work Sans" w:hAnsi="Work Sans"/>
          <w:iCs/>
        </w:rPr>
        <w:t>Higher Education Engagement among Students with Armed Services Backgrounds</w:t>
      </w:r>
      <w:r w:rsidR="00271487" w:rsidRPr="009E049D">
        <w:rPr>
          <w:rFonts w:ascii="Work Sans" w:hAnsi="Work Sans"/>
          <w:iCs/>
        </w:rPr>
        <w:t xml:space="preserve"> </w:t>
      </w:r>
      <w:r w:rsidR="001934E1" w:rsidRPr="009E049D">
        <w:rPr>
          <w:rFonts w:ascii="Work Sans" w:hAnsi="Work Sans"/>
          <w:iCs/>
        </w:rPr>
        <w:t>report</w:t>
      </w:r>
      <w:r w:rsidR="007B35A4" w:rsidRPr="009E049D">
        <w:rPr>
          <w:rFonts w:ascii="Work Sans" w:hAnsi="Work Sans"/>
        </w:rPr>
        <w:t xml:space="preserve"> identifies that</w:t>
      </w:r>
      <w:r w:rsidR="00EF15B1" w:rsidRPr="009E049D">
        <w:rPr>
          <w:rFonts w:ascii="Work Sans" w:hAnsi="Work Sans"/>
        </w:rPr>
        <w:t xml:space="preserve"> those students are at particular risk of dropping out </w:t>
      </w:r>
      <w:r w:rsidR="000B3FBF" w:rsidRPr="009E049D">
        <w:rPr>
          <w:rFonts w:ascii="Work Sans" w:hAnsi="Work Sans"/>
        </w:rPr>
        <w:t>at</w:t>
      </w:r>
      <w:r w:rsidR="007B35A4" w:rsidRPr="009E049D">
        <w:rPr>
          <w:rFonts w:ascii="Work Sans" w:hAnsi="Work Sans"/>
        </w:rPr>
        <w:t xml:space="preserve"> </w:t>
      </w:r>
      <w:r w:rsidR="000B3FBF" w:rsidRPr="009E049D">
        <w:rPr>
          <w:rFonts w:ascii="Work Sans" w:hAnsi="Work Sans"/>
        </w:rPr>
        <w:t>point of</w:t>
      </w:r>
      <w:r w:rsidR="007B35A4" w:rsidRPr="009E049D">
        <w:rPr>
          <w:rFonts w:ascii="Work Sans" w:hAnsi="Work Sans"/>
        </w:rPr>
        <w:t xml:space="preserve"> </w:t>
      </w:r>
      <w:r w:rsidR="00EE437A" w:rsidRPr="009E049D">
        <w:rPr>
          <w:rFonts w:ascii="Work Sans" w:hAnsi="Work Sans"/>
        </w:rPr>
        <w:t>continuation</w:t>
      </w:r>
      <w:r w:rsidR="007B35A4" w:rsidRPr="009E049D">
        <w:rPr>
          <w:rFonts w:ascii="Work Sans" w:hAnsi="Work Sans"/>
        </w:rPr>
        <w:t xml:space="preserve"> between first and second year</w:t>
      </w:r>
      <w:r w:rsidR="000B3FBF" w:rsidRPr="009E049D">
        <w:rPr>
          <w:rFonts w:ascii="Work Sans" w:hAnsi="Work Sans"/>
        </w:rPr>
        <w:t>.</w:t>
      </w:r>
      <w:r w:rsidR="00B402E9" w:rsidRPr="009E049D">
        <w:rPr>
          <w:rStyle w:val="FootnoteReference"/>
          <w:rFonts w:ascii="Work Sans" w:hAnsi="Work Sans"/>
        </w:rPr>
        <w:footnoteReference w:id="74"/>
      </w:r>
      <w:r w:rsidR="00C65293" w:rsidRPr="009E049D">
        <w:rPr>
          <w:rFonts w:ascii="Work Sans" w:hAnsi="Work Sans"/>
        </w:rPr>
        <w:t xml:space="preserve"> </w:t>
      </w:r>
      <w:r w:rsidR="0018318D" w:rsidRPr="009E049D">
        <w:rPr>
          <w:rFonts w:ascii="Work Sans" w:hAnsi="Work Sans"/>
        </w:rPr>
        <w:t xml:space="preserve">SHU currently has in the region of 1,200 students from the Armed Forces Community and </w:t>
      </w:r>
      <w:r w:rsidR="009834AD" w:rsidRPr="009E049D">
        <w:rPr>
          <w:rFonts w:ascii="Work Sans" w:hAnsi="Work Sans"/>
        </w:rPr>
        <w:t xml:space="preserve">SU will be working closely with the University to explore how to best support students from military/armed forces families, military veterans and service leaver and those with experience of serving in the armed forces. </w:t>
      </w:r>
      <w:r w:rsidR="00EE437A" w:rsidRPr="009E049D">
        <w:rPr>
          <w:rFonts w:ascii="Work Sans" w:hAnsi="Work Sans"/>
        </w:rPr>
        <w:t>However, data from HHAWD suggests this is an issue for the broader student population too.</w:t>
      </w:r>
    </w:p>
    <w:p w14:paraId="54E8E3AA" w14:textId="77777777" w:rsidR="00E34BED" w:rsidRPr="009E049D" w:rsidRDefault="00BD0A59" w:rsidP="00E34BED">
      <w:pPr>
        <w:keepNext/>
        <w:rPr>
          <w:rFonts w:ascii="Work Sans" w:hAnsi="Work Sans"/>
        </w:rPr>
      </w:pPr>
      <w:r w:rsidRPr="009E049D">
        <w:rPr>
          <w:rFonts w:ascii="Work Sans" w:hAnsi="Work Sans"/>
          <w:noProof/>
        </w:rPr>
        <w:drawing>
          <wp:inline distT="0" distB="0" distL="0" distR="0" wp14:anchorId="101D459D" wp14:editId="71ADFD84">
            <wp:extent cx="5731510" cy="2709545"/>
            <wp:effectExtent l="0" t="0" r="2540" b="0"/>
            <wp:docPr id="1423277715" name="Chart 1">
              <a:extLst xmlns:a="http://schemas.openxmlformats.org/drawingml/2006/main">
                <a:ext uri="{FF2B5EF4-FFF2-40B4-BE49-F238E27FC236}">
                  <a16:creationId xmlns:a16="http://schemas.microsoft.com/office/drawing/2014/main" id="{83EC1549-7291-FCF8-9D20-6F8A067A0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72CEA6" w14:textId="1E5565B6" w:rsidR="00E34BED" w:rsidRPr="009E049D" w:rsidRDefault="00E34BED" w:rsidP="00E34BED">
      <w:pPr>
        <w:pStyle w:val="Caption"/>
        <w:rPr>
          <w:rFonts w:ascii="Work Sans" w:hAnsi="Work Sans"/>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10</w:t>
      </w:r>
      <w:r w:rsidRPr="009E049D">
        <w:rPr>
          <w:rFonts w:ascii="Work Sans" w:hAnsi="Work Sans"/>
          <w:noProof/>
        </w:rPr>
        <w:fldChar w:fldCharType="end"/>
      </w:r>
      <w:r w:rsidRPr="009E049D">
        <w:rPr>
          <w:rFonts w:ascii="Work Sans" w:hAnsi="Work Sans"/>
        </w:rPr>
        <w:t xml:space="preserve">: </w:t>
      </w:r>
      <w:r w:rsidR="00323F4F" w:rsidRPr="009E049D">
        <w:rPr>
          <w:rFonts w:ascii="Work Sans" w:hAnsi="Work Sans"/>
        </w:rPr>
        <w:t xml:space="preserve">HHAWD 22/23, Wave 1, </w:t>
      </w:r>
      <w:r w:rsidRPr="009E049D">
        <w:rPr>
          <w:rFonts w:ascii="Work Sans" w:hAnsi="Work Sans"/>
        </w:rPr>
        <w:t>Satisfaction with student community and belonging, by level of study, n=1624 (N/As removed)</w:t>
      </w:r>
    </w:p>
    <w:p w14:paraId="1D87E89C" w14:textId="387EC569" w:rsidR="002D4259" w:rsidRPr="009E049D" w:rsidRDefault="003E7AE5" w:rsidP="002D4259">
      <w:pPr>
        <w:rPr>
          <w:rFonts w:ascii="Work Sans" w:hAnsi="Work Sans"/>
        </w:rPr>
      </w:pPr>
      <w:r w:rsidRPr="009E049D">
        <w:rPr>
          <w:rFonts w:ascii="Work Sans" w:hAnsi="Work Sans"/>
          <w:b/>
          <w:bCs/>
        </w:rPr>
        <w:t>Figure 10</w:t>
      </w:r>
      <w:r w:rsidR="00E12C2A" w:rsidRPr="009E049D">
        <w:rPr>
          <w:rFonts w:ascii="Work Sans" w:hAnsi="Work Sans"/>
        </w:rPr>
        <w:t xml:space="preserve"> shows data from Wave 1 of this year’s survey, collected </w:t>
      </w:r>
      <w:r w:rsidR="00D03B7C" w:rsidRPr="009E049D">
        <w:rPr>
          <w:rFonts w:ascii="Work Sans" w:hAnsi="Work Sans"/>
        </w:rPr>
        <w:t>just weeks after Welcome.</w:t>
      </w:r>
      <w:r w:rsidR="59713D0A" w:rsidRPr="009E049D">
        <w:rPr>
          <w:rFonts w:ascii="Work Sans" w:hAnsi="Work Sans"/>
        </w:rPr>
        <w:t xml:space="preserve"> The </w:t>
      </w:r>
      <w:r w:rsidR="00D03B7C" w:rsidRPr="009E049D">
        <w:rPr>
          <w:rFonts w:ascii="Work Sans" w:hAnsi="Work Sans"/>
        </w:rPr>
        <w:t xml:space="preserve">difference </w:t>
      </w:r>
      <w:r w:rsidR="00933C65" w:rsidRPr="009E049D">
        <w:rPr>
          <w:rFonts w:ascii="Work Sans" w:hAnsi="Work Sans"/>
        </w:rPr>
        <w:t xml:space="preserve">in levels of satisfaction with </w:t>
      </w:r>
      <w:r w:rsidR="001F56A1" w:rsidRPr="009E049D">
        <w:rPr>
          <w:rFonts w:ascii="Work Sans" w:hAnsi="Work Sans"/>
        </w:rPr>
        <w:t xml:space="preserve">student community and </w:t>
      </w:r>
      <w:r w:rsidR="00E13A79" w:rsidRPr="009E049D">
        <w:rPr>
          <w:rFonts w:ascii="Work Sans" w:hAnsi="Work Sans"/>
        </w:rPr>
        <w:t xml:space="preserve">sense of belonging, between (new) first year undergrads </w:t>
      </w:r>
      <w:r w:rsidR="00EF4549" w:rsidRPr="009E049D">
        <w:rPr>
          <w:rFonts w:ascii="Work Sans" w:hAnsi="Work Sans"/>
        </w:rPr>
        <w:t xml:space="preserve">(at 68%) </w:t>
      </w:r>
      <w:r w:rsidR="00E13A79" w:rsidRPr="009E049D">
        <w:rPr>
          <w:rFonts w:ascii="Work Sans" w:hAnsi="Work Sans"/>
        </w:rPr>
        <w:t>and</w:t>
      </w:r>
      <w:r w:rsidR="0028003C" w:rsidRPr="009E049D">
        <w:rPr>
          <w:rFonts w:ascii="Work Sans" w:hAnsi="Work Sans"/>
        </w:rPr>
        <w:t>,</w:t>
      </w:r>
      <w:r w:rsidR="00E13A79" w:rsidRPr="009E049D">
        <w:rPr>
          <w:rFonts w:ascii="Work Sans" w:hAnsi="Work Sans"/>
        </w:rPr>
        <w:t xml:space="preserve"> return</w:t>
      </w:r>
      <w:r w:rsidR="0028003C" w:rsidRPr="009E049D">
        <w:rPr>
          <w:rFonts w:ascii="Work Sans" w:hAnsi="Work Sans"/>
        </w:rPr>
        <w:t xml:space="preserve">ing, middle </w:t>
      </w:r>
      <w:r w:rsidR="00EF4549" w:rsidRPr="009E049D">
        <w:rPr>
          <w:rFonts w:ascii="Work Sans" w:hAnsi="Work Sans"/>
        </w:rPr>
        <w:t>(</w:t>
      </w:r>
      <w:r w:rsidR="00C21639" w:rsidRPr="009E049D">
        <w:rPr>
          <w:rFonts w:ascii="Work Sans" w:hAnsi="Work Sans"/>
        </w:rPr>
        <w:t xml:space="preserve">57%) </w:t>
      </w:r>
      <w:r w:rsidR="0028003C" w:rsidRPr="009E049D">
        <w:rPr>
          <w:rFonts w:ascii="Work Sans" w:hAnsi="Work Sans"/>
        </w:rPr>
        <w:t>and final years</w:t>
      </w:r>
      <w:r w:rsidR="00C21639" w:rsidRPr="009E049D">
        <w:rPr>
          <w:rFonts w:ascii="Work Sans" w:hAnsi="Work Sans"/>
        </w:rPr>
        <w:t xml:space="preserve"> (54%)</w:t>
      </w:r>
      <w:r w:rsidR="0028003C" w:rsidRPr="009E049D">
        <w:rPr>
          <w:rFonts w:ascii="Work Sans" w:hAnsi="Work Sans"/>
        </w:rPr>
        <w:t xml:space="preserve"> is stark.</w:t>
      </w:r>
      <w:r w:rsidR="002C5EAA" w:rsidRPr="009E049D">
        <w:rPr>
          <w:rFonts w:ascii="Work Sans" w:hAnsi="Work Sans"/>
        </w:rPr>
        <w:t xml:space="preserve"> This diminish</w:t>
      </w:r>
      <w:r w:rsidR="00A22E5A" w:rsidRPr="009E049D">
        <w:rPr>
          <w:rFonts w:ascii="Work Sans" w:hAnsi="Work Sans"/>
        </w:rPr>
        <w:t>ing</w:t>
      </w:r>
      <w:r w:rsidR="002C5EAA" w:rsidRPr="009E049D">
        <w:rPr>
          <w:rFonts w:ascii="Work Sans" w:hAnsi="Work Sans"/>
        </w:rPr>
        <w:t xml:space="preserve"> return </w:t>
      </w:r>
      <w:r w:rsidR="00646BA2" w:rsidRPr="009E049D">
        <w:rPr>
          <w:rFonts w:ascii="Work Sans" w:hAnsi="Work Sans"/>
        </w:rPr>
        <w:t xml:space="preserve">of </w:t>
      </w:r>
      <w:r w:rsidR="000D3B08" w:rsidRPr="009E049D">
        <w:rPr>
          <w:rFonts w:ascii="Work Sans" w:hAnsi="Work Sans"/>
        </w:rPr>
        <w:t xml:space="preserve">undergraduate </w:t>
      </w:r>
      <w:r w:rsidR="00646BA2" w:rsidRPr="009E049D">
        <w:rPr>
          <w:rFonts w:ascii="Work Sans" w:hAnsi="Work Sans"/>
        </w:rPr>
        <w:t>sentiment is repeated</w:t>
      </w:r>
      <w:r w:rsidR="00A22E5A" w:rsidRPr="009E049D">
        <w:rPr>
          <w:rFonts w:ascii="Work Sans" w:hAnsi="Work Sans"/>
        </w:rPr>
        <w:t xml:space="preserve"> across</w:t>
      </w:r>
      <w:r w:rsidR="00352C2A" w:rsidRPr="009E049D">
        <w:rPr>
          <w:rFonts w:ascii="Work Sans" w:hAnsi="Work Sans"/>
        </w:rPr>
        <w:t xml:space="preserve"> almost all </w:t>
      </w:r>
      <w:r w:rsidR="0024696E" w:rsidRPr="009E049D">
        <w:rPr>
          <w:rFonts w:ascii="Work Sans" w:hAnsi="Work Sans"/>
        </w:rPr>
        <w:t xml:space="preserve">metrics of student satisfaction gathered by the survey. </w:t>
      </w:r>
      <w:r w:rsidR="00101373" w:rsidRPr="009E049D">
        <w:rPr>
          <w:rFonts w:ascii="Work Sans" w:hAnsi="Work Sans"/>
        </w:rPr>
        <w:t xml:space="preserve">Clearly there remains much work </w:t>
      </w:r>
      <w:r w:rsidR="00D161E3" w:rsidRPr="009E049D">
        <w:rPr>
          <w:rFonts w:ascii="Work Sans" w:hAnsi="Work Sans"/>
        </w:rPr>
        <w:t>to be done to</w:t>
      </w:r>
      <w:r w:rsidR="00D35156" w:rsidRPr="009E049D">
        <w:rPr>
          <w:rFonts w:ascii="Work Sans" w:hAnsi="Work Sans"/>
        </w:rPr>
        <w:t xml:space="preserve"> identify and</w:t>
      </w:r>
      <w:r w:rsidR="00D161E3" w:rsidRPr="009E049D">
        <w:rPr>
          <w:rFonts w:ascii="Work Sans" w:hAnsi="Work Sans"/>
        </w:rPr>
        <w:t xml:space="preserve"> </w:t>
      </w:r>
      <w:r w:rsidR="00A0230C" w:rsidRPr="009E049D">
        <w:rPr>
          <w:rFonts w:ascii="Work Sans" w:hAnsi="Work Sans"/>
        </w:rPr>
        <w:t>ameliorate</w:t>
      </w:r>
      <w:r w:rsidR="00AB4EDA" w:rsidRPr="009E049D">
        <w:rPr>
          <w:rFonts w:ascii="Work Sans" w:hAnsi="Work Sans"/>
        </w:rPr>
        <w:t xml:space="preserve"> the </w:t>
      </w:r>
      <w:r w:rsidR="00400835" w:rsidRPr="009E049D">
        <w:rPr>
          <w:rFonts w:ascii="Work Sans" w:hAnsi="Work Sans"/>
        </w:rPr>
        <w:t>causes</w:t>
      </w:r>
      <w:r w:rsidR="00AB4EDA" w:rsidRPr="009E049D">
        <w:rPr>
          <w:rFonts w:ascii="Work Sans" w:hAnsi="Work Sans"/>
        </w:rPr>
        <w:t xml:space="preserve"> behind this drop off in satisfaction</w:t>
      </w:r>
      <w:r w:rsidR="00D35156" w:rsidRPr="009E049D">
        <w:rPr>
          <w:rFonts w:ascii="Work Sans" w:hAnsi="Work Sans"/>
        </w:rPr>
        <w:t>,</w:t>
      </w:r>
      <w:r w:rsidR="00DD7127" w:rsidRPr="009E049D">
        <w:rPr>
          <w:rFonts w:ascii="Work Sans" w:hAnsi="Work Sans"/>
        </w:rPr>
        <w:t xml:space="preserve"> but</w:t>
      </w:r>
      <w:r w:rsidR="00D35156" w:rsidRPr="009E049D">
        <w:rPr>
          <w:rFonts w:ascii="Work Sans" w:hAnsi="Work Sans"/>
        </w:rPr>
        <w:t xml:space="preserve"> a perceived lack of </w:t>
      </w:r>
      <w:r w:rsidR="00053CAD" w:rsidRPr="009E049D">
        <w:rPr>
          <w:rFonts w:ascii="Work Sans" w:hAnsi="Work Sans"/>
        </w:rPr>
        <w:t xml:space="preserve">designated activities </w:t>
      </w:r>
      <w:r w:rsidR="00D17663" w:rsidRPr="009E049D">
        <w:rPr>
          <w:rFonts w:ascii="Work Sans" w:hAnsi="Work Sans"/>
        </w:rPr>
        <w:t>for returning</w:t>
      </w:r>
      <w:r w:rsidR="00A16410" w:rsidRPr="009E049D">
        <w:rPr>
          <w:rFonts w:ascii="Work Sans" w:hAnsi="Work Sans"/>
        </w:rPr>
        <w:t xml:space="preserve"> students over Welcome </w:t>
      </w:r>
      <w:r w:rsidR="002D4259" w:rsidRPr="009E049D">
        <w:rPr>
          <w:rFonts w:ascii="Work Sans" w:hAnsi="Work Sans"/>
        </w:rPr>
        <w:t xml:space="preserve">is </w:t>
      </w:r>
      <w:r w:rsidR="00323F4F" w:rsidRPr="009E049D">
        <w:rPr>
          <w:rFonts w:ascii="Work Sans" w:hAnsi="Work Sans"/>
        </w:rPr>
        <w:t xml:space="preserve">likely </w:t>
      </w:r>
      <w:r w:rsidR="002D4259" w:rsidRPr="009E049D">
        <w:rPr>
          <w:rFonts w:ascii="Work Sans" w:hAnsi="Work Sans"/>
        </w:rPr>
        <w:t>a contributing factor.</w:t>
      </w:r>
    </w:p>
    <w:p w14:paraId="5D21EC57" w14:textId="44870866" w:rsidR="59713D0A" w:rsidRPr="009E049D" w:rsidRDefault="00CC7EE6" w:rsidP="002D4259">
      <w:pPr>
        <w:rPr>
          <w:rFonts w:ascii="Work Sans" w:hAnsi="Work Sans"/>
          <w:b/>
          <w:bCs/>
        </w:rPr>
      </w:pPr>
      <w:r w:rsidRPr="009E049D">
        <w:rPr>
          <w:rStyle w:val="eop"/>
          <w:rFonts w:ascii="Work Sans" w:eastAsia="Calibri" w:hAnsi="Work Sans" w:cs="Calibri"/>
          <w:b/>
          <w:bCs/>
          <w:color w:val="000000" w:themeColor="text1"/>
        </w:rPr>
        <w:t xml:space="preserve">Recommendation </w:t>
      </w:r>
      <w:r w:rsidR="59713D0A" w:rsidRPr="009E049D">
        <w:rPr>
          <w:rStyle w:val="eop"/>
          <w:rFonts w:ascii="Work Sans" w:eastAsia="Calibri" w:hAnsi="Work Sans" w:cs="Calibri"/>
          <w:b/>
          <w:bCs/>
          <w:color w:val="000000" w:themeColor="text1"/>
        </w:rPr>
        <w:t>1</w:t>
      </w:r>
      <w:r w:rsidR="00AC388B" w:rsidRPr="009E049D">
        <w:rPr>
          <w:rStyle w:val="eop"/>
          <w:rFonts w:ascii="Work Sans" w:eastAsia="Calibri" w:hAnsi="Work Sans" w:cs="Calibri"/>
          <w:b/>
          <w:bCs/>
          <w:color w:val="000000" w:themeColor="text1"/>
        </w:rPr>
        <w:t>2</w:t>
      </w:r>
      <w:r w:rsidR="59713D0A" w:rsidRPr="009E049D">
        <w:rPr>
          <w:rStyle w:val="eop"/>
          <w:rFonts w:ascii="Work Sans" w:eastAsia="Calibri" w:hAnsi="Work Sans" w:cs="Calibri"/>
          <w:b/>
          <w:bCs/>
          <w:color w:val="000000" w:themeColor="text1"/>
        </w:rPr>
        <w:t xml:space="preserve">: </w:t>
      </w:r>
      <w:r w:rsidR="00A73027" w:rsidRPr="009E049D">
        <w:rPr>
          <w:rStyle w:val="eop"/>
          <w:rFonts w:ascii="Work Sans" w:eastAsia="Calibri" w:hAnsi="Work Sans" w:cs="Calibri"/>
          <w:b/>
          <w:bCs/>
          <w:color w:val="000000" w:themeColor="text1"/>
        </w:rPr>
        <w:t>SHU</w:t>
      </w:r>
      <w:r w:rsidR="59713D0A" w:rsidRPr="009E049D">
        <w:rPr>
          <w:rStyle w:val="eop"/>
          <w:rFonts w:ascii="Work Sans" w:eastAsia="Calibri" w:hAnsi="Work Sans" w:cs="Calibri"/>
          <w:b/>
          <w:bCs/>
          <w:color w:val="000000" w:themeColor="text1"/>
        </w:rPr>
        <w:t xml:space="preserve"> and </w:t>
      </w:r>
      <w:r w:rsidR="00A73027" w:rsidRPr="009E049D">
        <w:rPr>
          <w:rStyle w:val="eop"/>
          <w:rFonts w:ascii="Work Sans" w:eastAsia="Calibri" w:hAnsi="Work Sans" w:cs="Calibri"/>
          <w:b/>
          <w:bCs/>
          <w:color w:val="000000" w:themeColor="text1"/>
        </w:rPr>
        <w:t>HSU</w:t>
      </w:r>
      <w:r w:rsidR="59713D0A" w:rsidRPr="009E049D">
        <w:rPr>
          <w:rStyle w:val="eop"/>
          <w:rFonts w:ascii="Work Sans" w:eastAsia="Calibri" w:hAnsi="Work Sans" w:cs="Calibri"/>
          <w:b/>
          <w:bCs/>
          <w:color w:val="000000" w:themeColor="text1"/>
        </w:rPr>
        <w:t xml:space="preserve"> Welcome events should encourage the participation of returning students and specifically target some activities at those students</w:t>
      </w:r>
      <w:r w:rsidR="0059187D" w:rsidRPr="009E049D">
        <w:rPr>
          <w:rStyle w:val="eop"/>
          <w:rFonts w:ascii="Work Sans" w:eastAsia="Calibri" w:hAnsi="Work Sans" w:cs="Calibri"/>
          <w:b/>
          <w:bCs/>
          <w:color w:val="000000" w:themeColor="text1"/>
        </w:rPr>
        <w:t xml:space="preserve"> continuing their studies</w:t>
      </w:r>
      <w:r w:rsidR="59713D0A" w:rsidRPr="009E049D">
        <w:rPr>
          <w:rStyle w:val="eop"/>
          <w:rFonts w:ascii="Work Sans" w:eastAsia="Calibri" w:hAnsi="Work Sans" w:cs="Calibri"/>
          <w:b/>
          <w:bCs/>
          <w:color w:val="000000" w:themeColor="text1"/>
        </w:rPr>
        <w:t>.</w:t>
      </w:r>
    </w:p>
    <w:p w14:paraId="6364EAAB" w14:textId="77777777" w:rsidR="10F81D6F" w:rsidRPr="009E049D" w:rsidRDefault="10F81D6F" w:rsidP="005447AD">
      <w:pPr>
        <w:pStyle w:val="paragraph"/>
        <w:spacing w:before="0" w:beforeAutospacing="0" w:after="0" w:afterAutospacing="0"/>
        <w:textAlignment w:val="baseline"/>
        <w:rPr>
          <w:rFonts w:ascii="Work Sans" w:hAnsi="Work Sans" w:cs="Segoe UI"/>
          <w:sz w:val="18"/>
          <w:szCs w:val="18"/>
        </w:rPr>
      </w:pPr>
    </w:p>
    <w:p w14:paraId="4810479A" w14:textId="77777777" w:rsidR="00F64E08" w:rsidRPr="009E049D" w:rsidRDefault="00F64E08" w:rsidP="005447AD">
      <w:pPr>
        <w:pStyle w:val="paragraph"/>
        <w:spacing w:before="0" w:beforeAutospacing="0" w:after="0" w:afterAutospacing="0"/>
        <w:textAlignment w:val="baseline"/>
        <w:rPr>
          <w:rFonts w:ascii="Work Sans" w:hAnsi="Work Sans" w:cs="Segoe UI"/>
          <w:sz w:val="18"/>
          <w:szCs w:val="18"/>
        </w:rPr>
      </w:pPr>
    </w:p>
    <w:p w14:paraId="68D03CB9" w14:textId="1CBA0EA5" w:rsidR="349486F4" w:rsidRPr="009E049D" w:rsidRDefault="00686FE8" w:rsidP="00686FE8">
      <w:pPr>
        <w:pStyle w:val="Heading2"/>
        <w:rPr>
          <w:rFonts w:ascii="Work Sans" w:hAnsi="Work Sans"/>
        </w:rPr>
      </w:pPr>
      <w:bookmarkStart w:id="34" w:name="_Toc144909942"/>
      <w:r w:rsidRPr="009E049D">
        <w:rPr>
          <w:rFonts w:ascii="Work Sans" w:hAnsi="Work Sans"/>
        </w:rPr>
        <w:lastRenderedPageBreak/>
        <w:t>2.</w:t>
      </w:r>
      <w:r w:rsidR="00941D6C" w:rsidRPr="009E049D">
        <w:rPr>
          <w:rFonts w:ascii="Work Sans" w:hAnsi="Work Sans"/>
        </w:rPr>
        <w:t xml:space="preserve">4 </w:t>
      </w:r>
      <w:r w:rsidR="00374224" w:rsidRPr="009E049D">
        <w:rPr>
          <w:rFonts w:ascii="Work Sans" w:hAnsi="Work Sans"/>
        </w:rPr>
        <w:t xml:space="preserve">Wellbeing and </w:t>
      </w:r>
      <w:r w:rsidR="3A845366" w:rsidRPr="009E049D">
        <w:rPr>
          <w:rFonts w:ascii="Work Sans" w:hAnsi="Work Sans"/>
        </w:rPr>
        <w:t>Extracurricular</w:t>
      </w:r>
      <w:r w:rsidR="00374224" w:rsidRPr="009E049D">
        <w:rPr>
          <w:rFonts w:ascii="Work Sans" w:hAnsi="Work Sans"/>
        </w:rPr>
        <w:t xml:space="preserve"> </w:t>
      </w:r>
      <w:r w:rsidR="3A845366" w:rsidRPr="009E049D">
        <w:rPr>
          <w:rFonts w:ascii="Work Sans" w:hAnsi="Work Sans"/>
        </w:rPr>
        <w:t>Activities</w:t>
      </w:r>
      <w:bookmarkEnd w:id="34"/>
    </w:p>
    <w:p w14:paraId="082AC963" w14:textId="4BD1D52F" w:rsidR="00B45CDE" w:rsidRPr="009E049D" w:rsidRDefault="00B45CDE" w:rsidP="00B45CDE">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It is difficult to disentangle belonging</w:t>
      </w:r>
      <w:r w:rsidR="00BF6560"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wellbeing</w:t>
      </w:r>
      <w:r w:rsidR="00BF6560" w:rsidRPr="009E049D">
        <w:rPr>
          <w:rStyle w:val="normaltextrun"/>
          <w:rFonts w:ascii="Work Sans" w:hAnsi="Work Sans" w:cs="Calibri"/>
          <w:sz w:val="22"/>
          <w:szCs w:val="22"/>
        </w:rPr>
        <w:t xml:space="preserve"> and community</w:t>
      </w:r>
      <w:r w:rsidRPr="009E049D">
        <w:rPr>
          <w:rStyle w:val="normaltextrun"/>
          <w:rFonts w:ascii="Work Sans" w:hAnsi="Work Sans" w:cs="Calibri"/>
          <w:sz w:val="22"/>
          <w:szCs w:val="22"/>
        </w:rPr>
        <w:t xml:space="preserve"> in </w:t>
      </w:r>
      <w:r w:rsidR="00F867A9" w:rsidRPr="009E049D">
        <w:rPr>
          <w:rStyle w:val="normaltextrun"/>
          <w:rFonts w:ascii="Work Sans" w:hAnsi="Work Sans" w:cs="Calibri"/>
          <w:sz w:val="22"/>
          <w:szCs w:val="22"/>
        </w:rPr>
        <w:t>a higher education context</w:t>
      </w:r>
      <w:r w:rsidR="00BF6560" w:rsidRPr="009E049D">
        <w:rPr>
          <w:rStyle w:val="normaltextrun"/>
          <w:rFonts w:ascii="Work Sans" w:hAnsi="Work Sans" w:cs="Calibri"/>
          <w:sz w:val="22"/>
          <w:szCs w:val="22"/>
        </w:rPr>
        <w:t>, but</w:t>
      </w:r>
      <w:r w:rsidRPr="009E049D">
        <w:rPr>
          <w:rStyle w:val="normaltextrun"/>
          <w:rFonts w:ascii="Work Sans" w:hAnsi="Work Sans" w:cs="Calibri"/>
          <w:sz w:val="22"/>
          <w:szCs w:val="22"/>
        </w:rPr>
        <w:t xml:space="preserve"> building friendships and peer connections </w:t>
      </w:r>
      <w:r w:rsidR="00F867A9" w:rsidRPr="009E049D">
        <w:rPr>
          <w:rStyle w:val="normaltextrun"/>
          <w:rFonts w:ascii="Work Sans" w:hAnsi="Work Sans" w:cs="Calibri"/>
          <w:sz w:val="22"/>
          <w:szCs w:val="22"/>
        </w:rPr>
        <w:t>has been</w:t>
      </w:r>
      <w:r w:rsidRPr="009E049D">
        <w:rPr>
          <w:rStyle w:val="normaltextrun"/>
          <w:rFonts w:ascii="Work Sans" w:hAnsi="Work Sans" w:cs="Calibri"/>
          <w:sz w:val="22"/>
          <w:szCs w:val="22"/>
        </w:rPr>
        <w:t xml:space="preserve"> identified as most important for increasing the sense of belonging.</w:t>
      </w:r>
      <w:r w:rsidRPr="009E049D">
        <w:rPr>
          <w:rStyle w:val="FootnoteReference"/>
          <w:rFonts w:ascii="Work Sans" w:hAnsi="Work Sans" w:cs="Calibri"/>
          <w:sz w:val="22"/>
          <w:szCs w:val="22"/>
        </w:rPr>
        <w:footnoteReference w:id="75"/>
      </w:r>
      <w:r w:rsidRPr="009E049D">
        <w:rPr>
          <w:rStyle w:val="normaltextrun"/>
          <w:rFonts w:ascii="Work Sans" w:hAnsi="Work Sans" w:cs="Calibri"/>
          <w:sz w:val="22"/>
          <w:szCs w:val="22"/>
        </w:rPr>
        <w:t xml:space="preserve"> In</w:t>
      </w:r>
      <w:r w:rsidR="00771269" w:rsidRPr="009E049D">
        <w:rPr>
          <w:rStyle w:val="normaltextrun"/>
          <w:rFonts w:ascii="Work Sans" w:hAnsi="Work Sans" w:cs="Calibri"/>
          <w:sz w:val="22"/>
          <w:szCs w:val="22"/>
        </w:rPr>
        <w:t>deed,</w:t>
      </w:r>
      <w:r w:rsidRPr="009E049D">
        <w:rPr>
          <w:rStyle w:val="normaltextrun"/>
          <w:rFonts w:ascii="Work Sans" w:hAnsi="Work Sans" w:cs="Calibri"/>
          <w:sz w:val="22"/>
          <w:szCs w:val="22"/>
        </w:rPr>
        <w:t> Ahn and Davis’s Ten Word study</w:t>
      </w:r>
      <w:r w:rsidR="003C02DD" w:rsidRPr="009E049D">
        <w:rPr>
          <w:rStyle w:val="normaltextrun"/>
          <w:rFonts w:ascii="Work Sans" w:hAnsi="Work Sans" w:cs="Calibri"/>
          <w:sz w:val="22"/>
          <w:szCs w:val="22"/>
        </w:rPr>
        <w:t xml:space="preserve"> suggests</w:t>
      </w:r>
      <w:r w:rsidRPr="009E049D">
        <w:rPr>
          <w:rStyle w:val="normaltextrun"/>
          <w:rFonts w:ascii="Work Sans" w:hAnsi="Work Sans" w:cs="Calibri"/>
          <w:sz w:val="22"/>
          <w:szCs w:val="22"/>
        </w:rPr>
        <w:t xml:space="preserve"> the dominant words describing </w:t>
      </w:r>
      <w:r w:rsidR="0027635B" w:rsidRPr="009E049D">
        <w:rPr>
          <w:rStyle w:val="normaltextrun"/>
          <w:rFonts w:ascii="Work Sans" w:hAnsi="Work Sans" w:cs="Calibri"/>
          <w:sz w:val="22"/>
          <w:szCs w:val="22"/>
        </w:rPr>
        <w:t>u</w:t>
      </w:r>
      <w:r w:rsidRPr="009E049D">
        <w:rPr>
          <w:rStyle w:val="normaltextrun"/>
          <w:rFonts w:ascii="Work Sans" w:hAnsi="Work Sans" w:cs="Calibri"/>
          <w:sz w:val="22"/>
          <w:szCs w:val="22"/>
        </w:rPr>
        <w:t xml:space="preserve">niversity for students were </w:t>
      </w:r>
      <w:r w:rsidR="0027635B" w:rsidRPr="009E049D">
        <w:rPr>
          <w:rStyle w:val="normaltextrun"/>
          <w:rFonts w:ascii="Work Sans" w:hAnsi="Work Sans" w:cs="Calibri"/>
          <w:sz w:val="22"/>
          <w:szCs w:val="22"/>
        </w:rPr>
        <w:t>‘</w:t>
      </w:r>
      <w:r w:rsidRPr="009E049D">
        <w:rPr>
          <w:rStyle w:val="normaltextrun"/>
          <w:rFonts w:ascii="Work Sans" w:hAnsi="Work Sans" w:cs="Calibri"/>
          <w:sz w:val="22"/>
          <w:szCs w:val="22"/>
        </w:rPr>
        <w:t>friends</w:t>
      </w:r>
      <w:r w:rsidR="0027635B"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and </w:t>
      </w:r>
      <w:r w:rsidR="0027635B" w:rsidRPr="009E049D">
        <w:rPr>
          <w:rStyle w:val="normaltextrun"/>
          <w:rFonts w:ascii="Work Sans" w:hAnsi="Work Sans" w:cs="Calibri"/>
          <w:sz w:val="22"/>
          <w:szCs w:val="22"/>
        </w:rPr>
        <w:t>‘</w:t>
      </w:r>
      <w:r w:rsidRPr="009E049D">
        <w:rPr>
          <w:rStyle w:val="normaltextrun"/>
          <w:rFonts w:ascii="Work Sans" w:hAnsi="Work Sans" w:cs="Calibri"/>
          <w:sz w:val="22"/>
          <w:szCs w:val="22"/>
        </w:rPr>
        <w:t>societies</w:t>
      </w:r>
      <w:r w:rsidR="0027635B" w:rsidRPr="009E049D">
        <w:rPr>
          <w:rStyle w:val="normaltextrun"/>
          <w:rFonts w:ascii="Work Sans" w:hAnsi="Work Sans" w:cs="Calibri"/>
          <w:sz w:val="22"/>
          <w:szCs w:val="22"/>
        </w:rPr>
        <w:t>’</w:t>
      </w:r>
      <w:r w:rsidRPr="009E049D">
        <w:rPr>
          <w:rStyle w:val="normaltextrun"/>
          <w:rFonts w:ascii="Work Sans" w:hAnsi="Work Sans" w:cs="Calibri"/>
          <w:sz w:val="22"/>
          <w:szCs w:val="22"/>
        </w:rPr>
        <w:t>.</w:t>
      </w:r>
      <w:r w:rsidR="00D545EB" w:rsidRPr="009E049D">
        <w:rPr>
          <w:rStyle w:val="FootnoteReference"/>
          <w:rFonts w:ascii="Work Sans" w:hAnsi="Work Sans" w:cs="Calibri"/>
          <w:sz w:val="22"/>
          <w:szCs w:val="22"/>
        </w:rPr>
        <w:footnoteReference w:id="76"/>
      </w:r>
      <w:r w:rsidRPr="009E049D">
        <w:rPr>
          <w:rStyle w:val="normaltextrun"/>
          <w:rFonts w:ascii="Work Sans" w:hAnsi="Work Sans" w:cs="Calibri"/>
          <w:sz w:val="22"/>
          <w:szCs w:val="22"/>
        </w:rPr>
        <w:t> </w:t>
      </w:r>
      <w:r w:rsidR="00771269" w:rsidRPr="009E049D">
        <w:rPr>
          <w:rStyle w:val="normaltextrun"/>
          <w:rFonts w:ascii="Work Sans" w:hAnsi="Work Sans" w:cs="Calibri"/>
          <w:sz w:val="22"/>
          <w:szCs w:val="22"/>
        </w:rPr>
        <w:t>Yet</w:t>
      </w:r>
      <w:r w:rsidRPr="009E049D">
        <w:rPr>
          <w:rStyle w:val="normaltextrun"/>
          <w:rFonts w:ascii="Work Sans" w:hAnsi="Work Sans" w:cs="Calibri"/>
          <w:sz w:val="22"/>
          <w:szCs w:val="22"/>
        </w:rPr>
        <w:t xml:space="preserve">, according to </w:t>
      </w:r>
      <w:r w:rsidR="002E310C" w:rsidRPr="009E049D">
        <w:rPr>
          <w:rStyle w:val="normaltextrun"/>
          <w:rFonts w:ascii="Work Sans" w:hAnsi="Work Sans" w:cs="Calibri"/>
          <w:sz w:val="22"/>
          <w:szCs w:val="22"/>
        </w:rPr>
        <w:t>a recent survey</w:t>
      </w:r>
      <w:r w:rsidR="00700F32" w:rsidRPr="009E049D">
        <w:rPr>
          <w:rStyle w:val="normaltextrun"/>
          <w:rFonts w:ascii="Work Sans" w:hAnsi="Work Sans" w:cs="Calibri"/>
          <w:sz w:val="22"/>
          <w:szCs w:val="22"/>
        </w:rPr>
        <w:t xml:space="preserve"> </w:t>
      </w:r>
      <w:r w:rsidRPr="009E049D">
        <w:rPr>
          <w:rStyle w:val="normaltextrun"/>
          <w:rFonts w:ascii="Work Sans" w:hAnsi="Work Sans" w:cs="Calibri"/>
          <w:sz w:val="22"/>
          <w:szCs w:val="22"/>
        </w:rPr>
        <w:t xml:space="preserve">only 25% of students rarely or never feel lonely; 26% feel lonely most or all of the time. </w:t>
      </w:r>
      <w:r w:rsidR="007C5EF0" w:rsidRPr="009E049D">
        <w:rPr>
          <w:rStyle w:val="normaltextrun"/>
          <w:rFonts w:ascii="Work Sans" w:hAnsi="Work Sans" w:cs="Calibri"/>
          <w:sz w:val="22"/>
          <w:szCs w:val="22"/>
        </w:rPr>
        <w:t>What is more</w:t>
      </w:r>
      <w:r w:rsidR="00C15813" w:rsidRPr="009E049D">
        <w:rPr>
          <w:rStyle w:val="normaltextrun"/>
          <w:rFonts w:ascii="Work Sans" w:hAnsi="Work Sans" w:cs="Calibri"/>
          <w:sz w:val="22"/>
          <w:szCs w:val="22"/>
        </w:rPr>
        <w:t>, l</w:t>
      </w:r>
      <w:r w:rsidRPr="009E049D">
        <w:rPr>
          <w:rStyle w:val="normaltextrun"/>
          <w:rFonts w:ascii="Work Sans" w:hAnsi="Work Sans" w:cs="Calibri"/>
          <w:sz w:val="22"/>
          <w:szCs w:val="22"/>
        </w:rPr>
        <w:t>evels of loneliness were significantly higher amongst those that lived at home with family, those in non-university halls and those living alone as opposed to those living in shared houses or university halls</w:t>
      </w:r>
      <w:r w:rsidR="000A33CE" w:rsidRPr="009E049D">
        <w:rPr>
          <w:rStyle w:val="normaltextrun"/>
          <w:rFonts w:ascii="Work Sans" w:hAnsi="Work Sans" w:cs="Calibri"/>
          <w:sz w:val="22"/>
          <w:szCs w:val="22"/>
        </w:rPr>
        <w:t>. Moreover,</w:t>
      </w:r>
      <w:r w:rsidRPr="009E049D">
        <w:rPr>
          <w:rStyle w:val="normaltextrun"/>
          <w:rFonts w:ascii="Work Sans" w:hAnsi="Work Sans" w:cs="Calibri"/>
          <w:sz w:val="22"/>
          <w:szCs w:val="22"/>
        </w:rPr>
        <w:t xml:space="preserve"> those not studying </w:t>
      </w:r>
      <w:r w:rsidR="006A0366" w:rsidRPr="009E049D">
        <w:rPr>
          <w:rStyle w:val="normaltextrun"/>
          <w:rFonts w:ascii="Work Sans" w:hAnsi="Work Sans" w:cs="Calibri"/>
          <w:sz w:val="22"/>
          <w:szCs w:val="22"/>
        </w:rPr>
        <w:t>bachelor’s</w:t>
      </w:r>
      <w:r w:rsidRPr="009E049D">
        <w:rPr>
          <w:rStyle w:val="normaltextrun"/>
          <w:rFonts w:ascii="Work Sans" w:hAnsi="Work Sans" w:cs="Calibri"/>
          <w:sz w:val="22"/>
          <w:szCs w:val="22"/>
        </w:rPr>
        <w:t xml:space="preserve"> degrees were also significantly more likely to suffer from loneliness.</w:t>
      </w:r>
      <w:r w:rsidR="00785340" w:rsidRPr="009E049D">
        <w:rPr>
          <w:rStyle w:val="FootnoteReference"/>
          <w:rFonts w:ascii="Work Sans" w:hAnsi="Work Sans" w:cs="Calibri"/>
          <w:sz w:val="22"/>
          <w:szCs w:val="22"/>
        </w:rPr>
        <w:footnoteReference w:id="77"/>
      </w:r>
      <w:r w:rsidR="00E250F8" w:rsidRPr="009E049D">
        <w:rPr>
          <w:rStyle w:val="normaltextrun"/>
          <w:rFonts w:ascii="Work Sans" w:hAnsi="Work Sans" w:cs="Calibri"/>
          <w:sz w:val="22"/>
          <w:szCs w:val="22"/>
        </w:rPr>
        <w:t xml:space="preserve"> </w:t>
      </w:r>
      <w:r w:rsidR="004A513D" w:rsidRPr="009E049D">
        <w:rPr>
          <w:rStyle w:val="normaltextrun"/>
          <w:rFonts w:ascii="Work Sans" w:hAnsi="Work Sans" w:cs="Calibri"/>
          <w:sz w:val="22"/>
          <w:szCs w:val="22"/>
        </w:rPr>
        <w:t xml:space="preserve">This </w:t>
      </w:r>
      <w:r w:rsidR="006F071D" w:rsidRPr="009E049D">
        <w:rPr>
          <w:rStyle w:val="normaltextrun"/>
          <w:rFonts w:ascii="Work Sans" w:hAnsi="Work Sans" w:cs="Calibri"/>
          <w:sz w:val="22"/>
          <w:szCs w:val="22"/>
        </w:rPr>
        <w:t>situation</w:t>
      </w:r>
      <w:r w:rsidR="004A513D" w:rsidRPr="009E049D">
        <w:rPr>
          <w:rStyle w:val="normaltextrun"/>
          <w:rFonts w:ascii="Work Sans" w:hAnsi="Work Sans" w:cs="Calibri"/>
          <w:sz w:val="22"/>
          <w:szCs w:val="22"/>
        </w:rPr>
        <w:t xml:space="preserve"> </w:t>
      </w:r>
      <w:r w:rsidR="001F72E9" w:rsidRPr="009E049D">
        <w:rPr>
          <w:rStyle w:val="normaltextrun"/>
          <w:rFonts w:ascii="Work Sans" w:hAnsi="Work Sans" w:cs="Calibri"/>
          <w:sz w:val="22"/>
          <w:szCs w:val="22"/>
        </w:rPr>
        <w:t>was</w:t>
      </w:r>
      <w:r w:rsidR="00841B29" w:rsidRPr="009E049D">
        <w:rPr>
          <w:rStyle w:val="normaltextrun"/>
          <w:rFonts w:ascii="Work Sans" w:hAnsi="Work Sans" w:cs="Calibri"/>
          <w:sz w:val="22"/>
          <w:szCs w:val="22"/>
        </w:rPr>
        <w:t xml:space="preserve"> not helped by</w:t>
      </w:r>
      <w:r w:rsidR="00CE0B46" w:rsidRPr="009E049D">
        <w:rPr>
          <w:rStyle w:val="normaltextrun"/>
          <w:rFonts w:ascii="Work Sans" w:hAnsi="Work Sans" w:cs="Calibri"/>
          <w:sz w:val="22"/>
          <w:szCs w:val="22"/>
        </w:rPr>
        <w:t xml:space="preserve"> the Covid-enforced remote learning</w:t>
      </w:r>
      <w:r w:rsidR="005C05C7" w:rsidRPr="009E049D">
        <w:rPr>
          <w:rStyle w:val="normaltextrun"/>
          <w:rFonts w:ascii="Work Sans" w:hAnsi="Work Sans" w:cs="Calibri"/>
          <w:sz w:val="22"/>
          <w:szCs w:val="22"/>
        </w:rPr>
        <w:t xml:space="preserve"> of the last few years, </w:t>
      </w:r>
      <w:r w:rsidR="00F21EB1" w:rsidRPr="009E049D">
        <w:rPr>
          <w:rStyle w:val="normaltextrun"/>
          <w:rFonts w:ascii="Work Sans" w:hAnsi="Work Sans" w:cs="Calibri"/>
          <w:sz w:val="22"/>
          <w:szCs w:val="22"/>
        </w:rPr>
        <w:t>but</w:t>
      </w:r>
      <w:r w:rsidR="006519FE" w:rsidRPr="009E049D">
        <w:rPr>
          <w:rStyle w:val="normaltextrun"/>
          <w:rFonts w:ascii="Work Sans" w:hAnsi="Work Sans" w:cs="Calibri"/>
          <w:sz w:val="22"/>
          <w:szCs w:val="22"/>
        </w:rPr>
        <w:t xml:space="preserve"> with </w:t>
      </w:r>
      <w:r w:rsidR="00163FA0" w:rsidRPr="009E049D">
        <w:rPr>
          <w:rStyle w:val="normaltextrun"/>
          <w:rFonts w:ascii="Work Sans" w:hAnsi="Work Sans" w:cs="Calibri"/>
          <w:sz w:val="22"/>
          <w:szCs w:val="22"/>
        </w:rPr>
        <w:t>many students staying home after Easter this year</w:t>
      </w:r>
      <w:r w:rsidR="008964F4" w:rsidRPr="009E049D">
        <w:rPr>
          <w:rStyle w:val="normaltextrun"/>
          <w:rFonts w:ascii="Work Sans" w:hAnsi="Work Sans" w:cs="Calibri"/>
          <w:sz w:val="22"/>
          <w:szCs w:val="22"/>
        </w:rPr>
        <w:t xml:space="preserve"> and last,</w:t>
      </w:r>
      <w:r w:rsidR="00163FA0" w:rsidRPr="009E049D">
        <w:rPr>
          <w:rStyle w:val="normaltextrun"/>
          <w:rFonts w:ascii="Work Sans" w:hAnsi="Work Sans" w:cs="Calibri"/>
          <w:sz w:val="22"/>
          <w:szCs w:val="22"/>
        </w:rPr>
        <w:t xml:space="preserve"> and</w:t>
      </w:r>
      <w:r w:rsidR="00BC7F46" w:rsidRPr="009E049D">
        <w:rPr>
          <w:rStyle w:val="normaltextrun"/>
          <w:rFonts w:ascii="Work Sans" w:hAnsi="Work Sans" w:cs="Calibri"/>
          <w:sz w:val="22"/>
          <w:szCs w:val="22"/>
        </w:rPr>
        <w:t xml:space="preserve"> </w:t>
      </w:r>
      <w:r w:rsidR="002B3399" w:rsidRPr="009E049D">
        <w:rPr>
          <w:rStyle w:val="normaltextrun"/>
          <w:rFonts w:ascii="Work Sans" w:hAnsi="Work Sans" w:cs="Calibri"/>
          <w:sz w:val="22"/>
          <w:szCs w:val="22"/>
        </w:rPr>
        <w:t>reportedly</w:t>
      </w:r>
      <w:r w:rsidR="0093010E" w:rsidRPr="009E049D">
        <w:rPr>
          <w:rStyle w:val="normaltextrun"/>
          <w:rFonts w:ascii="Work Sans" w:hAnsi="Work Sans" w:cs="Calibri"/>
          <w:sz w:val="22"/>
          <w:szCs w:val="22"/>
        </w:rPr>
        <w:t xml:space="preserve"> low rates </w:t>
      </w:r>
      <w:r w:rsidR="002B3399" w:rsidRPr="009E049D">
        <w:rPr>
          <w:rStyle w:val="normaltextrun"/>
          <w:rFonts w:ascii="Work Sans" w:hAnsi="Work Sans" w:cs="Calibri"/>
          <w:sz w:val="22"/>
          <w:szCs w:val="22"/>
        </w:rPr>
        <w:t>of student residency</w:t>
      </w:r>
      <w:r w:rsidR="00163FA0" w:rsidRPr="009E049D">
        <w:rPr>
          <w:rStyle w:val="normaltextrun"/>
          <w:rFonts w:ascii="Work Sans" w:hAnsi="Work Sans" w:cs="Calibri"/>
          <w:sz w:val="22"/>
          <w:szCs w:val="22"/>
        </w:rPr>
        <w:t xml:space="preserve"> </w:t>
      </w:r>
      <w:r w:rsidR="002B3399" w:rsidRPr="009E049D">
        <w:rPr>
          <w:rStyle w:val="normaltextrun"/>
          <w:rFonts w:ascii="Work Sans" w:hAnsi="Work Sans" w:cs="Calibri"/>
          <w:sz w:val="22"/>
          <w:szCs w:val="22"/>
        </w:rPr>
        <w:t>this semester</w:t>
      </w:r>
      <w:r w:rsidR="002101AF" w:rsidRPr="009E049D">
        <w:rPr>
          <w:rStyle w:val="FootnoteReference"/>
          <w:rFonts w:ascii="Work Sans" w:hAnsi="Work Sans" w:cs="Calibri"/>
          <w:sz w:val="22"/>
          <w:szCs w:val="22"/>
        </w:rPr>
        <w:footnoteReference w:id="78"/>
      </w:r>
      <w:r w:rsidR="00DF462D" w:rsidRPr="009E049D">
        <w:rPr>
          <w:rStyle w:val="normaltextrun"/>
          <w:rFonts w:ascii="Work Sans" w:hAnsi="Work Sans" w:cs="Calibri"/>
          <w:sz w:val="22"/>
          <w:szCs w:val="22"/>
        </w:rPr>
        <w:t xml:space="preserve">, </w:t>
      </w:r>
      <w:r w:rsidR="00694AA6" w:rsidRPr="009E049D">
        <w:rPr>
          <w:rStyle w:val="normaltextrun"/>
          <w:rFonts w:ascii="Work Sans" w:hAnsi="Work Sans" w:cs="Calibri"/>
          <w:sz w:val="22"/>
          <w:szCs w:val="22"/>
        </w:rPr>
        <w:t xml:space="preserve">we should not expect </w:t>
      </w:r>
      <w:r w:rsidR="00B33CC7" w:rsidRPr="009E049D">
        <w:rPr>
          <w:rStyle w:val="normaltextrun"/>
          <w:rFonts w:ascii="Work Sans" w:hAnsi="Work Sans" w:cs="Calibri"/>
          <w:sz w:val="22"/>
          <w:szCs w:val="22"/>
        </w:rPr>
        <w:t xml:space="preserve">dramatic improvements </w:t>
      </w:r>
      <w:r w:rsidR="006C4C12" w:rsidRPr="009E049D">
        <w:rPr>
          <w:rStyle w:val="normaltextrun"/>
          <w:rFonts w:ascii="Work Sans" w:hAnsi="Work Sans" w:cs="Calibri"/>
          <w:sz w:val="22"/>
          <w:szCs w:val="22"/>
        </w:rPr>
        <w:t>too soon.</w:t>
      </w:r>
    </w:p>
    <w:p w14:paraId="6CD0FFEC" w14:textId="77777777" w:rsidR="00B45CDE" w:rsidRPr="009E049D" w:rsidRDefault="00B45CDE" w:rsidP="00B45CDE">
      <w:pPr>
        <w:pStyle w:val="paragraph"/>
        <w:spacing w:before="0" w:beforeAutospacing="0" w:after="0" w:afterAutospacing="0"/>
        <w:textAlignment w:val="baseline"/>
        <w:rPr>
          <w:rFonts w:ascii="Work Sans" w:hAnsi="Work Sans" w:cs="Segoe UI"/>
          <w:sz w:val="18"/>
          <w:szCs w:val="18"/>
        </w:rPr>
      </w:pPr>
    </w:p>
    <w:p w14:paraId="0569E804" w14:textId="2960DCB8" w:rsidR="004B7C94" w:rsidRPr="009E049D" w:rsidRDefault="004B7C94" w:rsidP="004B7C94">
      <w:pPr>
        <w:pStyle w:val="Heading3"/>
        <w:rPr>
          <w:rFonts w:ascii="Work Sans" w:hAnsi="Work Sans"/>
        </w:rPr>
      </w:pPr>
      <w:bookmarkStart w:id="35" w:name="_2.4.1_Our_Data"/>
      <w:bookmarkStart w:id="36" w:name="_Toc144909943"/>
      <w:bookmarkEnd w:id="35"/>
      <w:r w:rsidRPr="009E049D">
        <w:rPr>
          <w:rFonts w:ascii="Work Sans" w:hAnsi="Work Sans"/>
        </w:rPr>
        <w:t>2.4.1 Our Data</w:t>
      </w:r>
      <w:bookmarkEnd w:id="36"/>
    </w:p>
    <w:p w14:paraId="6C7C8C57" w14:textId="45E4B8EF" w:rsidR="00B45CDE" w:rsidRPr="009E049D" w:rsidRDefault="00B45CDE" w:rsidP="00B45CDE">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 xml:space="preserve">The </w:t>
      </w:r>
      <w:r w:rsidR="00BD6FBC" w:rsidRPr="009E049D">
        <w:rPr>
          <w:rStyle w:val="normaltextrun"/>
          <w:rFonts w:ascii="Work Sans" w:hAnsi="Work Sans" w:cs="Calibri"/>
          <w:sz w:val="22"/>
          <w:szCs w:val="22"/>
        </w:rPr>
        <w:t>cost-of-living</w:t>
      </w:r>
      <w:r w:rsidRPr="009E049D">
        <w:rPr>
          <w:rStyle w:val="normaltextrun"/>
          <w:rFonts w:ascii="Work Sans" w:hAnsi="Work Sans" w:cs="Calibri"/>
          <w:sz w:val="22"/>
          <w:szCs w:val="22"/>
        </w:rPr>
        <w:t xml:space="preserve"> </w:t>
      </w:r>
      <w:r w:rsidR="00474F3D" w:rsidRPr="009E049D">
        <w:rPr>
          <w:rStyle w:val="normaltextrun"/>
          <w:rFonts w:ascii="Work Sans" w:hAnsi="Work Sans" w:cs="Calibri"/>
          <w:sz w:val="22"/>
          <w:szCs w:val="22"/>
        </w:rPr>
        <w:t xml:space="preserve">crisis is yet further </w:t>
      </w:r>
      <w:r w:rsidR="008F62DA" w:rsidRPr="009E049D">
        <w:rPr>
          <w:rStyle w:val="normaltextrun"/>
          <w:rFonts w:ascii="Work Sans" w:hAnsi="Work Sans" w:cs="Calibri"/>
          <w:sz w:val="22"/>
          <w:szCs w:val="22"/>
        </w:rPr>
        <w:t>exacerbating</w:t>
      </w:r>
      <w:r w:rsidR="00474F3D" w:rsidRPr="009E049D">
        <w:rPr>
          <w:rStyle w:val="normaltextrun"/>
          <w:rFonts w:ascii="Work Sans" w:hAnsi="Work Sans" w:cs="Calibri"/>
          <w:sz w:val="22"/>
          <w:szCs w:val="22"/>
        </w:rPr>
        <w:t xml:space="preserve"> mat</w:t>
      </w:r>
      <w:r w:rsidR="008F62DA" w:rsidRPr="009E049D">
        <w:rPr>
          <w:rStyle w:val="normaltextrun"/>
          <w:rFonts w:ascii="Work Sans" w:hAnsi="Work Sans" w:cs="Calibri"/>
          <w:sz w:val="22"/>
          <w:szCs w:val="22"/>
        </w:rPr>
        <w:t>t</w:t>
      </w:r>
      <w:r w:rsidR="00474F3D" w:rsidRPr="009E049D">
        <w:rPr>
          <w:rStyle w:val="normaltextrun"/>
          <w:rFonts w:ascii="Work Sans" w:hAnsi="Work Sans" w:cs="Calibri"/>
          <w:sz w:val="22"/>
          <w:szCs w:val="22"/>
        </w:rPr>
        <w:t>er</w:t>
      </w:r>
      <w:r w:rsidR="008F62DA" w:rsidRPr="009E049D">
        <w:rPr>
          <w:rStyle w:val="normaltextrun"/>
          <w:rFonts w:ascii="Work Sans" w:hAnsi="Work Sans" w:cs="Calibri"/>
          <w:sz w:val="22"/>
          <w:szCs w:val="22"/>
        </w:rPr>
        <w:t xml:space="preserve">s, </w:t>
      </w:r>
      <w:r w:rsidR="00C61A47" w:rsidRPr="009E049D">
        <w:rPr>
          <w:rStyle w:val="normaltextrun"/>
          <w:rFonts w:ascii="Work Sans" w:hAnsi="Work Sans" w:cs="Calibri"/>
          <w:sz w:val="22"/>
          <w:szCs w:val="22"/>
        </w:rPr>
        <w:t>as the HSU</w:t>
      </w:r>
      <w:r w:rsidR="00430F29" w:rsidRPr="009E049D">
        <w:rPr>
          <w:rStyle w:val="normaltextrun"/>
          <w:rFonts w:ascii="Work Sans" w:hAnsi="Work Sans" w:cs="Calibri"/>
          <w:sz w:val="22"/>
          <w:szCs w:val="22"/>
        </w:rPr>
        <w:t xml:space="preserve"> </w:t>
      </w:r>
      <w:r w:rsidRPr="009E049D">
        <w:rPr>
          <w:rStyle w:val="normaltextrun"/>
          <w:rFonts w:ascii="Work Sans" w:hAnsi="Work Sans" w:cs="Calibri"/>
          <w:sz w:val="22"/>
          <w:szCs w:val="22"/>
        </w:rPr>
        <w:t>Cost of Living survey clearly identifie</w:t>
      </w:r>
      <w:r w:rsidR="0017724A" w:rsidRPr="009E049D">
        <w:rPr>
          <w:rStyle w:val="normaltextrun"/>
          <w:rFonts w:ascii="Work Sans" w:hAnsi="Work Sans" w:cs="Calibri"/>
          <w:sz w:val="22"/>
          <w:szCs w:val="22"/>
        </w:rPr>
        <w:t>s</w:t>
      </w:r>
      <w:r w:rsidR="004C102A"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the </w:t>
      </w:r>
      <w:r w:rsidR="00430F29" w:rsidRPr="009E049D">
        <w:rPr>
          <w:rStyle w:val="normaltextrun"/>
          <w:rFonts w:ascii="Work Sans" w:hAnsi="Work Sans" w:cs="Calibri"/>
          <w:sz w:val="22"/>
          <w:szCs w:val="22"/>
        </w:rPr>
        <w:t>rising costs are</w:t>
      </w:r>
      <w:r w:rsidRPr="009E049D">
        <w:rPr>
          <w:rStyle w:val="normaltextrun"/>
          <w:rFonts w:ascii="Work Sans" w:hAnsi="Work Sans" w:cs="Calibri"/>
          <w:sz w:val="22"/>
          <w:szCs w:val="22"/>
        </w:rPr>
        <w:t xml:space="preserve"> having a significant </w:t>
      </w:r>
      <w:r w:rsidR="00B3757F" w:rsidRPr="009E049D">
        <w:rPr>
          <w:rStyle w:val="normaltextrun"/>
          <w:rFonts w:ascii="Work Sans" w:hAnsi="Work Sans" w:cs="Calibri"/>
          <w:sz w:val="22"/>
          <w:szCs w:val="22"/>
        </w:rPr>
        <w:t xml:space="preserve">and disproportionate </w:t>
      </w:r>
      <w:r w:rsidRPr="009E049D">
        <w:rPr>
          <w:rStyle w:val="normaltextrun"/>
          <w:rFonts w:ascii="Work Sans" w:hAnsi="Work Sans" w:cs="Calibri"/>
          <w:sz w:val="22"/>
          <w:szCs w:val="22"/>
        </w:rPr>
        <w:t>impact on students’ social activities.</w:t>
      </w:r>
      <w:r w:rsidR="00AB0378" w:rsidRPr="009E049D">
        <w:rPr>
          <w:rStyle w:val="FootnoteReference"/>
          <w:rFonts w:ascii="Work Sans" w:hAnsi="Work Sans" w:cs="Calibri"/>
          <w:sz w:val="22"/>
          <w:szCs w:val="22"/>
        </w:rPr>
        <w:footnoteReference w:id="79"/>
      </w:r>
      <w:r w:rsidRPr="009E049D">
        <w:rPr>
          <w:rStyle w:val="normaltextrun"/>
          <w:rFonts w:ascii="Work Sans" w:hAnsi="Work Sans" w:cs="Calibri"/>
          <w:sz w:val="22"/>
          <w:szCs w:val="22"/>
        </w:rPr>
        <w:t xml:space="preserve"> </w:t>
      </w:r>
      <w:r w:rsidR="00BC4205" w:rsidRPr="009E049D">
        <w:rPr>
          <w:rStyle w:val="normaltextrun"/>
          <w:rFonts w:ascii="Work Sans" w:hAnsi="Work Sans" w:cs="Calibri"/>
          <w:sz w:val="22"/>
          <w:szCs w:val="22"/>
        </w:rPr>
        <w:t>Just 29%</w:t>
      </w:r>
      <w:r w:rsidR="003D4725" w:rsidRPr="009E049D">
        <w:rPr>
          <w:rStyle w:val="normaltextrun"/>
          <w:rFonts w:ascii="Work Sans" w:hAnsi="Work Sans" w:cs="Calibri"/>
          <w:sz w:val="22"/>
          <w:szCs w:val="22"/>
        </w:rPr>
        <w:t xml:space="preserve"> of respondents declared</w:t>
      </w:r>
      <w:r w:rsidRPr="009E049D">
        <w:rPr>
          <w:rStyle w:val="normaltextrun"/>
          <w:rFonts w:ascii="Work Sans" w:hAnsi="Work Sans" w:cs="Calibri"/>
          <w:sz w:val="22"/>
          <w:szCs w:val="22"/>
        </w:rPr>
        <w:t xml:space="preserve"> skip</w:t>
      </w:r>
      <w:r w:rsidR="003D4725" w:rsidRPr="009E049D">
        <w:rPr>
          <w:rStyle w:val="normaltextrun"/>
          <w:rFonts w:ascii="Work Sans" w:hAnsi="Work Sans" w:cs="Calibri"/>
          <w:sz w:val="22"/>
          <w:szCs w:val="22"/>
        </w:rPr>
        <w:t>ping</w:t>
      </w:r>
      <w:r w:rsidRPr="009E049D">
        <w:rPr>
          <w:rStyle w:val="normaltextrun"/>
          <w:rFonts w:ascii="Work Sans" w:hAnsi="Work Sans" w:cs="Calibri"/>
          <w:sz w:val="22"/>
          <w:szCs w:val="22"/>
        </w:rPr>
        <w:t xml:space="preserve"> classes due to travel costs, but 55% sometimes</w:t>
      </w:r>
      <w:r w:rsidR="00AB4DB3" w:rsidRPr="009E049D">
        <w:rPr>
          <w:rStyle w:val="normaltextrun"/>
          <w:rFonts w:ascii="Work Sans" w:hAnsi="Work Sans" w:cs="Calibri"/>
          <w:sz w:val="22"/>
          <w:szCs w:val="22"/>
        </w:rPr>
        <w:t xml:space="preserve">, often, or always </w:t>
      </w:r>
      <w:r w:rsidRPr="009E049D">
        <w:rPr>
          <w:rStyle w:val="normaltextrun"/>
          <w:rFonts w:ascii="Work Sans" w:hAnsi="Work Sans" w:cs="Calibri"/>
          <w:sz w:val="22"/>
          <w:szCs w:val="22"/>
        </w:rPr>
        <w:t xml:space="preserve">skip optional academic events and 65% skip extracurricular </w:t>
      </w:r>
      <w:r w:rsidR="00DC14B9" w:rsidRPr="009E049D">
        <w:rPr>
          <w:rStyle w:val="normaltextrun"/>
          <w:rFonts w:ascii="Work Sans" w:hAnsi="Work Sans" w:cs="Calibri"/>
          <w:sz w:val="22"/>
          <w:szCs w:val="22"/>
        </w:rPr>
        <w:t xml:space="preserve">SHU/HSU </w:t>
      </w:r>
      <w:r w:rsidRPr="009E049D">
        <w:rPr>
          <w:rStyle w:val="normaltextrun"/>
          <w:rFonts w:ascii="Work Sans" w:hAnsi="Work Sans" w:cs="Calibri"/>
          <w:sz w:val="22"/>
          <w:szCs w:val="22"/>
        </w:rPr>
        <w:t>events</w:t>
      </w:r>
      <w:r w:rsidR="000A7907" w:rsidRPr="009E049D">
        <w:rPr>
          <w:rStyle w:val="normaltextrun"/>
          <w:rFonts w:ascii="Work Sans" w:hAnsi="Work Sans" w:cs="Calibri"/>
          <w:sz w:val="22"/>
          <w:szCs w:val="22"/>
        </w:rPr>
        <w:t xml:space="preserve"> because</w:t>
      </w:r>
      <w:r w:rsidRPr="009E049D">
        <w:rPr>
          <w:rStyle w:val="normaltextrun"/>
          <w:rFonts w:ascii="Work Sans" w:hAnsi="Work Sans" w:cs="Calibri"/>
          <w:sz w:val="22"/>
          <w:szCs w:val="22"/>
        </w:rPr>
        <w:t xml:space="preserve"> of </w:t>
      </w:r>
      <w:r w:rsidR="00E62386" w:rsidRPr="009E049D">
        <w:rPr>
          <w:rStyle w:val="normaltextrun"/>
          <w:rFonts w:ascii="Work Sans" w:hAnsi="Work Sans" w:cs="Calibri"/>
          <w:sz w:val="22"/>
          <w:szCs w:val="22"/>
        </w:rPr>
        <w:t xml:space="preserve">travel </w:t>
      </w:r>
      <w:r w:rsidR="000A7907" w:rsidRPr="009E049D">
        <w:rPr>
          <w:rStyle w:val="normaltextrun"/>
          <w:rFonts w:ascii="Work Sans" w:hAnsi="Work Sans" w:cs="Calibri"/>
          <w:sz w:val="22"/>
          <w:szCs w:val="22"/>
        </w:rPr>
        <w:t>cost</w:t>
      </w:r>
      <w:r w:rsidR="00E62386" w:rsidRPr="009E049D">
        <w:rPr>
          <w:rStyle w:val="normaltextrun"/>
          <w:rFonts w:ascii="Work Sans" w:hAnsi="Work Sans" w:cs="Calibri"/>
          <w:sz w:val="22"/>
          <w:szCs w:val="22"/>
        </w:rPr>
        <w:t>s</w:t>
      </w:r>
      <w:r w:rsidR="000A7907" w:rsidRPr="009E049D">
        <w:rPr>
          <w:rStyle w:val="normaltextrun"/>
          <w:rFonts w:ascii="Work Sans" w:hAnsi="Work Sans" w:cs="Calibri"/>
          <w:sz w:val="22"/>
          <w:szCs w:val="22"/>
        </w:rPr>
        <w:t xml:space="preserve"> (see </w:t>
      </w:r>
      <w:r w:rsidR="000A7907" w:rsidRPr="009E049D">
        <w:rPr>
          <w:rStyle w:val="normaltextrun"/>
          <w:rFonts w:ascii="Work Sans" w:hAnsi="Work Sans" w:cs="Calibri"/>
          <w:b/>
          <w:bCs/>
          <w:sz w:val="22"/>
          <w:szCs w:val="22"/>
        </w:rPr>
        <w:t>fig</w:t>
      </w:r>
      <w:r w:rsidR="00650F6A" w:rsidRPr="009E049D">
        <w:rPr>
          <w:rStyle w:val="normaltextrun"/>
          <w:rFonts w:ascii="Work Sans" w:hAnsi="Work Sans" w:cs="Calibri"/>
          <w:b/>
          <w:bCs/>
          <w:sz w:val="22"/>
          <w:szCs w:val="22"/>
        </w:rPr>
        <w:t xml:space="preserve"> 11</w:t>
      </w:r>
      <w:r w:rsidR="00650F6A"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w:t>
      </w:r>
    </w:p>
    <w:p w14:paraId="5D7FAF94" w14:textId="77777777" w:rsidR="00B37BEF" w:rsidRPr="009E049D" w:rsidRDefault="00B37BEF" w:rsidP="00B45CDE">
      <w:pPr>
        <w:pStyle w:val="paragraph"/>
        <w:spacing w:before="0" w:beforeAutospacing="0" w:after="0" w:afterAutospacing="0"/>
        <w:textAlignment w:val="baseline"/>
        <w:rPr>
          <w:rStyle w:val="eop"/>
          <w:rFonts w:ascii="Work Sans" w:hAnsi="Work Sans" w:cs="Calibri"/>
          <w:sz w:val="22"/>
          <w:szCs w:val="22"/>
        </w:rPr>
      </w:pPr>
    </w:p>
    <w:p w14:paraId="45335D1A" w14:textId="77777777" w:rsidR="000A7907" w:rsidRPr="009E049D" w:rsidRDefault="000A7907" w:rsidP="00B45CDE">
      <w:pPr>
        <w:pStyle w:val="paragraph"/>
        <w:spacing w:before="0" w:beforeAutospacing="0" w:after="0" w:afterAutospacing="0"/>
        <w:textAlignment w:val="baseline"/>
        <w:rPr>
          <w:rStyle w:val="eop"/>
          <w:rFonts w:ascii="Work Sans" w:hAnsi="Work Sans" w:cs="Calibri"/>
          <w:sz w:val="22"/>
          <w:szCs w:val="22"/>
        </w:rPr>
      </w:pPr>
    </w:p>
    <w:p w14:paraId="3BC1F3F2" w14:textId="77777777" w:rsidR="00C77A2C" w:rsidRPr="009E049D" w:rsidRDefault="000462FE" w:rsidP="00C77A2C">
      <w:pPr>
        <w:pStyle w:val="paragraph"/>
        <w:keepNext/>
        <w:spacing w:before="0" w:beforeAutospacing="0" w:after="0" w:afterAutospacing="0"/>
        <w:textAlignment w:val="baseline"/>
        <w:rPr>
          <w:rFonts w:ascii="Work Sans" w:hAnsi="Work Sans"/>
        </w:rPr>
      </w:pPr>
      <w:r w:rsidRPr="009E049D">
        <w:rPr>
          <w:rFonts w:ascii="Work Sans" w:hAnsi="Work Sans"/>
          <w:noProof/>
        </w:rPr>
        <w:lastRenderedPageBreak/>
        <w:drawing>
          <wp:inline distT="0" distB="0" distL="0" distR="0" wp14:anchorId="6D5F4840" wp14:editId="18B62A1D">
            <wp:extent cx="5191125" cy="2510790"/>
            <wp:effectExtent l="0" t="0" r="9525" b="3810"/>
            <wp:docPr id="1392812144" name="Picture 1392812144" descr="A graph of a number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12144" name="Picture 1392812144" descr="A graph of a number of different colored bar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693" t="4378" r="9280" b="5760"/>
                    <a:stretch/>
                  </pic:blipFill>
                  <pic:spPr bwMode="auto">
                    <a:xfrm>
                      <a:off x="0" y="0"/>
                      <a:ext cx="5217598" cy="2523594"/>
                    </a:xfrm>
                    <a:prstGeom prst="rect">
                      <a:avLst/>
                    </a:prstGeom>
                    <a:noFill/>
                    <a:ln>
                      <a:noFill/>
                    </a:ln>
                    <a:extLst>
                      <a:ext uri="{53640926-AAD7-44D8-BBD7-CCE9431645EC}">
                        <a14:shadowObscured xmlns:a14="http://schemas.microsoft.com/office/drawing/2010/main"/>
                      </a:ext>
                    </a:extLst>
                  </pic:spPr>
                </pic:pic>
              </a:graphicData>
            </a:graphic>
          </wp:inline>
        </w:drawing>
      </w:r>
    </w:p>
    <w:p w14:paraId="10562C44" w14:textId="4113E195" w:rsidR="000A7907" w:rsidRPr="009E049D" w:rsidRDefault="00C77A2C" w:rsidP="00C77A2C">
      <w:pPr>
        <w:pStyle w:val="Caption"/>
        <w:rPr>
          <w:rStyle w:val="eop"/>
          <w:rFonts w:ascii="Work Sans" w:hAnsi="Work Sans" w:cs="Calibri"/>
          <w:sz w:val="22"/>
          <w:szCs w:val="22"/>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11</w:t>
      </w:r>
      <w:r w:rsidRPr="009E049D">
        <w:rPr>
          <w:rFonts w:ascii="Work Sans" w:hAnsi="Work Sans"/>
          <w:noProof/>
        </w:rPr>
        <w:fldChar w:fldCharType="end"/>
      </w:r>
      <w:r w:rsidRPr="009E049D">
        <w:rPr>
          <w:rFonts w:ascii="Work Sans" w:hAnsi="Work Sans"/>
        </w:rPr>
        <w:t>: Likelihood of skipping university and related events due to travel costs, of all respondents, Cost of Living survey, (n=1512).</w:t>
      </w:r>
    </w:p>
    <w:p w14:paraId="78E005DD" w14:textId="0DF86735" w:rsidR="00D545EB" w:rsidRPr="009E049D" w:rsidRDefault="000B6A4F" w:rsidP="00B45CDE">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Students</w:t>
      </w:r>
      <w:r w:rsidR="0070078B"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w:t>
      </w:r>
      <w:r w:rsidR="00C900F3" w:rsidRPr="009E049D">
        <w:rPr>
          <w:rStyle w:val="normaltextrun"/>
          <w:rFonts w:ascii="Work Sans" w:hAnsi="Work Sans" w:cs="Calibri"/>
          <w:sz w:val="22"/>
          <w:szCs w:val="22"/>
        </w:rPr>
        <w:t>reports</w:t>
      </w:r>
      <w:r w:rsidR="00045C8F" w:rsidRPr="009E049D">
        <w:rPr>
          <w:rStyle w:val="normaltextrun"/>
          <w:rFonts w:ascii="Work Sans" w:hAnsi="Work Sans" w:cs="Calibri"/>
          <w:sz w:val="22"/>
          <w:szCs w:val="22"/>
        </w:rPr>
        <w:t>,</w:t>
      </w:r>
      <w:r w:rsidR="00C900F3" w:rsidRPr="009E049D">
        <w:rPr>
          <w:rStyle w:val="normaltextrun"/>
          <w:rFonts w:ascii="Work Sans" w:hAnsi="Work Sans" w:cs="Calibri"/>
          <w:sz w:val="22"/>
          <w:szCs w:val="22"/>
        </w:rPr>
        <w:t xml:space="preserve"> of </w:t>
      </w:r>
      <w:r w:rsidRPr="009E049D">
        <w:rPr>
          <w:rStyle w:val="normaltextrun"/>
          <w:rFonts w:ascii="Work Sans" w:hAnsi="Work Sans" w:cs="Calibri"/>
          <w:sz w:val="22"/>
          <w:szCs w:val="22"/>
        </w:rPr>
        <w:t xml:space="preserve">the impact reduced </w:t>
      </w:r>
      <w:r w:rsidR="008E1823" w:rsidRPr="009E049D">
        <w:rPr>
          <w:rStyle w:val="normaltextrun"/>
          <w:rFonts w:ascii="Work Sans" w:hAnsi="Work Sans" w:cs="Calibri"/>
          <w:sz w:val="22"/>
          <w:szCs w:val="22"/>
        </w:rPr>
        <w:t xml:space="preserve">levels of </w:t>
      </w:r>
      <w:r w:rsidRPr="009E049D">
        <w:rPr>
          <w:rStyle w:val="normaltextrun"/>
          <w:rFonts w:ascii="Work Sans" w:hAnsi="Work Sans" w:cs="Calibri"/>
          <w:sz w:val="22"/>
          <w:szCs w:val="22"/>
        </w:rPr>
        <w:t>socialising</w:t>
      </w:r>
      <w:r w:rsidR="008E1823" w:rsidRPr="009E049D">
        <w:rPr>
          <w:rStyle w:val="normaltextrun"/>
          <w:rFonts w:ascii="Work Sans" w:hAnsi="Work Sans" w:cs="Calibri"/>
          <w:sz w:val="22"/>
          <w:szCs w:val="22"/>
        </w:rPr>
        <w:t xml:space="preserve"> are having</w:t>
      </w:r>
      <w:r w:rsidRPr="009E049D">
        <w:rPr>
          <w:rStyle w:val="normaltextrun"/>
          <w:rFonts w:ascii="Work Sans" w:hAnsi="Work Sans" w:cs="Calibri"/>
          <w:sz w:val="22"/>
          <w:szCs w:val="22"/>
        </w:rPr>
        <w:t xml:space="preserve"> on them</w:t>
      </w:r>
      <w:r w:rsidR="00045C8F" w:rsidRPr="009E049D">
        <w:rPr>
          <w:rStyle w:val="normaltextrun"/>
          <w:rFonts w:ascii="Work Sans" w:hAnsi="Work Sans" w:cs="Calibri"/>
          <w:sz w:val="22"/>
          <w:szCs w:val="22"/>
        </w:rPr>
        <w:t>,</w:t>
      </w:r>
      <w:r w:rsidR="008E1823" w:rsidRPr="009E049D">
        <w:rPr>
          <w:rStyle w:val="normaltextrun"/>
          <w:rFonts w:ascii="Work Sans" w:hAnsi="Work Sans" w:cs="Calibri"/>
          <w:sz w:val="22"/>
          <w:szCs w:val="22"/>
        </w:rPr>
        <w:t xml:space="preserve"> point to</w:t>
      </w:r>
      <w:r w:rsidRPr="009E049D">
        <w:rPr>
          <w:rStyle w:val="normaltextrun"/>
          <w:rFonts w:ascii="Work Sans" w:hAnsi="Work Sans" w:cs="Calibri"/>
          <w:sz w:val="22"/>
          <w:szCs w:val="22"/>
        </w:rPr>
        <w:t xml:space="preserve"> poorer mental health, less time spent with friends, and an increased sense of loneliness. </w:t>
      </w:r>
      <w:r w:rsidR="00045C8F" w:rsidRPr="009E049D">
        <w:rPr>
          <w:rStyle w:val="normaltextrun"/>
          <w:rFonts w:ascii="Work Sans" w:hAnsi="Work Sans" w:cs="Calibri"/>
          <w:sz w:val="22"/>
          <w:szCs w:val="22"/>
        </w:rPr>
        <w:t>It is little surprise then that a</w:t>
      </w:r>
      <w:r w:rsidRPr="009E049D">
        <w:rPr>
          <w:rStyle w:val="normaltextrun"/>
          <w:rFonts w:ascii="Work Sans" w:hAnsi="Work Sans" w:cs="Calibri"/>
          <w:sz w:val="22"/>
          <w:szCs w:val="22"/>
        </w:rPr>
        <w:t xml:space="preserve"> recurrent theme throughout the survey was a desire for cheap or free social events.</w:t>
      </w:r>
      <w:r w:rsidR="00B246F2" w:rsidRPr="009E049D">
        <w:rPr>
          <w:rStyle w:val="FootnoteReference"/>
          <w:rFonts w:ascii="Work Sans" w:hAnsi="Work Sans" w:cs="Calibri"/>
          <w:sz w:val="22"/>
          <w:szCs w:val="22"/>
        </w:rPr>
        <w:footnoteReference w:id="80"/>
      </w:r>
      <w:r w:rsidRPr="009E049D">
        <w:rPr>
          <w:rStyle w:val="normaltextrun"/>
          <w:rFonts w:ascii="Work Sans" w:hAnsi="Work Sans" w:cs="Calibri"/>
          <w:sz w:val="22"/>
          <w:szCs w:val="22"/>
        </w:rPr>
        <w:t> </w:t>
      </w:r>
      <w:r w:rsidRPr="009E049D">
        <w:rPr>
          <w:rStyle w:val="eop"/>
          <w:rFonts w:ascii="Work Sans" w:hAnsi="Work Sans" w:cs="Calibri"/>
          <w:sz w:val="22"/>
          <w:szCs w:val="22"/>
        </w:rPr>
        <w:t> </w:t>
      </w:r>
    </w:p>
    <w:p w14:paraId="56D5C397" w14:textId="77777777" w:rsidR="00D545EB" w:rsidRPr="009E049D" w:rsidRDefault="00D545EB" w:rsidP="00B45CDE">
      <w:pPr>
        <w:pStyle w:val="paragraph"/>
        <w:spacing w:before="0" w:beforeAutospacing="0" w:after="0" w:afterAutospacing="0"/>
        <w:textAlignment w:val="baseline"/>
        <w:rPr>
          <w:rFonts w:ascii="Work Sans" w:hAnsi="Work Sans" w:cs="Segoe UI"/>
          <w:sz w:val="18"/>
          <w:szCs w:val="18"/>
        </w:rPr>
      </w:pPr>
    </w:p>
    <w:p w14:paraId="64653BCE" w14:textId="0F85B6D5" w:rsidR="00B45CDE" w:rsidRPr="009E049D" w:rsidRDefault="00B45CDE" w:rsidP="00B45CDE">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Another recurring theme was that extracurricular activities are inconveniently timetabled for many students. Commuter students may not want to extend an already-lengthy day by staying on campus for evening events.</w:t>
      </w:r>
      <w:r w:rsidR="00D5255B" w:rsidRPr="009E049D">
        <w:rPr>
          <w:rStyle w:val="FootnoteReference"/>
          <w:rFonts w:ascii="Work Sans" w:hAnsi="Work Sans" w:cs="Calibri"/>
          <w:sz w:val="22"/>
          <w:szCs w:val="22"/>
        </w:rPr>
        <w:footnoteReference w:id="81"/>
      </w:r>
      <w:r w:rsidRPr="009E049D">
        <w:rPr>
          <w:rStyle w:val="normaltextrun"/>
          <w:rFonts w:ascii="Work Sans" w:hAnsi="Work Sans" w:cs="Calibri"/>
          <w:sz w:val="22"/>
          <w:szCs w:val="22"/>
        </w:rPr>
        <w:t xml:space="preserve"> </w:t>
      </w:r>
      <w:r w:rsidR="004C723E" w:rsidRPr="009E049D">
        <w:rPr>
          <w:rStyle w:val="normaltextrun"/>
          <w:rFonts w:ascii="Work Sans" w:hAnsi="Work Sans" w:cs="Calibri"/>
          <w:sz w:val="22"/>
          <w:szCs w:val="22"/>
        </w:rPr>
        <w:t>Our</w:t>
      </w:r>
      <w:r w:rsidRPr="009E049D">
        <w:rPr>
          <w:rStyle w:val="normaltextrun"/>
          <w:rFonts w:ascii="Work Sans" w:hAnsi="Work Sans" w:cs="Calibri"/>
          <w:sz w:val="22"/>
          <w:szCs w:val="22"/>
        </w:rPr>
        <w:t xml:space="preserve"> Parents and Carers’ Survey, </w:t>
      </w:r>
      <w:r w:rsidR="00922811" w:rsidRPr="009E049D">
        <w:rPr>
          <w:rStyle w:val="normaltextrun"/>
          <w:rFonts w:ascii="Work Sans" w:hAnsi="Work Sans" w:cs="Calibri"/>
          <w:sz w:val="22"/>
          <w:szCs w:val="22"/>
        </w:rPr>
        <w:t xml:space="preserve">was </w:t>
      </w:r>
      <w:r w:rsidR="00841B28" w:rsidRPr="009E049D">
        <w:rPr>
          <w:rStyle w:val="normaltextrun"/>
          <w:rFonts w:ascii="Work Sans" w:hAnsi="Work Sans" w:cs="Calibri"/>
          <w:sz w:val="22"/>
          <w:szCs w:val="22"/>
        </w:rPr>
        <w:t xml:space="preserve">commissioned by </w:t>
      </w:r>
      <w:r w:rsidR="00E8715B" w:rsidRPr="009E049D">
        <w:rPr>
          <w:rStyle w:val="normaltextrun"/>
          <w:rFonts w:ascii="Work Sans" w:hAnsi="Work Sans" w:cs="Calibri"/>
          <w:sz w:val="22"/>
          <w:szCs w:val="22"/>
        </w:rPr>
        <w:t>our HWLS college</w:t>
      </w:r>
      <w:r w:rsidR="00216253" w:rsidRPr="009E049D">
        <w:rPr>
          <w:rStyle w:val="normaltextrun"/>
          <w:rFonts w:ascii="Work Sans" w:hAnsi="Work Sans" w:cs="Calibri"/>
          <w:sz w:val="22"/>
          <w:szCs w:val="22"/>
        </w:rPr>
        <w:t xml:space="preserve"> </w:t>
      </w:r>
      <w:r w:rsidR="00EF2568" w:rsidRPr="009E049D">
        <w:rPr>
          <w:rStyle w:val="normaltextrun"/>
          <w:rFonts w:ascii="Work Sans" w:hAnsi="Work Sans" w:cs="Calibri"/>
          <w:sz w:val="22"/>
          <w:szCs w:val="22"/>
        </w:rPr>
        <w:t>o</w:t>
      </w:r>
      <w:r w:rsidR="00841B28" w:rsidRPr="009E049D">
        <w:rPr>
          <w:rStyle w:val="normaltextrun"/>
          <w:rFonts w:ascii="Work Sans" w:hAnsi="Work Sans" w:cs="Calibri"/>
          <w:sz w:val="22"/>
          <w:szCs w:val="22"/>
        </w:rPr>
        <w:t>fficer</w:t>
      </w:r>
      <w:r w:rsidR="00922811" w:rsidRPr="009E049D">
        <w:rPr>
          <w:rStyle w:val="normaltextrun"/>
          <w:rFonts w:ascii="Work Sans" w:hAnsi="Work Sans" w:cs="Calibri"/>
          <w:sz w:val="22"/>
          <w:szCs w:val="22"/>
        </w:rPr>
        <w:t xml:space="preserve">, and carried out by HSU </w:t>
      </w:r>
      <w:r w:rsidRPr="009E049D">
        <w:rPr>
          <w:rStyle w:val="normaltextrun"/>
          <w:rFonts w:ascii="Work Sans" w:hAnsi="Work Sans" w:cs="Calibri"/>
          <w:sz w:val="22"/>
          <w:szCs w:val="22"/>
        </w:rPr>
        <w:t>between November 2022 and February 2023</w:t>
      </w:r>
      <w:r w:rsidR="00922811"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attract</w:t>
      </w:r>
      <w:r w:rsidR="00922811" w:rsidRPr="009E049D">
        <w:rPr>
          <w:rStyle w:val="normaltextrun"/>
          <w:rFonts w:ascii="Work Sans" w:hAnsi="Work Sans" w:cs="Calibri"/>
          <w:sz w:val="22"/>
          <w:szCs w:val="22"/>
        </w:rPr>
        <w:t>ing</w:t>
      </w:r>
      <w:r w:rsidRPr="009E049D">
        <w:rPr>
          <w:rStyle w:val="normaltextrun"/>
          <w:rFonts w:ascii="Work Sans" w:hAnsi="Work Sans" w:cs="Calibri"/>
          <w:sz w:val="22"/>
          <w:szCs w:val="22"/>
        </w:rPr>
        <w:t xml:space="preserve"> 26 responses</w:t>
      </w:r>
      <w:r w:rsidR="00922811" w:rsidRPr="009E049D">
        <w:rPr>
          <w:rStyle w:val="normaltextrun"/>
          <w:rFonts w:ascii="Work Sans" w:hAnsi="Work Sans" w:cs="Calibri"/>
          <w:sz w:val="22"/>
          <w:szCs w:val="22"/>
        </w:rPr>
        <w:t>. In it</w:t>
      </w:r>
      <w:r w:rsidR="00731E0F" w:rsidRPr="009E049D">
        <w:rPr>
          <w:rStyle w:val="normaltextrun"/>
          <w:rFonts w:ascii="Work Sans" w:hAnsi="Work Sans" w:cs="Calibri"/>
          <w:sz w:val="22"/>
          <w:szCs w:val="22"/>
        </w:rPr>
        <w:t xml:space="preserve">, </w:t>
      </w:r>
      <w:r w:rsidRPr="009E049D">
        <w:rPr>
          <w:rStyle w:val="normaltextrun"/>
          <w:rFonts w:ascii="Work Sans" w:hAnsi="Work Sans" w:cs="Calibri"/>
          <w:sz w:val="22"/>
          <w:szCs w:val="22"/>
        </w:rPr>
        <w:t xml:space="preserve">respondents </w:t>
      </w:r>
      <w:r w:rsidR="00FB0864" w:rsidRPr="009E049D">
        <w:rPr>
          <w:rStyle w:val="normaltextrun"/>
          <w:rFonts w:ascii="Work Sans" w:hAnsi="Work Sans" w:cs="Calibri"/>
          <w:sz w:val="22"/>
          <w:szCs w:val="22"/>
        </w:rPr>
        <w:t>requested</w:t>
      </w:r>
      <w:r w:rsidRPr="009E049D">
        <w:rPr>
          <w:rStyle w:val="normaltextrun"/>
          <w:rFonts w:ascii="Work Sans" w:hAnsi="Work Sans" w:cs="Calibri"/>
          <w:sz w:val="22"/>
          <w:szCs w:val="22"/>
        </w:rPr>
        <w:t xml:space="preserve"> events be timetabled </w:t>
      </w:r>
      <w:proofErr w:type="gramStart"/>
      <w:r w:rsidRPr="009E049D">
        <w:rPr>
          <w:rStyle w:val="normaltextrun"/>
          <w:rFonts w:ascii="Work Sans" w:hAnsi="Work Sans" w:cs="Calibri"/>
          <w:sz w:val="22"/>
          <w:szCs w:val="22"/>
        </w:rPr>
        <w:t>with regard to</w:t>
      </w:r>
      <w:proofErr w:type="gramEnd"/>
      <w:r w:rsidRPr="009E049D">
        <w:rPr>
          <w:rStyle w:val="normaltextrun"/>
          <w:rFonts w:ascii="Work Sans" w:hAnsi="Work Sans" w:cs="Calibri"/>
          <w:sz w:val="22"/>
          <w:szCs w:val="22"/>
        </w:rPr>
        <w:t xml:space="preserve"> school hours</w:t>
      </w:r>
      <w:r w:rsidR="00FB0864" w:rsidRPr="009E049D">
        <w:rPr>
          <w:rStyle w:val="normaltextrun"/>
          <w:rFonts w:ascii="Work Sans" w:hAnsi="Work Sans" w:cs="Calibri"/>
          <w:sz w:val="22"/>
          <w:szCs w:val="22"/>
        </w:rPr>
        <w:t xml:space="preserve">, with </w:t>
      </w:r>
      <w:r w:rsidR="00D5255B" w:rsidRPr="009E049D">
        <w:rPr>
          <w:rStyle w:val="normaltextrun"/>
          <w:rFonts w:ascii="Work Sans" w:hAnsi="Work Sans" w:cs="Calibri"/>
          <w:sz w:val="22"/>
          <w:szCs w:val="22"/>
        </w:rPr>
        <w:t>activities</w:t>
      </w:r>
      <w:r w:rsidRPr="009E049D">
        <w:rPr>
          <w:rStyle w:val="normaltextrun"/>
          <w:rFonts w:ascii="Work Sans" w:hAnsi="Work Sans" w:cs="Calibri"/>
          <w:sz w:val="22"/>
          <w:szCs w:val="22"/>
        </w:rPr>
        <w:t xml:space="preserve"> held over lunchtime and at weekends</w:t>
      </w:r>
      <w:r w:rsidR="00FB0864" w:rsidRPr="009E049D">
        <w:rPr>
          <w:rStyle w:val="normaltextrun"/>
          <w:rFonts w:ascii="Work Sans" w:hAnsi="Work Sans" w:cs="Calibri"/>
          <w:sz w:val="22"/>
          <w:szCs w:val="22"/>
        </w:rPr>
        <w:t>.</w:t>
      </w:r>
      <w:r w:rsidRPr="009E049D">
        <w:rPr>
          <w:rStyle w:val="normaltextrun"/>
          <w:rFonts w:ascii="Work Sans" w:hAnsi="Work Sans" w:cs="Calibri"/>
          <w:sz w:val="22"/>
          <w:szCs w:val="22"/>
        </w:rPr>
        <w:t xml:space="preserve"> </w:t>
      </w:r>
      <w:r w:rsidR="001F61C2" w:rsidRPr="009E049D">
        <w:rPr>
          <w:rStyle w:val="normaltextrun"/>
          <w:rFonts w:ascii="Work Sans" w:hAnsi="Work Sans" w:cs="Calibri"/>
          <w:sz w:val="22"/>
          <w:szCs w:val="22"/>
        </w:rPr>
        <w:t xml:space="preserve">Events suggested by </w:t>
      </w:r>
      <w:r w:rsidR="000C3387" w:rsidRPr="009E049D">
        <w:rPr>
          <w:rStyle w:val="normaltextrun"/>
          <w:rFonts w:ascii="Work Sans" w:hAnsi="Work Sans" w:cs="Calibri"/>
          <w:sz w:val="22"/>
          <w:szCs w:val="22"/>
        </w:rPr>
        <w:t>respondents</w:t>
      </w:r>
      <w:r w:rsidRPr="009E049D">
        <w:rPr>
          <w:rStyle w:val="normaltextrun"/>
          <w:rFonts w:ascii="Work Sans" w:hAnsi="Work Sans" w:cs="Calibri"/>
          <w:sz w:val="22"/>
          <w:szCs w:val="22"/>
        </w:rPr>
        <w:t xml:space="preserve"> included board game sessions, a playgroup or coffee mornings. </w:t>
      </w:r>
      <w:r w:rsidR="00B7017C" w:rsidRPr="009E049D">
        <w:rPr>
          <w:rStyle w:val="normaltextrun"/>
          <w:rFonts w:ascii="Work Sans" w:hAnsi="Work Sans" w:cs="Calibri"/>
          <w:sz w:val="22"/>
          <w:szCs w:val="22"/>
        </w:rPr>
        <w:t>In a similar vein</w:t>
      </w:r>
      <w:r w:rsidR="00EF74FA" w:rsidRPr="009E049D">
        <w:rPr>
          <w:rStyle w:val="normaltextrun"/>
          <w:rFonts w:ascii="Work Sans" w:hAnsi="Work Sans" w:cs="Calibri"/>
          <w:sz w:val="22"/>
          <w:szCs w:val="22"/>
        </w:rPr>
        <w:t xml:space="preserve">, </w:t>
      </w:r>
      <w:r w:rsidR="00B7017C" w:rsidRPr="009E049D">
        <w:rPr>
          <w:rStyle w:val="normaltextrun"/>
          <w:rFonts w:ascii="Work Sans" w:hAnsi="Work Sans" w:cs="Calibri"/>
          <w:sz w:val="22"/>
          <w:szCs w:val="22"/>
        </w:rPr>
        <w:t>several responses in SHU’s</w:t>
      </w:r>
      <w:r w:rsidR="005A1CB0" w:rsidRPr="009E049D">
        <w:rPr>
          <w:rStyle w:val="normaltextrun"/>
          <w:rFonts w:ascii="Work Sans" w:hAnsi="Work Sans" w:cs="Calibri"/>
          <w:sz w:val="22"/>
          <w:szCs w:val="22"/>
        </w:rPr>
        <w:t xml:space="preserve"> </w:t>
      </w:r>
      <w:r w:rsidRPr="009E049D">
        <w:rPr>
          <w:rStyle w:val="normaltextrun"/>
          <w:rFonts w:ascii="Work Sans" w:hAnsi="Work Sans" w:cs="Calibri"/>
          <w:sz w:val="22"/>
          <w:szCs w:val="22"/>
        </w:rPr>
        <w:t xml:space="preserve">Welcome </w:t>
      </w:r>
      <w:r w:rsidR="00A46E0F" w:rsidRPr="009E049D">
        <w:rPr>
          <w:rStyle w:val="normaltextrun"/>
          <w:rFonts w:ascii="Work Sans" w:hAnsi="Work Sans" w:cs="Calibri"/>
          <w:sz w:val="22"/>
          <w:szCs w:val="22"/>
        </w:rPr>
        <w:t>s</w:t>
      </w:r>
      <w:r w:rsidRPr="009E049D">
        <w:rPr>
          <w:rStyle w:val="normaltextrun"/>
          <w:rFonts w:ascii="Work Sans" w:hAnsi="Work Sans" w:cs="Calibri"/>
          <w:sz w:val="22"/>
          <w:szCs w:val="22"/>
        </w:rPr>
        <w:t xml:space="preserve">urvey </w:t>
      </w:r>
      <w:r w:rsidR="00795DB5" w:rsidRPr="009E049D">
        <w:rPr>
          <w:rStyle w:val="normaltextrun"/>
          <w:rFonts w:ascii="Work Sans" w:hAnsi="Work Sans" w:cs="Calibri"/>
          <w:sz w:val="22"/>
          <w:szCs w:val="22"/>
        </w:rPr>
        <w:t>and</w:t>
      </w:r>
      <w:r w:rsidR="005E4B7E" w:rsidRPr="009E049D">
        <w:rPr>
          <w:rStyle w:val="eop"/>
          <w:rFonts w:ascii="Work Sans" w:hAnsi="Work Sans" w:cs="Calibri"/>
          <w:sz w:val="22"/>
          <w:szCs w:val="22"/>
        </w:rPr>
        <w:t xml:space="preserve"> </w:t>
      </w:r>
      <w:r w:rsidR="00B7017C" w:rsidRPr="009E049D">
        <w:rPr>
          <w:rStyle w:val="eop"/>
          <w:rFonts w:ascii="Work Sans" w:hAnsi="Work Sans" w:cs="Calibri"/>
          <w:sz w:val="22"/>
          <w:szCs w:val="22"/>
        </w:rPr>
        <w:t>HSU’s</w:t>
      </w:r>
      <w:r w:rsidR="005E4B7E" w:rsidRPr="009E049D">
        <w:rPr>
          <w:rStyle w:val="eop"/>
          <w:rFonts w:ascii="Work Sans" w:hAnsi="Work Sans" w:cs="Calibri"/>
          <w:sz w:val="22"/>
          <w:szCs w:val="22"/>
        </w:rPr>
        <w:t xml:space="preserve"> Students Lifestyle and Events</w:t>
      </w:r>
      <w:r w:rsidR="005E4B7E" w:rsidRPr="009E049D">
        <w:rPr>
          <w:rStyle w:val="eop"/>
          <w:rFonts w:ascii="Work Sans" w:hAnsi="Work Sans" w:cs="Calibri"/>
          <w:i/>
          <w:sz w:val="22"/>
          <w:szCs w:val="22"/>
        </w:rPr>
        <w:t xml:space="preserve"> </w:t>
      </w:r>
      <w:r w:rsidR="005E4B7E" w:rsidRPr="009E049D">
        <w:rPr>
          <w:rStyle w:val="eop"/>
          <w:rFonts w:ascii="Work Sans" w:hAnsi="Work Sans" w:cs="Calibri"/>
          <w:sz w:val="22"/>
          <w:szCs w:val="22"/>
        </w:rPr>
        <w:t>survey mentioned a desire for non-alcohol focused events.</w:t>
      </w:r>
    </w:p>
    <w:p w14:paraId="6CF5F526" w14:textId="77777777" w:rsidR="00895913" w:rsidRPr="009E049D" w:rsidRDefault="00895913" w:rsidP="00895913">
      <w:pPr>
        <w:pStyle w:val="paragraph"/>
        <w:spacing w:before="0" w:beforeAutospacing="0" w:after="0" w:afterAutospacing="0"/>
        <w:textAlignment w:val="baseline"/>
        <w:rPr>
          <w:rFonts w:ascii="Work Sans" w:hAnsi="Work Sans" w:cs="Segoe UI"/>
          <w:sz w:val="18"/>
          <w:szCs w:val="18"/>
        </w:rPr>
      </w:pPr>
      <w:r w:rsidRPr="009E049D">
        <w:rPr>
          <w:rStyle w:val="eop"/>
          <w:rFonts w:ascii="Work Sans" w:hAnsi="Work Sans" w:cs="Segoe UI"/>
          <w:sz w:val="18"/>
          <w:szCs w:val="18"/>
        </w:rPr>
        <w:t> </w:t>
      </w:r>
    </w:p>
    <w:p w14:paraId="1F48C028" w14:textId="29ABA3CF" w:rsidR="00895913" w:rsidRPr="009E049D" w:rsidRDefault="00895913" w:rsidP="00895913">
      <w:pPr>
        <w:pStyle w:val="paragraph"/>
        <w:spacing w:before="0" w:beforeAutospacing="0" w:after="0" w:afterAutospacing="0"/>
        <w:textAlignment w:val="baseline"/>
        <w:rPr>
          <w:rFonts w:ascii="Work Sans" w:hAnsi="Work Sans" w:cs="Segoe UI"/>
          <w:sz w:val="18"/>
          <w:szCs w:val="18"/>
        </w:rPr>
      </w:pPr>
      <w:r w:rsidRPr="009E049D">
        <w:rPr>
          <w:rStyle w:val="normaltextrun"/>
          <w:rFonts w:ascii="Work Sans" w:hAnsi="Work Sans" w:cs="Calibri"/>
          <w:sz w:val="22"/>
          <w:szCs w:val="22"/>
        </w:rPr>
        <w:t>The Events and Activities Survey was a questionnaire directed at international students in the summer of 2022; it attracted 354 responses, 218 of which were complete. When asked what international students wanted from their Students’ Union, the second most popular answer was ‘events’ (‘help and support’ was first). When international students were asked what would encourage them to visit the SU building, overwhelmingly (with 156 comments compared to 15 for the next most popular answer) was ‘events’, with suggestions including welcome events, games, careers fairs and cultural evenings.</w:t>
      </w:r>
      <w:r w:rsidRPr="009E049D">
        <w:rPr>
          <w:rStyle w:val="normaltextrun"/>
          <w:sz w:val="22"/>
          <w:szCs w:val="22"/>
        </w:rPr>
        <w:t> </w:t>
      </w:r>
      <w:r w:rsidRPr="009E049D">
        <w:rPr>
          <w:rStyle w:val="eop"/>
          <w:rFonts w:ascii="Work Sans" w:hAnsi="Work Sans" w:cs="Calibri"/>
          <w:sz w:val="22"/>
          <w:szCs w:val="22"/>
        </w:rPr>
        <w:t> </w:t>
      </w:r>
      <w:r w:rsidRPr="009E049D">
        <w:rPr>
          <w:rStyle w:val="normaltextrun"/>
          <w:rFonts w:ascii="Work Sans" w:hAnsi="Work Sans" w:cs="Calibri"/>
          <w:sz w:val="22"/>
          <w:szCs w:val="22"/>
        </w:rPr>
        <w:t>Whilst Give-It-A-Go trips and activities are clearly popular with students, the Events and Activities Survey revealed that students prefer more frequent events; the majority specified monthly (although weekly was not an option). </w:t>
      </w:r>
      <w:r w:rsidRPr="009E049D">
        <w:rPr>
          <w:rStyle w:val="eop"/>
          <w:rFonts w:ascii="Work Sans" w:hAnsi="Work Sans" w:cs="Calibri"/>
          <w:sz w:val="22"/>
          <w:szCs w:val="22"/>
        </w:rPr>
        <w:t> </w:t>
      </w:r>
    </w:p>
    <w:p w14:paraId="6B5F552A" w14:textId="5BB8F8EC" w:rsidR="00B32493" w:rsidRPr="009E049D" w:rsidRDefault="00895913" w:rsidP="00B45CDE">
      <w:pPr>
        <w:pStyle w:val="paragraph"/>
        <w:spacing w:before="0" w:beforeAutospacing="0" w:after="0" w:afterAutospacing="0"/>
        <w:textAlignment w:val="baseline"/>
        <w:rPr>
          <w:rFonts w:ascii="Work Sans" w:hAnsi="Work Sans" w:cs="Segoe UI"/>
          <w:sz w:val="18"/>
          <w:szCs w:val="18"/>
        </w:rPr>
      </w:pPr>
      <w:r w:rsidRPr="009E049D">
        <w:rPr>
          <w:rStyle w:val="normaltextrun"/>
          <w:sz w:val="22"/>
          <w:szCs w:val="22"/>
        </w:rPr>
        <w:t> </w:t>
      </w:r>
      <w:r w:rsidRPr="009E049D">
        <w:rPr>
          <w:rStyle w:val="eop"/>
          <w:rFonts w:ascii="Work Sans" w:hAnsi="Work Sans" w:cs="Calibri"/>
          <w:sz w:val="22"/>
          <w:szCs w:val="22"/>
        </w:rPr>
        <w:t> </w:t>
      </w:r>
    </w:p>
    <w:p w14:paraId="36F9C6EB" w14:textId="5F8E0FFA" w:rsidR="00B45CDE" w:rsidRPr="009E049D" w:rsidRDefault="00FA0966" w:rsidP="00B45CDE">
      <w:pPr>
        <w:pStyle w:val="paragraph"/>
        <w:spacing w:before="0" w:beforeAutospacing="0" w:after="0" w:afterAutospacing="0"/>
        <w:textAlignment w:val="baseline"/>
        <w:rPr>
          <w:rStyle w:val="eop"/>
          <w:rFonts w:ascii="Work Sans" w:hAnsi="Work Sans" w:cs="Calibri"/>
          <w:sz w:val="22"/>
          <w:szCs w:val="22"/>
        </w:rPr>
      </w:pPr>
      <w:r w:rsidRPr="009E049D">
        <w:rPr>
          <w:rStyle w:val="normaltextrun"/>
          <w:rFonts w:ascii="Work Sans" w:hAnsi="Work Sans" w:cs="Calibri"/>
          <w:sz w:val="22"/>
          <w:szCs w:val="22"/>
        </w:rPr>
        <w:t>Across all three waves of this year</w:t>
      </w:r>
      <w:r w:rsidR="00962CB5" w:rsidRPr="009E049D">
        <w:rPr>
          <w:rStyle w:val="normaltextrun"/>
          <w:rFonts w:ascii="Work Sans" w:hAnsi="Work Sans" w:cs="Calibri"/>
          <w:sz w:val="22"/>
          <w:szCs w:val="22"/>
        </w:rPr>
        <w:t>’</w:t>
      </w:r>
      <w:r w:rsidRPr="009E049D">
        <w:rPr>
          <w:rStyle w:val="normaltextrun"/>
          <w:rFonts w:ascii="Work Sans" w:hAnsi="Work Sans" w:cs="Calibri"/>
          <w:sz w:val="22"/>
          <w:szCs w:val="22"/>
        </w:rPr>
        <w:t>s</w:t>
      </w:r>
      <w:r w:rsidR="00B45CDE" w:rsidRPr="009E049D">
        <w:rPr>
          <w:rStyle w:val="normaltextrun"/>
          <w:rFonts w:ascii="Work Sans" w:hAnsi="Work Sans" w:cs="Calibri"/>
          <w:sz w:val="22"/>
          <w:szCs w:val="22"/>
        </w:rPr>
        <w:t xml:space="preserve"> HHAWD, students were least satisfied with </w:t>
      </w:r>
      <w:r w:rsidR="008515B7" w:rsidRPr="009E049D">
        <w:rPr>
          <w:rStyle w:val="normaltextrun"/>
          <w:rFonts w:ascii="Work Sans" w:hAnsi="Work Sans" w:cs="Calibri"/>
          <w:sz w:val="22"/>
          <w:szCs w:val="22"/>
        </w:rPr>
        <w:t xml:space="preserve">the </w:t>
      </w:r>
      <w:r w:rsidR="00365B14" w:rsidRPr="009E049D">
        <w:rPr>
          <w:rStyle w:val="normaltextrun"/>
          <w:rFonts w:ascii="Work Sans" w:hAnsi="Work Sans" w:cs="Calibri"/>
          <w:sz w:val="22"/>
          <w:szCs w:val="22"/>
        </w:rPr>
        <w:t>s</w:t>
      </w:r>
      <w:r w:rsidR="00B45CDE" w:rsidRPr="009E049D">
        <w:rPr>
          <w:rStyle w:val="normaltextrun"/>
          <w:rFonts w:ascii="Work Sans" w:hAnsi="Work Sans" w:cs="Calibri"/>
          <w:sz w:val="22"/>
          <w:szCs w:val="22"/>
        </w:rPr>
        <w:t xml:space="preserve">ports and </w:t>
      </w:r>
      <w:r w:rsidR="00365B14" w:rsidRPr="009E049D">
        <w:rPr>
          <w:rStyle w:val="normaltextrun"/>
          <w:rFonts w:ascii="Work Sans" w:hAnsi="Work Sans" w:cs="Calibri"/>
          <w:sz w:val="22"/>
          <w:szCs w:val="22"/>
        </w:rPr>
        <w:t>e</w:t>
      </w:r>
      <w:r w:rsidR="00B45CDE" w:rsidRPr="009E049D">
        <w:rPr>
          <w:rStyle w:val="normaltextrun"/>
          <w:rFonts w:ascii="Work Sans" w:hAnsi="Work Sans" w:cs="Calibri"/>
          <w:sz w:val="22"/>
          <w:szCs w:val="22"/>
        </w:rPr>
        <w:t>xercise</w:t>
      </w:r>
      <w:r w:rsidR="00365B14" w:rsidRPr="009E049D">
        <w:rPr>
          <w:rStyle w:val="normaltextrun"/>
          <w:rFonts w:ascii="Work Sans" w:hAnsi="Work Sans" w:cs="Calibri"/>
          <w:sz w:val="22"/>
          <w:szCs w:val="22"/>
        </w:rPr>
        <w:t xml:space="preserve"> offering</w:t>
      </w:r>
      <w:r w:rsidR="00B45CDE" w:rsidRPr="009E049D">
        <w:rPr>
          <w:rStyle w:val="normaltextrun"/>
          <w:rFonts w:ascii="Work Sans" w:hAnsi="Work Sans" w:cs="Calibri"/>
          <w:sz w:val="22"/>
          <w:szCs w:val="22"/>
        </w:rPr>
        <w:t xml:space="preserve">; only 52% of students in </w:t>
      </w:r>
      <w:r w:rsidR="00365B14" w:rsidRPr="009E049D">
        <w:rPr>
          <w:rStyle w:val="normaltextrun"/>
          <w:rFonts w:ascii="Work Sans" w:hAnsi="Work Sans" w:cs="Calibri"/>
          <w:sz w:val="22"/>
          <w:szCs w:val="22"/>
        </w:rPr>
        <w:t>W</w:t>
      </w:r>
      <w:r w:rsidR="00B45CDE" w:rsidRPr="009E049D">
        <w:rPr>
          <w:rStyle w:val="normaltextrun"/>
          <w:rFonts w:ascii="Work Sans" w:hAnsi="Work Sans" w:cs="Calibri"/>
          <w:sz w:val="22"/>
          <w:szCs w:val="22"/>
        </w:rPr>
        <w:t>ave 1</w:t>
      </w:r>
      <w:r w:rsidR="00730005" w:rsidRPr="009E049D">
        <w:rPr>
          <w:rStyle w:val="normaltextrun"/>
          <w:rFonts w:ascii="Work Sans" w:hAnsi="Work Sans" w:cs="Calibri"/>
          <w:sz w:val="22"/>
          <w:szCs w:val="22"/>
        </w:rPr>
        <w:t>,</w:t>
      </w:r>
      <w:r w:rsidR="00B45CDE" w:rsidRPr="009E049D">
        <w:rPr>
          <w:rStyle w:val="normaltextrun"/>
          <w:rFonts w:ascii="Work Sans" w:hAnsi="Work Sans" w:cs="Calibri"/>
          <w:sz w:val="22"/>
          <w:szCs w:val="22"/>
        </w:rPr>
        <w:t xml:space="preserve"> 57% in </w:t>
      </w:r>
      <w:r w:rsidR="00365B14" w:rsidRPr="009E049D">
        <w:rPr>
          <w:rStyle w:val="normaltextrun"/>
          <w:rFonts w:ascii="Work Sans" w:hAnsi="Work Sans" w:cs="Calibri"/>
          <w:sz w:val="22"/>
          <w:szCs w:val="22"/>
        </w:rPr>
        <w:t>W</w:t>
      </w:r>
      <w:r w:rsidR="00B45CDE" w:rsidRPr="009E049D">
        <w:rPr>
          <w:rStyle w:val="normaltextrun"/>
          <w:rFonts w:ascii="Work Sans" w:hAnsi="Work Sans" w:cs="Calibri"/>
          <w:sz w:val="22"/>
          <w:szCs w:val="22"/>
        </w:rPr>
        <w:t>ave 2</w:t>
      </w:r>
      <w:r w:rsidR="00730005" w:rsidRPr="009E049D">
        <w:rPr>
          <w:rStyle w:val="normaltextrun"/>
          <w:rFonts w:ascii="Work Sans" w:hAnsi="Work Sans" w:cs="Calibri"/>
          <w:sz w:val="22"/>
          <w:szCs w:val="22"/>
        </w:rPr>
        <w:t>, and 55% in Wave 3</w:t>
      </w:r>
      <w:r w:rsidR="00B45CDE" w:rsidRPr="009E049D">
        <w:rPr>
          <w:rStyle w:val="normaltextrun"/>
          <w:rFonts w:ascii="Work Sans" w:hAnsi="Work Sans" w:cs="Calibri"/>
          <w:sz w:val="22"/>
          <w:szCs w:val="22"/>
        </w:rPr>
        <w:t xml:space="preserve"> were satisfied with it. This is not reflected in high dissatisfaction, but rather </w:t>
      </w:r>
      <w:r w:rsidR="00365B14" w:rsidRPr="009E049D">
        <w:rPr>
          <w:rStyle w:val="normaltextrun"/>
          <w:rFonts w:ascii="Work Sans" w:hAnsi="Work Sans" w:cs="Calibri"/>
          <w:sz w:val="22"/>
          <w:szCs w:val="22"/>
        </w:rPr>
        <w:t>i</w:t>
      </w:r>
      <w:r w:rsidR="00B45CDE" w:rsidRPr="009E049D">
        <w:rPr>
          <w:rStyle w:val="normaltextrun"/>
          <w:rFonts w:ascii="Work Sans" w:hAnsi="Work Sans" w:cs="Calibri"/>
          <w:sz w:val="22"/>
          <w:szCs w:val="22"/>
        </w:rPr>
        <w:t xml:space="preserve">n </w:t>
      </w:r>
      <w:r w:rsidR="00365B14" w:rsidRPr="009E049D">
        <w:rPr>
          <w:rStyle w:val="normaltextrun"/>
          <w:rFonts w:ascii="Work Sans" w:hAnsi="Work Sans" w:cs="Calibri"/>
          <w:sz w:val="22"/>
          <w:szCs w:val="22"/>
        </w:rPr>
        <w:t xml:space="preserve">high levels of </w:t>
      </w:r>
      <w:r w:rsidR="00B45CDE" w:rsidRPr="009E049D">
        <w:rPr>
          <w:rStyle w:val="normaltextrun"/>
          <w:rFonts w:ascii="Work Sans" w:hAnsi="Work Sans" w:cs="Calibri"/>
          <w:sz w:val="22"/>
          <w:szCs w:val="22"/>
        </w:rPr>
        <w:t>apathy</w:t>
      </w:r>
      <w:r w:rsidR="006F3294" w:rsidRPr="009E049D">
        <w:rPr>
          <w:rStyle w:val="normaltextrun"/>
          <w:rFonts w:ascii="Work Sans" w:hAnsi="Work Sans" w:cs="Calibri"/>
          <w:sz w:val="22"/>
          <w:szCs w:val="22"/>
        </w:rPr>
        <w:t>:</w:t>
      </w:r>
      <w:r w:rsidR="00B45CDE" w:rsidRPr="009E049D">
        <w:rPr>
          <w:rStyle w:val="normaltextrun"/>
          <w:rFonts w:ascii="Work Sans" w:hAnsi="Work Sans" w:cs="Calibri"/>
          <w:sz w:val="22"/>
          <w:szCs w:val="22"/>
        </w:rPr>
        <w:t xml:space="preserve"> </w:t>
      </w:r>
      <w:r w:rsidR="00D9587A" w:rsidRPr="009E049D">
        <w:rPr>
          <w:rStyle w:val="normaltextrun"/>
          <w:rFonts w:ascii="Work Sans" w:hAnsi="Work Sans" w:cs="Calibri"/>
          <w:sz w:val="22"/>
          <w:szCs w:val="22"/>
        </w:rPr>
        <w:t>across all three waves</w:t>
      </w:r>
      <w:r w:rsidR="000B42DC" w:rsidRPr="009E049D">
        <w:rPr>
          <w:rStyle w:val="normaltextrun"/>
          <w:rFonts w:ascii="Work Sans" w:hAnsi="Work Sans" w:cs="Calibri"/>
          <w:sz w:val="22"/>
          <w:szCs w:val="22"/>
        </w:rPr>
        <w:t xml:space="preserve">, over </w:t>
      </w:r>
      <w:r w:rsidR="00FB3328" w:rsidRPr="009E049D">
        <w:rPr>
          <w:rStyle w:val="normaltextrun"/>
          <w:rFonts w:ascii="Work Sans" w:hAnsi="Work Sans" w:cs="Calibri"/>
          <w:sz w:val="22"/>
          <w:szCs w:val="22"/>
        </w:rPr>
        <w:lastRenderedPageBreak/>
        <w:t xml:space="preserve">37% </w:t>
      </w:r>
      <w:r w:rsidR="006F3294" w:rsidRPr="009E049D">
        <w:rPr>
          <w:rStyle w:val="normaltextrun"/>
          <w:rFonts w:ascii="Work Sans" w:hAnsi="Work Sans" w:cs="Calibri"/>
          <w:sz w:val="22"/>
          <w:szCs w:val="22"/>
        </w:rPr>
        <w:t>of respondents</w:t>
      </w:r>
      <w:r w:rsidR="00B45CDE" w:rsidRPr="009E049D">
        <w:rPr>
          <w:rStyle w:val="normaltextrun"/>
          <w:rFonts w:ascii="Work Sans" w:hAnsi="Work Sans" w:cs="Calibri"/>
          <w:sz w:val="22"/>
          <w:szCs w:val="22"/>
        </w:rPr>
        <w:t xml:space="preserve"> were neither satisfied </w:t>
      </w:r>
      <w:r w:rsidR="00C46830" w:rsidRPr="009E049D">
        <w:rPr>
          <w:rStyle w:val="normaltextrun"/>
          <w:rFonts w:ascii="Work Sans" w:hAnsi="Work Sans" w:cs="Calibri"/>
          <w:sz w:val="22"/>
          <w:szCs w:val="22"/>
        </w:rPr>
        <w:t>nor</w:t>
      </w:r>
      <w:r w:rsidR="00B45CDE" w:rsidRPr="009E049D">
        <w:rPr>
          <w:rStyle w:val="normaltextrun"/>
          <w:rFonts w:ascii="Work Sans" w:hAnsi="Work Sans" w:cs="Calibri"/>
          <w:sz w:val="22"/>
          <w:szCs w:val="22"/>
        </w:rPr>
        <w:t xml:space="preserve"> dissatisfied. </w:t>
      </w:r>
      <w:r w:rsidR="005D7D1E" w:rsidRPr="009E049D">
        <w:rPr>
          <w:rStyle w:val="normaltextrun"/>
          <w:rFonts w:ascii="Work Sans" w:hAnsi="Work Sans" w:cs="Calibri"/>
          <w:sz w:val="22"/>
          <w:szCs w:val="22"/>
        </w:rPr>
        <w:t>It was a similar story for</w:t>
      </w:r>
      <w:r w:rsidR="00B45CDE" w:rsidRPr="009E049D">
        <w:rPr>
          <w:rStyle w:val="normaltextrun"/>
          <w:rFonts w:ascii="Work Sans" w:hAnsi="Work Sans" w:cs="Calibri"/>
          <w:sz w:val="22"/>
          <w:szCs w:val="22"/>
        </w:rPr>
        <w:t xml:space="preserve"> extra-curricular activities and events; </w:t>
      </w:r>
      <w:r w:rsidR="002C5AE7" w:rsidRPr="009E049D">
        <w:rPr>
          <w:rStyle w:val="normaltextrun"/>
          <w:rFonts w:ascii="Work Sans" w:hAnsi="Work Sans" w:cs="Calibri"/>
          <w:sz w:val="22"/>
          <w:szCs w:val="22"/>
        </w:rPr>
        <w:t xml:space="preserve">across all </w:t>
      </w:r>
      <w:r w:rsidR="000B42DC" w:rsidRPr="009E049D">
        <w:rPr>
          <w:rStyle w:val="normaltextrun"/>
          <w:rFonts w:ascii="Work Sans" w:hAnsi="Work Sans" w:cs="Calibri"/>
          <w:sz w:val="22"/>
          <w:szCs w:val="22"/>
        </w:rPr>
        <w:t xml:space="preserve">three waves </w:t>
      </w:r>
      <w:r w:rsidR="00DC46A8" w:rsidRPr="009E049D">
        <w:rPr>
          <w:rStyle w:val="normaltextrun"/>
          <w:rFonts w:ascii="Work Sans" w:hAnsi="Work Sans" w:cs="Calibri"/>
          <w:sz w:val="22"/>
          <w:szCs w:val="22"/>
        </w:rPr>
        <w:t>61% of respondents</w:t>
      </w:r>
      <w:r w:rsidR="00B45CDE" w:rsidRPr="009E049D">
        <w:rPr>
          <w:rStyle w:val="normaltextrun"/>
          <w:rFonts w:ascii="Work Sans" w:hAnsi="Work Sans" w:cs="Calibri"/>
          <w:sz w:val="22"/>
          <w:szCs w:val="22"/>
        </w:rPr>
        <w:t xml:space="preserve"> were satisfied </w:t>
      </w:r>
      <w:r w:rsidR="00DC46A8" w:rsidRPr="009E049D">
        <w:rPr>
          <w:rStyle w:val="normaltextrun"/>
          <w:rFonts w:ascii="Work Sans" w:hAnsi="Work Sans" w:cs="Calibri"/>
          <w:sz w:val="22"/>
          <w:szCs w:val="22"/>
        </w:rPr>
        <w:t>while 31% where</w:t>
      </w:r>
      <w:r w:rsidR="00B45CDE" w:rsidRPr="009E049D">
        <w:rPr>
          <w:rStyle w:val="normaltextrun"/>
          <w:rFonts w:ascii="Work Sans" w:hAnsi="Work Sans" w:cs="Calibri"/>
          <w:sz w:val="22"/>
          <w:szCs w:val="22"/>
        </w:rPr>
        <w:t xml:space="preserve"> neither satisfied </w:t>
      </w:r>
      <w:r w:rsidR="00DC46A8" w:rsidRPr="009E049D">
        <w:rPr>
          <w:rStyle w:val="normaltextrun"/>
          <w:rFonts w:ascii="Work Sans" w:hAnsi="Work Sans" w:cs="Calibri"/>
          <w:sz w:val="22"/>
          <w:szCs w:val="22"/>
        </w:rPr>
        <w:t>nor</w:t>
      </w:r>
      <w:r w:rsidR="00B45CDE" w:rsidRPr="009E049D">
        <w:rPr>
          <w:rStyle w:val="normaltextrun"/>
          <w:rFonts w:ascii="Work Sans" w:hAnsi="Work Sans" w:cs="Calibri"/>
          <w:sz w:val="22"/>
          <w:szCs w:val="22"/>
        </w:rPr>
        <w:t xml:space="preserve"> dissatisfied.</w:t>
      </w:r>
      <w:r w:rsidR="007C6DEC" w:rsidRPr="009E049D">
        <w:rPr>
          <w:rStyle w:val="normaltextrun"/>
          <w:rFonts w:ascii="Work Sans" w:hAnsi="Work Sans" w:cs="Calibri"/>
          <w:sz w:val="22"/>
          <w:szCs w:val="22"/>
        </w:rPr>
        <w:t xml:space="preserve"> </w:t>
      </w:r>
      <w:r w:rsidR="00F71F16" w:rsidRPr="009E049D">
        <w:rPr>
          <w:rStyle w:val="normaltextrun"/>
          <w:rFonts w:ascii="Work Sans" w:hAnsi="Work Sans" w:cs="Calibri"/>
          <w:sz w:val="22"/>
          <w:szCs w:val="22"/>
        </w:rPr>
        <w:t xml:space="preserve">That is not to say there isn’t an appetite </w:t>
      </w:r>
      <w:r w:rsidR="004F2B46" w:rsidRPr="009E049D">
        <w:rPr>
          <w:rStyle w:val="normaltextrun"/>
          <w:rFonts w:ascii="Work Sans" w:hAnsi="Work Sans" w:cs="Calibri"/>
          <w:sz w:val="22"/>
          <w:szCs w:val="22"/>
        </w:rPr>
        <w:t xml:space="preserve">for </w:t>
      </w:r>
      <w:r w:rsidR="00F71F16" w:rsidRPr="009E049D">
        <w:rPr>
          <w:rStyle w:val="normaltextrun"/>
          <w:rFonts w:ascii="Work Sans" w:hAnsi="Work Sans" w:cs="Calibri"/>
          <w:sz w:val="22"/>
          <w:szCs w:val="22"/>
        </w:rPr>
        <w:t>these kinds of events</w:t>
      </w:r>
      <w:r w:rsidR="00FC5619" w:rsidRPr="009E049D">
        <w:rPr>
          <w:rStyle w:val="normaltextrun"/>
          <w:rFonts w:ascii="Work Sans" w:hAnsi="Work Sans" w:cs="Calibri"/>
          <w:sz w:val="22"/>
          <w:szCs w:val="22"/>
        </w:rPr>
        <w:t xml:space="preserve">. </w:t>
      </w:r>
      <w:r w:rsidR="00AF2BFB" w:rsidRPr="009E049D">
        <w:rPr>
          <w:rStyle w:val="eop"/>
          <w:rFonts w:ascii="Work Sans" w:hAnsi="Work Sans" w:cs="Calibri"/>
          <w:sz w:val="22"/>
          <w:szCs w:val="22"/>
        </w:rPr>
        <w:t>SHU’s</w:t>
      </w:r>
      <w:r w:rsidR="003348CD" w:rsidRPr="009E049D">
        <w:rPr>
          <w:rStyle w:val="eop"/>
          <w:rFonts w:ascii="Work Sans" w:hAnsi="Work Sans" w:cs="Calibri"/>
          <w:sz w:val="22"/>
          <w:szCs w:val="22"/>
        </w:rPr>
        <w:t xml:space="preserve"> Student Lifestyles and Events survey </w:t>
      </w:r>
      <w:r w:rsidR="00FC5619" w:rsidRPr="009E049D">
        <w:rPr>
          <w:rStyle w:val="eop"/>
          <w:rFonts w:ascii="Work Sans" w:hAnsi="Work Sans" w:cs="Calibri"/>
          <w:sz w:val="22"/>
          <w:szCs w:val="22"/>
        </w:rPr>
        <w:t>highlighted the appeal of</w:t>
      </w:r>
      <w:r w:rsidR="003C715B" w:rsidRPr="009E049D">
        <w:rPr>
          <w:rStyle w:val="eop"/>
          <w:rFonts w:ascii="Work Sans" w:hAnsi="Work Sans" w:cs="Calibri"/>
          <w:sz w:val="22"/>
          <w:szCs w:val="22"/>
        </w:rPr>
        <w:t xml:space="preserve"> social sports and activities</w:t>
      </w:r>
      <w:r w:rsidR="00323D4C" w:rsidRPr="009E049D">
        <w:rPr>
          <w:rStyle w:val="eop"/>
          <w:rFonts w:ascii="Work Sans" w:hAnsi="Work Sans" w:cs="Calibri"/>
          <w:sz w:val="22"/>
          <w:szCs w:val="22"/>
        </w:rPr>
        <w:t xml:space="preserve">. </w:t>
      </w:r>
      <w:r w:rsidR="00FC6F41" w:rsidRPr="009E049D">
        <w:rPr>
          <w:rStyle w:val="eop"/>
          <w:rFonts w:ascii="Work Sans" w:hAnsi="Work Sans" w:cs="Calibri"/>
          <w:sz w:val="22"/>
          <w:szCs w:val="22"/>
        </w:rPr>
        <w:t>‘</w:t>
      </w:r>
      <w:r w:rsidR="003C715B" w:rsidRPr="009E049D">
        <w:rPr>
          <w:rStyle w:val="eop"/>
          <w:rFonts w:ascii="Work Sans" w:hAnsi="Work Sans" w:cs="Calibri"/>
          <w:sz w:val="22"/>
          <w:szCs w:val="22"/>
        </w:rPr>
        <w:t>Walks</w:t>
      </w:r>
      <w:r w:rsidR="00FC6F41" w:rsidRPr="009E049D">
        <w:rPr>
          <w:rStyle w:val="eop"/>
          <w:rFonts w:ascii="Work Sans" w:hAnsi="Work Sans" w:cs="Calibri"/>
          <w:sz w:val="22"/>
          <w:szCs w:val="22"/>
        </w:rPr>
        <w:t>’</w:t>
      </w:r>
      <w:r w:rsidR="003C715B" w:rsidRPr="009E049D">
        <w:rPr>
          <w:rStyle w:val="eop"/>
          <w:rFonts w:ascii="Work Sans" w:hAnsi="Work Sans" w:cs="Calibri"/>
          <w:sz w:val="22"/>
          <w:szCs w:val="22"/>
        </w:rPr>
        <w:t xml:space="preserve"> w</w:t>
      </w:r>
      <w:r w:rsidR="00FC6F41" w:rsidRPr="009E049D">
        <w:rPr>
          <w:rStyle w:val="eop"/>
          <w:rFonts w:ascii="Work Sans" w:hAnsi="Work Sans" w:cs="Calibri"/>
          <w:sz w:val="22"/>
          <w:szCs w:val="22"/>
        </w:rPr>
        <w:t>ere</w:t>
      </w:r>
      <w:r w:rsidR="003C715B" w:rsidRPr="009E049D">
        <w:rPr>
          <w:rStyle w:val="eop"/>
          <w:rFonts w:ascii="Work Sans" w:hAnsi="Work Sans" w:cs="Calibri"/>
          <w:sz w:val="22"/>
          <w:szCs w:val="22"/>
        </w:rPr>
        <w:t xml:space="preserve"> the second most popular </w:t>
      </w:r>
      <w:r w:rsidR="004A755A" w:rsidRPr="009E049D">
        <w:rPr>
          <w:rStyle w:val="eop"/>
          <w:rFonts w:ascii="Work Sans" w:hAnsi="Work Sans" w:cs="Calibri"/>
          <w:sz w:val="22"/>
          <w:szCs w:val="22"/>
        </w:rPr>
        <w:t>spare time activity</w:t>
      </w:r>
      <w:r w:rsidR="00323D4C" w:rsidRPr="009E049D">
        <w:rPr>
          <w:rStyle w:val="eop"/>
          <w:rFonts w:ascii="Work Sans" w:hAnsi="Work Sans" w:cs="Calibri"/>
          <w:sz w:val="22"/>
          <w:szCs w:val="22"/>
        </w:rPr>
        <w:t>, and w</w:t>
      </w:r>
      <w:r w:rsidR="00772413" w:rsidRPr="009E049D">
        <w:rPr>
          <w:rStyle w:val="eop"/>
          <w:rFonts w:ascii="Work Sans" w:hAnsi="Work Sans" w:cs="Calibri"/>
          <w:sz w:val="22"/>
          <w:szCs w:val="22"/>
        </w:rPr>
        <w:t xml:space="preserve">hen asked what they wished was available, </w:t>
      </w:r>
      <w:r w:rsidR="00DD2EA1" w:rsidRPr="009E049D">
        <w:rPr>
          <w:rStyle w:val="eop"/>
          <w:rFonts w:ascii="Work Sans" w:hAnsi="Work Sans" w:cs="Calibri"/>
          <w:sz w:val="22"/>
          <w:szCs w:val="22"/>
        </w:rPr>
        <w:t>twenty-seven</w:t>
      </w:r>
      <w:r w:rsidR="004A755A" w:rsidRPr="009E049D">
        <w:rPr>
          <w:rStyle w:val="eop"/>
          <w:rFonts w:ascii="Work Sans" w:hAnsi="Work Sans" w:cs="Calibri"/>
          <w:sz w:val="22"/>
          <w:szCs w:val="22"/>
        </w:rPr>
        <w:t xml:space="preserve"> respondents mentioned sporting activities</w:t>
      </w:r>
      <w:r w:rsidR="00574FC1" w:rsidRPr="009E049D">
        <w:rPr>
          <w:rStyle w:val="eop"/>
          <w:rFonts w:ascii="Work Sans" w:hAnsi="Work Sans" w:cs="Calibri"/>
          <w:sz w:val="22"/>
          <w:szCs w:val="22"/>
        </w:rPr>
        <w:t xml:space="preserve"> in some form</w:t>
      </w:r>
      <w:r w:rsidR="00772413" w:rsidRPr="009E049D">
        <w:rPr>
          <w:rStyle w:val="eop"/>
          <w:rFonts w:ascii="Work Sans" w:hAnsi="Work Sans" w:cs="Calibri"/>
          <w:sz w:val="22"/>
          <w:szCs w:val="22"/>
        </w:rPr>
        <w:t>.</w:t>
      </w:r>
      <w:r w:rsidR="002D027F" w:rsidRPr="009E049D">
        <w:rPr>
          <w:rStyle w:val="eop"/>
          <w:rFonts w:ascii="Work Sans" w:hAnsi="Work Sans" w:cs="Calibri"/>
          <w:sz w:val="22"/>
          <w:szCs w:val="22"/>
        </w:rPr>
        <w:t xml:space="preserve"> </w:t>
      </w:r>
      <w:r w:rsidR="0078527C" w:rsidRPr="009E049D">
        <w:rPr>
          <w:rStyle w:val="eop"/>
          <w:rFonts w:ascii="Work Sans" w:hAnsi="Work Sans" w:cs="Calibri"/>
          <w:sz w:val="22"/>
          <w:szCs w:val="22"/>
        </w:rPr>
        <w:t>Rather</w:t>
      </w:r>
      <w:r w:rsidR="00FF6063" w:rsidRPr="009E049D">
        <w:rPr>
          <w:rStyle w:val="eop"/>
          <w:rFonts w:ascii="Work Sans" w:hAnsi="Work Sans" w:cs="Calibri"/>
          <w:sz w:val="22"/>
          <w:szCs w:val="22"/>
        </w:rPr>
        <w:t>,</w:t>
      </w:r>
      <w:r w:rsidR="0078527C" w:rsidRPr="009E049D">
        <w:rPr>
          <w:rStyle w:val="eop"/>
          <w:rFonts w:ascii="Work Sans" w:hAnsi="Work Sans" w:cs="Calibri"/>
          <w:sz w:val="22"/>
          <w:szCs w:val="22"/>
        </w:rPr>
        <w:t xml:space="preserve"> that current provision</w:t>
      </w:r>
      <w:r w:rsidR="00FF6063" w:rsidRPr="009E049D">
        <w:rPr>
          <w:rStyle w:val="eop"/>
          <w:rFonts w:ascii="Work Sans" w:hAnsi="Work Sans" w:cs="Calibri"/>
          <w:sz w:val="22"/>
          <w:szCs w:val="22"/>
        </w:rPr>
        <w:t xml:space="preserve"> </w:t>
      </w:r>
      <w:r w:rsidR="00E96635" w:rsidRPr="009E049D">
        <w:rPr>
          <w:rStyle w:val="eop"/>
          <w:rFonts w:ascii="Work Sans" w:hAnsi="Work Sans" w:cs="Calibri"/>
          <w:sz w:val="22"/>
          <w:szCs w:val="22"/>
        </w:rPr>
        <w:t xml:space="preserve">for non-competitive social sport, </w:t>
      </w:r>
      <w:r w:rsidR="004D2A4C" w:rsidRPr="009E049D">
        <w:rPr>
          <w:rStyle w:val="eop"/>
          <w:rFonts w:ascii="Work Sans" w:hAnsi="Work Sans" w:cs="Calibri"/>
          <w:sz w:val="22"/>
          <w:szCs w:val="22"/>
        </w:rPr>
        <w:t xml:space="preserve">and physical activities across </w:t>
      </w:r>
      <w:r w:rsidR="00441C3A" w:rsidRPr="009E049D">
        <w:rPr>
          <w:rStyle w:val="eop"/>
          <w:rFonts w:ascii="Work Sans" w:hAnsi="Work Sans" w:cs="Calibri"/>
          <w:sz w:val="22"/>
          <w:szCs w:val="22"/>
        </w:rPr>
        <w:t xml:space="preserve">the Hallam community </w:t>
      </w:r>
      <w:r w:rsidR="00CE1BB3" w:rsidRPr="009E049D">
        <w:rPr>
          <w:rStyle w:val="eop"/>
          <w:rFonts w:ascii="Work Sans" w:hAnsi="Work Sans" w:cs="Calibri"/>
          <w:sz w:val="22"/>
          <w:szCs w:val="22"/>
        </w:rPr>
        <w:t>is lacking and under promoted where it does exist.</w:t>
      </w:r>
    </w:p>
    <w:p w14:paraId="6B71672E" w14:textId="77777777" w:rsidR="007F1DBE" w:rsidRPr="009E049D" w:rsidRDefault="007F1DBE" w:rsidP="00B45CDE">
      <w:pPr>
        <w:pStyle w:val="paragraph"/>
        <w:spacing w:before="0" w:beforeAutospacing="0" w:after="0" w:afterAutospacing="0"/>
        <w:textAlignment w:val="baseline"/>
        <w:rPr>
          <w:rStyle w:val="eop"/>
          <w:rFonts w:ascii="Work Sans" w:hAnsi="Work Sans" w:cs="Calibri"/>
          <w:sz w:val="22"/>
          <w:szCs w:val="22"/>
        </w:rPr>
      </w:pPr>
    </w:p>
    <w:p w14:paraId="743127C7" w14:textId="73587FB2" w:rsidR="005353E8" w:rsidRPr="009E049D" w:rsidRDefault="00CA426B" w:rsidP="005353E8">
      <w:pPr>
        <w:pStyle w:val="paragraph"/>
        <w:spacing w:before="0" w:beforeAutospacing="0" w:after="0" w:afterAutospacing="0"/>
        <w:textAlignment w:val="baseline"/>
        <w:rPr>
          <w:rStyle w:val="eop"/>
          <w:rFonts w:ascii="Work Sans" w:hAnsi="Work Sans" w:cs="Calibri"/>
          <w:sz w:val="22"/>
          <w:szCs w:val="22"/>
        </w:rPr>
      </w:pPr>
      <w:r w:rsidRPr="009E049D">
        <w:rPr>
          <w:rStyle w:val="eop"/>
          <w:rFonts w:ascii="Work Sans" w:hAnsi="Work Sans" w:cs="Calibri"/>
          <w:sz w:val="22"/>
          <w:szCs w:val="22"/>
        </w:rPr>
        <w:t xml:space="preserve">The value of social sport, particularly </w:t>
      </w:r>
      <w:r w:rsidR="00E46BD0" w:rsidRPr="009E049D">
        <w:rPr>
          <w:rStyle w:val="eop"/>
          <w:rFonts w:ascii="Work Sans" w:hAnsi="Work Sans" w:cs="Calibri"/>
          <w:sz w:val="22"/>
          <w:szCs w:val="22"/>
        </w:rPr>
        <w:t>outdoor sport, i</w:t>
      </w:r>
      <w:r w:rsidR="005353E8" w:rsidRPr="009E049D">
        <w:rPr>
          <w:rStyle w:val="eop"/>
          <w:rFonts w:ascii="Work Sans" w:hAnsi="Work Sans" w:cs="Calibri"/>
          <w:sz w:val="22"/>
          <w:szCs w:val="22"/>
        </w:rPr>
        <w:t>s well established</w:t>
      </w:r>
      <w:r w:rsidR="00ED009B" w:rsidRPr="009E049D">
        <w:rPr>
          <w:rStyle w:val="eop"/>
          <w:rFonts w:ascii="Work Sans" w:hAnsi="Work Sans" w:cs="Calibri"/>
          <w:sz w:val="22"/>
          <w:szCs w:val="22"/>
        </w:rPr>
        <w:t>.</w:t>
      </w:r>
      <w:r w:rsidR="00582188" w:rsidRPr="009E049D">
        <w:rPr>
          <w:rStyle w:val="eop"/>
          <w:rFonts w:ascii="Work Sans" w:hAnsi="Work Sans" w:cs="Calibri"/>
          <w:sz w:val="22"/>
          <w:szCs w:val="22"/>
        </w:rPr>
        <w:t xml:space="preserve"> As </w:t>
      </w:r>
      <w:proofErr w:type="spellStart"/>
      <w:r w:rsidR="00582188" w:rsidRPr="009E049D">
        <w:rPr>
          <w:rFonts w:ascii="Work Sans" w:hAnsi="Work Sans" w:cstheme="minorHAnsi"/>
          <w:color w:val="222222"/>
          <w:sz w:val="22"/>
          <w:szCs w:val="22"/>
          <w:shd w:val="clear" w:color="auto" w:fill="FFFFFF"/>
        </w:rPr>
        <w:t>Eigenschenk</w:t>
      </w:r>
      <w:proofErr w:type="spellEnd"/>
      <w:r w:rsidR="00582188" w:rsidRPr="009E049D">
        <w:rPr>
          <w:rFonts w:ascii="Work Sans" w:hAnsi="Work Sans" w:cstheme="minorHAnsi"/>
          <w:color w:val="222222"/>
          <w:sz w:val="22"/>
          <w:szCs w:val="22"/>
          <w:shd w:val="clear" w:color="auto" w:fill="FFFFFF"/>
        </w:rPr>
        <w:t xml:space="preserve"> </w:t>
      </w:r>
      <w:r w:rsidR="00582188" w:rsidRPr="009E049D">
        <w:rPr>
          <w:rFonts w:ascii="Work Sans" w:hAnsi="Work Sans" w:cstheme="minorHAnsi"/>
          <w:i/>
          <w:iCs/>
          <w:color w:val="222222"/>
          <w:sz w:val="22"/>
          <w:szCs w:val="22"/>
          <w:shd w:val="clear" w:color="auto" w:fill="FFFFFF"/>
        </w:rPr>
        <w:t>et al</w:t>
      </w:r>
      <w:r w:rsidR="00F92E9C" w:rsidRPr="009E049D">
        <w:rPr>
          <w:rFonts w:ascii="Work Sans" w:hAnsi="Work Sans" w:cstheme="minorHAnsi"/>
          <w:i/>
          <w:iCs/>
          <w:color w:val="222222"/>
          <w:sz w:val="22"/>
          <w:szCs w:val="22"/>
          <w:shd w:val="clear" w:color="auto" w:fill="FFFFFF"/>
        </w:rPr>
        <w:t>.</w:t>
      </w:r>
      <w:r w:rsidR="00582188" w:rsidRPr="009E049D">
        <w:rPr>
          <w:rFonts w:ascii="Work Sans" w:hAnsi="Work Sans" w:cstheme="minorHAnsi"/>
          <w:i/>
          <w:iCs/>
          <w:color w:val="222222"/>
          <w:sz w:val="22"/>
          <w:szCs w:val="22"/>
          <w:shd w:val="clear" w:color="auto" w:fill="FFFFFF"/>
        </w:rPr>
        <w:t xml:space="preserve"> </w:t>
      </w:r>
      <w:r w:rsidR="00582188" w:rsidRPr="009E049D">
        <w:rPr>
          <w:rFonts w:ascii="Work Sans" w:hAnsi="Work Sans" w:cstheme="minorHAnsi"/>
          <w:color w:val="222222"/>
          <w:sz w:val="22"/>
          <w:szCs w:val="22"/>
          <w:shd w:val="clear" w:color="auto" w:fill="FFFFFF"/>
        </w:rPr>
        <w:t>suggest</w:t>
      </w:r>
      <w:r w:rsidR="005353E8" w:rsidRPr="009E049D">
        <w:rPr>
          <w:rStyle w:val="eop"/>
          <w:rFonts w:ascii="Work Sans" w:hAnsi="Work Sans" w:cs="Calibri"/>
          <w:sz w:val="22"/>
          <w:szCs w:val="22"/>
        </w:rPr>
        <w:t xml:space="preserve"> </w:t>
      </w:r>
      <w:r w:rsidR="00BA1869" w:rsidRPr="009E049D">
        <w:rPr>
          <w:rStyle w:val="eop"/>
          <w:rFonts w:ascii="Work Sans" w:hAnsi="Work Sans" w:cs="Calibri"/>
          <w:sz w:val="22"/>
          <w:szCs w:val="22"/>
        </w:rPr>
        <w:t>‘</w:t>
      </w:r>
      <w:r w:rsidR="005353E8" w:rsidRPr="009E049D">
        <w:rPr>
          <w:rStyle w:val="eop"/>
          <w:rFonts w:ascii="Work Sans" w:hAnsi="Work Sans" w:cs="Calibri"/>
          <w:sz w:val="22"/>
          <w:szCs w:val="22"/>
        </w:rPr>
        <w:t>green and blue environments seem to have especially positive effects that go beyond the benefits of being physically active in a non-natural environment</w:t>
      </w:r>
      <w:r w:rsidR="00BA1869" w:rsidRPr="009E049D">
        <w:rPr>
          <w:rStyle w:val="eop"/>
          <w:rFonts w:ascii="Work Sans" w:hAnsi="Work Sans" w:cs="Calibri"/>
          <w:sz w:val="22"/>
          <w:szCs w:val="22"/>
        </w:rPr>
        <w:t>’</w:t>
      </w:r>
      <w:r w:rsidR="00EB0C9A" w:rsidRPr="009E049D">
        <w:rPr>
          <w:rStyle w:val="eop"/>
          <w:rFonts w:ascii="Work Sans" w:hAnsi="Work Sans" w:cs="Calibri"/>
          <w:sz w:val="22"/>
          <w:szCs w:val="22"/>
        </w:rPr>
        <w:t xml:space="preserve">, </w:t>
      </w:r>
      <w:r w:rsidR="00BA1869" w:rsidRPr="009E049D">
        <w:rPr>
          <w:rStyle w:val="eop"/>
          <w:rFonts w:ascii="Work Sans" w:hAnsi="Work Sans" w:cs="Calibri"/>
          <w:sz w:val="22"/>
          <w:szCs w:val="22"/>
        </w:rPr>
        <w:t>i</w:t>
      </w:r>
      <w:r w:rsidR="009A5EBE" w:rsidRPr="009E049D">
        <w:rPr>
          <w:rStyle w:val="eop"/>
          <w:rFonts w:ascii="Work Sans" w:hAnsi="Work Sans" w:cs="Calibri"/>
          <w:sz w:val="22"/>
          <w:szCs w:val="22"/>
        </w:rPr>
        <w:t>dentify</w:t>
      </w:r>
      <w:r w:rsidR="00EB0C9A" w:rsidRPr="009E049D">
        <w:rPr>
          <w:rStyle w:val="eop"/>
          <w:rFonts w:ascii="Work Sans" w:hAnsi="Work Sans" w:cs="Calibri"/>
          <w:sz w:val="22"/>
          <w:szCs w:val="22"/>
        </w:rPr>
        <w:t>ing</w:t>
      </w:r>
      <w:r w:rsidR="004071B6" w:rsidRPr="009E049D">
        <w:rPr>
          <w:rStyle w:val="eop"/>
          <w:rFonts w:ascii="Work Sans" w:hAnsi="Work Sans" w:cs="Calibri"/>
          <w:sz w:val="22"/>
          <w:szCs w:val="22"/>
        </w:rPr>
        <w:t xml:space="preserve"> physical</w:t>
      </w:r>
      <w:r w:rsidR="009A5EBE" w:rsidRPr="009E049D">
        <w:rPr>
          <w:rStyle w:val="eop"/>
          <w:rFonts w:ascii="Work Sans" w:hAnsi="Work Sans" w:cs="Calibri"/>
          <w:sz w:val="22"/>
          <w:szCs w:val="22"/>
        </w:rPr>
        <w:t xml:space="preserve"> health benefits, </w:t>
      </w:r>
      <w:r w:rsidR="004071B6" w:rsidRPr="009E049D">
        <w:rPr>
          <w:rStyle w:val="eop"/>
          <w:rFonts w:ascii="Work Sans" w:hAnsi="Work Sans" w:cs="Calibri"/>
          <w:sz w:val="22"/>
          <w:szCs w:val="22"/>
        </w:rPr>
        <w:t xml:space="preserve">the </w:t>
      </w:r>
      <w:r w:rsidR="00EF71DD" w:rsidRPr="009E049D">
        <w:rPr>
          <w:rStyle w:val="eop"/>
          <w:rFonts w:ascii="Work Sans" w:hAnsi="Work Sans" w:cs="Calibri"/>
          <w:sz w:val="22"/>
          <w:szCs w:val="22"/>
        </w:rPr>
        <w:t>prevention and alleviation of mental health problems</w:t>
      </w:r>
      <w:r w:rsidR="00BB69AC" w:rsidRPr="009E049D">
        <w:rPr>
          <w:rStyle w:val="eop"/>
          <w:rFonts w:ascii="Work Sans" w:hAnsi="Work Sans" w:cs="Calibri"/>
          <w:sz w:val="22"/>
          <w:szCs w:val="22"/>
        </w:rPr>
        <w:t>,</w:t>
      </w:r>
      <w:r w:rsidR="00EF71DD" w:rsidRPr="009E049D">
        <w:rPr>
          <w:rStyle w:val="eop"/>
          <w:rFonts w:ascii="Work Sans" w:hAnsi="Work Sans" w:cs="Calibri"/>
          <w:sz w:val="22"/>
          <w:szCs w:val="22"/>
        </w:rPr>
        <w:t xml:space="preserve"> and a positive association between sports and educational performance and motivation.</w:t>
      </w:r>
      <w:r w:rsidR="00FD399C" w:rsidRPr="009E049D">
        <w:rPr>
          <w:rStyle w:val="FootnoteReference"/>
          <w:rFonts w:ascii="Work Sans" w:hAnsi="Work Sans" w:cs="Calibri"/>
          <w:sz w:val="22"/>
          <w:szCs w:val="22"/>
        </w:rPr>
        <w:footnoteReference w:id="82"/>
      </w:r>
      <w:r w:rsidR="00EF71DD" w:rsidRPr="009E049D">
        <w:rPr>
          <w:rStyle w:val="eop"/>
          <w:rFonts w:ascii="Work Sans" w:hAnsi="Work Sans" w:cs="Calibri"/>
          <w:sz w:val="22"/>
          <w:szCs w:val="22"/>
        </w:rPr>
        <w:t xml:space="preserve"> </w:t>
      </w:r>
      <w:r w:rsidR="008060B0" w:rsidRPr="009E049D">
        <w:rPr>
          <w:rStyle w:val="eop"/>
          <w:rFonts w:ascii="Work Sans" w:hAnsi="Work Sans" w:cs="Calibri"/>
          <w:sz w:val="22"/>
          <w:szCs w:val="22"/>
        </w:rPr>
        <w:t xml:space="preserve">White </w:t>
      </w:r>
      <w:r w:rsidR="008060B0" w:rsidRPr="009E049D">
        <w:rPr>
          <w:rStyle w:val="eop"/>
          <w:rFonts w:ascii="Work Sans" w:hAnsi="Work Sans" w:cs="Calibri"/>
          <w:i/>
          <w:iCs/>
          <w:sz w:val="22"/>
          <w:szCs w:val="22"/>
        </w:rPr>
        <w:t>et al</w:t>
      </w:r>
      <w:r w:rsidR="00B01ED7" w:rsidRPr="009E049D">
        <w:rPr>
          <w:rStyle w:val="eop"/>
          <w:rFonts w:ascii="Work Sans" w:hAnsi="Work Sans" w:cs="Calibri"/>
          <w:i/>
          <w:iCs/>
          <w:sz w:val="22"/>
          <w:szCs w:val="22"/>
        </w:rPr>
        <w:t>.</w:t>
      </w:r>
      <w:r w:rsidR="008060B0" w:rsidRPr="009E049D">
        <w:rPr>
          <w:rStyle w:val="eop"/>
          <w:rFonts w:ascii="Work Sans" w:hAnsi="Work Sans" w:cs="Calibri"/>
          <w:i/>
          <w:iCs/>
          <w:sz w:val="22"/>
          <w:szCs w:val="22"/>
        </w:rPr>
        <w:t xml:space="preserve"> </w:t>
      </w:r>
      <w:r w:rsidR="008060B0" w:rsidRPr="009E049D">
        <w:rPr>
          <w:rStyle w:val="eop"/>
          <w:rFonts w:ascii="Work Sans" w:hAnsi="Work Sans" w:cs="Calibri"/>
          <w:sz w:val="22"/>
          <w:szCs w:val="22"/>
        </w:rPr>
        <w:t>i</w:t>
      </w:r>
      <w:r w:rsidR="00DE0105" w:rsidRPr="009E049D">
        <w:rPr>
          <w:rStyle w:val="eop"/>
          <w:rFonts w:ascii="Work Sans" w:hAnsi="Work Sans" w:cs="Calibri"/>
          <w:sz w:val="22"/>
          <w:szCs w:val="22"/>
        </w:rPr>
        <w:t>dentif</w:t>
      </w:r>
      <w:r w:rsidR="00A15F3C" w:rsidRPr="009E049D">
        <w:rPr>
          <w:rStyle w:val="eop"/>
          <w:rFonts w:ascii="Work Sans" w:hAnsi="Work Sans" w:cs="Calibri"/>
          <w:sz w:val="22"/>
          <w:szCs w:val="22"/>
        </w:rPr>
        <w:t>y</w:t>
      </w:r>
      <w:r w:rsidR="00DE0105" w:rsidRPr="009E049D">
        <w:rPr>
          <w:rStyle w:val="eop"/>
          <w:rFonts w:ascii="Work Sans" w:hAnsi="Work Sans" w:cs="Calibri"/>
          <w:sz w:val="22"/>
          <w:szCs w:val="22"/>
        </w:rPr>
        <w:t xml:space="preserve"> </w:t>
      </w:r>
      <w:r w:rsidR="00514606" w:rsidRPr="009E049D">
        <w:rPr>
          <w:rStyle w:val="eop"/>
          <w:rFonts w:ascii="Work Sans" w:hAnsi="Work Sans" w:cs="Calibri"/>
          <w:sz w:val="22"/>
          <w:szCs w:val="22"/>
        </w:rPr>
        <w:t>‘</w:t>
      </w:r>
      <w:r w:rsidR="005353E8" w:rsidRPr="009E049D">
        <w:rPr>
          <w:rStyle w:val="eop"/>
          <w:rFonts w:ascii="Work Sans" w:hAnsi="Work Sans" w:cs="Calibri"/>
          <w:sz w:val="22"/>
          <w:szCs w:val="22"/>
        </w:rPr>
        <w:t>walking in nature</w:t>
      </w:r>
      <w:r w:rsidR="00514606" w:rsidRPr="009E049D">
        <w:rPr>
          <w:rStyle w:val="eop"/>
          <w:rFonts w:ascii="Work Sans" w:hAnsi="Work Sans" w:cs="Calibri"/>
          <w:sz w:val="22"/>
          <w:szCs w:val="22"/>
        </w:rPr>
        <w:t>’</w:t>
      </w:r>
      <w:r w:rsidR="005353E8" w:rsidRPr="009E049D">
        <w:rPr>
          <w:rStyle w:val="eop"/>
          <w:rFonts w:ascii="Work Sans" w:hAnsi="Work Sans" w:cs="Calibri"/>
          <w:sz w:val="22"/>
          <w:szCs w:val="22"/>
        </w:rPr>
        <w:t xml:space="preserve"> as an important public health intervention</w:t>
      </w:r>
      <w:r w:rsidR="00514606" w:rsidRPr="009E049D">
        <w:rPr>
          <w:rStyle w:val="eop"/>
          <w:rFonts w:ascii="Work Sans" w:hAnsi="Work Sans" w:cs="Calibri"/>
          <w:sz w:val="22"/>
          <w:szCs w:val="22"/>
        </w:rPr>
        <w:t>.</w:t>
      </w:r>
      <w:r w:rsidR="008060B0" w:rsidRPr="009E049D">
        <w:rPr>
          <w:rStyle w:val="FootnoteReference"/>
          <w:rFonts w:ascii="Work Sans" w:hAnsi="Work Sans" w:cs="Calibri"/>
          <w:sz w:val="22"/>
          <w:szCs w:val="22"/>
        </w:rPr>
        <w:footnoteReference w:id="83"/>
      </w:r>
      <w:r w:rsidR="00D3505B" w:rsidRPr="009E049D">
        <w:rPr>
          <w:rStyle w:val="eop"/>
          <w:rFonts w:ascii="Work Sans" w:hAnsi="Work Sans" w:cs="Calibri"/>
          <w:sz w:val="22"/>
          <w:szCs w:val="22"/>
        </w:rPr>
        <w:t xml:space="preserve"> As such, the benefits</w:t>
      </w:r>
      <w:r w:rsidR="00E15FB5" w:rsidRPr="009E049D">
        <w:rPr>
          <w:rStyle w:val="eop"/>
          <w:rFonts w:ascii="Work Sans" w:hAnsi="Work Sans" w:cs="Calibri"/>
          <w:sz w:val="22"/>
          <w:szCs w:val="22"/>
        </w:rPr>
        <w:t xml:space="preserve"> of such </w:t>
      </w:r>
      <w:r w:rsidR="001172FC" w:rsidRPr="009E049D">
        <w:rPr>
          <w:rStyle w:val="eop"/>
          <w:rFonts w:ascii="Work Sans" w:hAnsi="Work Sans" w:cs="Calibri"/>
          <w:sz w:val="22"/>
          <w:szCs w:val="22"/>
        </w:rPr>
        <w:t>activities</w:t>
      </w:r>
      <w:r w:rsidR="00E15FB5" w:rsidRPr="009E049D">
        <w:rPr>
          <w:rStyle w:val="eop"/>
          <w:rFonts w:ascii="Work Sans" w:hAnsi="Work Sans" w:cs="Calibri"/>
          <w:sz w:val="22"/>
          <w:szCs w:val="22"/>
        </w:rPr>
        <w:t xml:space="preserve"> </w:t>
      </w:r>
      <w:r w:rsidR="001172FC" w:rsidRPr="009E049D">
        <w:rPr>
          <w:rStyle w:val="eop"/>
          <w:rFonts w:ascii="Work Sans" w:hAnsi="Work Sans" w:cs="Calibri"/>
          <w:sz w:val="22"/>
          <w:szCs w:val="22"/>
        </w:rPr>
        <w:t>for groups a</w:t>
      </w:r>
      <w:r w:rsidR="006F6122" w:rsidRPr="009E049D">
        <w:rPr>
          <w:rStyle w:val="eop"/>
          <w:rFonts w:ascii="Work Sans" w:hAnsi="Work Sans" w:cs="Calibri"/>
          <w:sz w:val="22"/>
          <w:szCs w:val="22"/>
        </w:rPr>
        <w:t xml:space="preserve">s vulnerable to </w:t>
      </w:r>
      <w:r w:rsidR="00435353" w:rsidRPr="009E049D">
        <w:rPr>
          <w:rStyle w:val="eop"/>
          <w:rFonts w:ascii="Work Sans" w:hAnsi="Work Sans" w:cs="Calibri"/>
          <w:sz w:val="22"/>
          <w:szCs w:val="22"/>
        </w:rPr>
        <w:t>poor</w:t>
      </w:r>
      <w:r w:rsidR="006F6122" w:rsidRPr="009E049D">
        <w:rPr>
          <w:rStyle w:val="eop"/>
          <w:rFonts w:ascii="Work Sans" w:hAnsi="Work Sans" w:cs="Calibri"/>
          <w:sz w:val="22"/>
          <w:szCs w:val="22"/>
        </w:rPr>
        <w:t xml:space="preserve"> wellbeing </w:t>
      </w:r>
      <w:r w:rsidR="009A549E" w:rsidRPr="009E049D">
        <w:rPr>
          <w:rStyle w:val="eop"/>
          <w:rFonts w:ascii="Work Sans" w:hAnsi="Work Sans" w:cs="Calibri"/>
          <w:sz w:val="22"/>
          <w:szCs w:val="22"/>
        </w:rPr>
        <w:t>as students should be obvious</w:t>
      </w:r>
      <w:r w:rsidR="00DE0105" w:rsidRPr="009E049D">
        <w:rPr>
          <w:rStyle w:val="eop"/>
          <w:rFonts w:ascii="Work Sans" w:hAnsi="Work Sans" w:cs="Calibri"/>
          <w:sz w:val="22"/>
          <w:szCs w:val="22"/>
        </w:rPr>
        <w:t>.</w:t>
      </w:r>
    </w:p>
    <w:p w14:paraId="523C3E3C" w14:textId="77777777" w:rsidR="009A123D" w:rsidRPr="009E049D" w:rsidRDefault="009A123D" w:rsidP="00B45CDE">
      <w:pPr>
        <w:pStyle w:val="paragraph"/>
        <w:spacing w:before="0" w:beforeAutospacing="0" w:after="0" w:afterAutospacing="0"/>
        <w:textAlignment w:val="baseline"/>
        <w:rPr>
          <w:rFonts w:ascii="Work Sans" w:hAnsi="Work Sans" w:cs="Segoe UI"/>
          <w:sz w:val="18"/>
          <w:szCs w:val="18"/>
        </w:rPr>
      </w:pPr>
    </w:p>
    <w:p w14:paraId="2750F313" w14:textId="4601DCD4" w:rsidR="00B45CDE" w:rsidRPr="009E049D" w:rsidRDefault="00923171" w:rsidP="00B45CDE">
      <w:pPr>
        <w:pStyle w:val="paragraph"/>
        <w:spacing w:before="0" w:beforeAutospacing="0" w:after="0" w:afterAutospacing="0"/>
        <w:textAlignment w:val="baseline"/>
        <w:rPr>
          <w:rStyle w:val="cf01"/>
          <w:rFonts w:ascii="Work Sans" w:hAnsi="Work Sans" w:cstheme="minorHAnsi"/>
          <w:sz w:val="22"/>
          <w:szCs w:val="22"/>
        </w:rPr>
      </w:pPr>
      <w:r w:rsidRPr="009E049D">
        <w:rPr>
          <w:rStyle w:val="normaltextrun"/>
          <w:rFonts w:ascii="Work Sans" w:hAnsi="Work Sans" w:cs="Calibri"/>
          <w:sz w:val="22"/>
          <w:szCs w:val="22"/>
        </w:rPr>
        <w:t>One</w:t>
      </w:r>
      <w:r w:rsidR="009A549E" w:rsidRPr="009E049D">
        <w:rPr>
          <w:rStyle w:val="normaltextrun"/>
          <w:rFonts w:ascii="Work Sans" w:hAnsi="Work Sans" w:cs="Calibri"/>
          <w:sz w:val="22"/>
          <w:szCs w:val="22"/>
        </w:rPr>
        <w:t xml:space="preserve"> possible route to these kinds of activities </w:t>
      </w:r>
      <w:r w:rsidR="00E2722C" w:rsidRPr="009E049D">
        <w:rPr>
          <w:rStyle w:val="normaltextrun"/>
          <w:rFonts w:ascii="Work Sans" w:hAnsi="Work Sans" w:cs="Calibri"/>
          <w:sz w:val="22"/>
          <w:szCs w:val="22"/>
        </w:rPr>
        <w:t xml:space="preserve">for students </w:t>
      </w:r>
      <w:r w:rsidR="009824B5" w:rsidRPr="009E049D">
        <w:rPr>
          <w:rStyle w:val="normaltextrun"/>
          <w:rFonts w:ascii="Work Sans" w:hAnsi="Work Sans" w:cs="Calibri"/>
          <w:sz w:val="22"/>
          <w:szCs w:val="22"/>
        </w:rPr>
        <w:t>is</w:t>
      </w:r>
      <w:r w:rsidR="00E2722C" w:rsidRPr="009E049D">
        <w:rPr>
          <w:rStyle w:val="normaltextrun"/>
          <w:rFonts w:ascii="Work Sans" w:hAnsi="Work Sans" w:cs="Calibri"/>
          <w:sz w:val="22"/>
          <w:szCs w:val="22"/>
        </w:rPr>
        <w:t xml:space="preserve"> student societies. </w:t>
      </w:r>
      <w:r w:rsidR="006E041A" w:rsidRPr="009E049D">
        <w:rPr>
          <w:rStyle w:val="normaltextrun"/>
          <w:rFonts w:ascii="Work Sans" w:hAnsi="Work Sans" w:cs="Calibri"/>
          <w:sz w:val="22"/>
          <w:szCs w:val="22"/>
        </w:rPr>
        <w:t>T</w:t>
      </w:r>
      <w:r w:rsidR="00B45CDE" w:rsidRPr="009E049D">
        <w:rPr>
          <w:rStyle w:val="normaltextrun"/>
          <w:rFonts w:ascii="Work Sans" w:hAnsi="Work Sans" w:cs="Calibri"/>
          <w:sz w:val="22"/>
          <w:szCs w:val="22"/>
        </w:rPr>
        <w:t xml:space="preserve">his year </w:t>
      </w:r>
      <w:r w:rsidR="006E041A" w:rsidRPr="009E049D">
        <w:rPr>
          <w:rStyle w:val="normaltextrun"/>
          <w:rFonts w:ascii="Work Sans" w:hAnsi="Work Sans" w:cs="Calibri"/>
          <w:sz w:val="22"/>
          <w:szCs w:val="22"/>
        </w:rPr>
        <w:t>there were</w:t>
      </w:r>
      <w:r w:rsidR="00B45CDE" w:rsidRPr="009E049D">
        <w:rPr>
          <w:rStyle w:val="normaltextrun"/>
          <w:rFonts w:ascii="Work Sans" w:hAnsi="Work Sans" w:cs="Calibri"/>
          <w:sz w:val="22"/>
          <w:szCs w:val="22"/>
        </w:rPr>
        <w:t xml:space="preserve"> 4436</w:t>
      </w:r>
      <w:r w:rsidR="00D72A21" w:rsidRPr="009E049D">
        <w:rPr>
          <w:rStyle w:val="normaltextrun"/>
          <w:rFonts w:ascii="Work Sans" w:hAnsi="Work Sans" w:cs="Calibri"/>
          <w:sz w:val="22"/>
          <w:szCs w:val="22"/>
        </w:rPr>
        <w:t xml:space="preserve"> student society members across 119</w:t>
      </w:r>
      <w:r w:rsidR="00401BA3" w:rsidRPr="009E049D">
        <w:rPr>
          <w:rStyle w:val="normaltextrun"/>
          <w:rFonts w:ascii="Work Sans" w:hAnsi="Work Sans" w:cs="Calibri"/>
          <w:sz w:val="22"/>
          <w:szCs w:val="22"/>
        </w:rPr>
        <w:t xml:space="preserve"> societies (69 social, 44 </w:t>
      </w:r>
      <w:proofErr w:type="gramStart"/>
      <w:r w:rsidR="00401BA3" w:rsidRPr="009E049D">
        <w:rPr>
          <w:rStyle w:val="normaltextrun"/>
          <w:rFonts w:ascii="Work Sans" w:hAnsi="Work Sans" w:cs="Calibri"/>
          <w:sz w:val="22"/>
          <w:szCs w:val="22"/>
        </w:rPr>
        <w:t>academic</w:t>
      </w:r>
      <w:proofErr w:type="gramEnd"/>
      <w:r w:rsidR="00E363D0" w:rsidRPr="009E049D">
        <w:rPr>
          <w:rStyle w:val="normaltextrun"/>
          <w:rFonts w:ascii="Work Sans" w:hAnsi="Work Sans" w:cs="Calibri"/>
          <w:sz w:val="22"/>
          <w:szCs w:val="22"/>
        </w:rPr>
        <w:t>,</w:t>
      </w:r>
      <w:r w:rsidR="00401BA3" w:rsidRPr="009E049D">
        <w:rPr>
          <w:rStyle w:val="normaltextrun"/>
          <w:rFonts w:ascii="Work Sans" w:hAnsi="Work Sans" w:cs="Calibri"/>
          <w:sz w:val="22"/>
          <w:szCs w:val="22"/>
        </w:rPr>
        <w:t xml:space="preserve"> and </w:t>
      </w:r>
      <w:r w:rsidR="00435A10" w:rsidRPr="009E049D">
        <w:rPr>
          <w:rStyle w:val="normaltextrun"/>
          <w:rFonts w:ascii="Work Sans" w:hAnsi="Work Sans" w:cs="Calibri"/>
          <w:sz w:val="22"/>
          <w:szCs w:val="22"/>
        </w:rPr>
        <w:t>6 volunteering)</w:t>
      </w:r>
      <w:r w:rsidR="00B45CDE" w:rsidRPr="009E049D">
        <w:rPr>
          <w:rStyle w:val="normaltextrun"/>
          <w:rFonts w:ascii="Work Sans" w:hAnsi="Work Sans" w:cs="Calibri"/>
          <w:sz w:val="22"/>
          <w:szCs w:val="22"/>
        </w:rPr>
        <w:t>.</w:t>
      </w:r>
      <w:r w:rsidR="007C6606" w:rsidRPr="009E049D">
        <w:rPr>
          <w:rStyle w:val="normaltextrun"/>
          <w:rFonts w:ascii="Work Sans" w:hAnsi="Work Sans" w:cs="Calibri"/>
          <w:sz w:val="22"/>
          <w:szCs w:val="22"/>
        </w:rPr>
        <w:t xml:space="preserve"> This represents just over 12% of </w:t>
      </w:r>
      <w:r w:rsidR="00360526" w:rsidRPr="009E049D">
        <w:rPr>
          <w:rStyle w:val="normaltextrun"/>
          <w:rFonts w:ascii="Work Sans" w:hAnsi="Work Sans" w:cs="Calibri"/>
          <w:sz w:val="22"/>
          <w:szCs w:val="22"/>
        </w:rPr>
        <w:t>the total student population</w:t>
      </w:r>
      <w:r w:rsidR="003B0169" w:rsidRPr="009E049D">
        <w:rPr>
          <w:rStyle w:val="normaltextrun"/>
          <w:rFonts w:ascii="Work Sans" w:hAnsi="Work Sans" w:cs="Calibri"/>
          <w:sz w:val="22"/>
          <w:szCs w:val="22"/>
        </w:rPr>
        <w:t>, with plenty of room for increased engagement</w:t>
      </w:r>
      <w:r w:rsidR="0038204A" w:rsidRPr="009E049D">
        <w:rPr>
          <w:rStyle w:val="normaltextrun"/>
          <w:rFonts w:ascii="Work Sans" w:hAnsi="Work Sans" w:cs="Calibri"/>
          <w:sz w:val="22"/>
          <w:szCs w:val="22"/>
        </w:rPr>
        <w:t>. Disappointingly</w:t>
      </w:r>
      <w:r w:rsidR="00026C1C" w:rsidRPr="009E049D">
        <w:rPr>
          <w:rStyle w:val="normaltextrun"/>
          <w:rFonts w:ascii="Work Sans" w:hAnsi="Work Sans" w:cs="Calibri"/>
          <w:sz w:val="22"/>
          <w:szCs w:val="22"/>
        </w:rPr>
        <w:t>,</w:t>
      </w:r>
      <w:r w:rsidR="0038204A" w:rsidRPr="009E049D">
        <w:rPr>
          <w:rStyle w:val="normaltextrun"/>
          <w:rFonts w:ascii="Work Sans" w:hAnsi="Work Sans" w:cs="Calibri"/>
          <w:sz w:val="22"/>
          <w:szCs w:val="22"/>
        </w:rPr>
        <w:t xml:space="preserve"> </w:t>
      </w:r>
      <w:r w:rsidR="00383A54" w:rsidRPr="009E049D">
        <w:rPr>
          <w:rStyle w:val="cf01"/>
          <w:rFonts w:ascii="Work Sans" w:hAnsi="Work Sans" w:cstheme="minorHAnsi"/>
          <w:sz w:val="22"/>
          <w:szCs w:val="22"/>
        </w:rPr>
        <w:t>56% of students in Wave 2 of HH</w:t>
      </w:r>
      <w:r w:rsidR="00B02BEC" w:rsidRPr="009E049D">
        <w:rPr>
          <w:rStyle w:val="cf01"/>
          <w:rFonts w:ascii="Work Sans" w:hAnsi="Work Sans" w:cstheme="minorHAnsi"/>
          <w:sz w:val="22"/>
          <w:szCs w:val="22"/>
        </w:rPr>
        <w:t>A</w:t>
      </w:r>
      <w:r w:rsidR="00383A54" w:rsidRPr="009E049D">
        <w:rPr>
          <w:rStyle w:val="cf01"/>
          <w:rFonts w:ascii="Work Sans" w:hAnsi="Work Sans" w:cstheme="minorHAnsi"/>
          <w:sz w:val="22"/>
          <w:szCs w:val="22"/>
        </w:rPr>
        <w:t xml:space="preserve">WD considered joining a society, but never did. Survey comments suggested a communication issue which stopped or hindered students interested in joining societies due to society pages appearing out of date or with outdated emails, to which students reached out to join a society and never got a response. Those that did manage to reach out to societies mentioned that in some cases they were not </w:t>
      </w:r>
      <w:proofErr w:type="gramStart"/>
      <w:r w:rsidR="00383A54" w:rsidRPr="009E049D">
        <w:rPr>
          <w:rStyle w:val="cf01"/>
          <w:rFonts w:ascii="Work Sans" w:hAnsi="Work Sans" w:cstheme="minorHAnsi"/>
          <w:sz w:val="22"/>
          <w:szCs w:val="22"/>
        </w:rPr>
        <w:t>inclusive, or</w:t>
      </w:r>
      <w:proofErr w:type="gramEnd"/>
      <w:r w:rsidR="00383A54" w:rsidRPr="009E049D">
        <w:rPr>
          <w:rStyle w:val="cf01"/>
          <w:rFonts w:ascii="Work Sans" w:hAnsi="Work Sans" w:cstheme="minorHAnsi"/>
          <w:sz w:val="22"/>
          <w:szCs w:val="22"/>
        </w:rPr>
        <w:t xml:space="preserve"> deemed 'cliquey'</w:t>
      </w:r>
      <w:r w:rsidR="005E1F5B" w:rsidRPr="009E049D">
        <w:rPr>
          <w:rStyle w:val="cf01"/>
          <w:rFonts w:ascii="Work Sans" w:hAnsi="Work Sans" w:cstheme="minorHAnsi"/>
          <w:sz w:val="22"/>
          <w:szCs w:val="22"/>
        </w:rPr>
        <w:t>.</w:t>
      </w:r>
    </w:p>
    <w:p w14:paraId="7A7D71B0" w14:textId="7DB6F64E" w:rsidR="005E1F5B" w:rsidRPr="009E049D" w:rsidRDefault="00C22DB4" w:rsidP="00B45CDE">
      <w:pPr>
        <w:pStyle w:val="paragraph"/>
        <w:spacing w:before="0" w:beforeAutospacing="0" w:after="0" w:afterAutospacing="0"/>
        <w:textAlignment w:val="baseline"/>
        <w:rPr>
          <w:rStyle w:val="cf01"/>
          <w:rFonts w:ascii="Work Sans" w:hAnsi="Work Sans" w:cstheme="minorHAnsi"/>
          <w:sz w:val="22"/>
          <w:szCs w:val="22"/>
        </w:rPr>
      </w:pPr>
      <w:r w:rsidRPr="009E049D">
        <w:rPr>
          <w:rStyle w:val="cf01"/>
          <w:rFonts w:ascii="Work Sans" w:hAnsi="Work Sans" w:cstheme="minorHAnsi"/>
          <w:sz w:val="22"/>
          <w:szCs w:val="22"/>
        </w:rPr>
        <w:tab/>
      </w:r>
    </w:p>
    <w:p w14:paraId="6F7E95E1" w14:textId="60C0CDA5" w:rsidR="00C22DB4" w:rsidRPr="00A46E68" w:rsidRDefault="00C22DB4" w:rsidP="00C22DB4">
      <w:pPr>
        <w:pStyle w:val="paragraph"/>
        <w:spacing w:before="0" w:beforeAutospacing="0" w:after="0" w:afterAutospacing="0"/>
        <w:ind w:left="720"/>
        <w:textAlignment w:val="baseline"/>
        <w:rPr>
          <w:rFonts w:ascii="Work Sans" w:hAnsi="Work Sans" w:cs="Arial"/>
          <w:i/>
          <w:iCs/>
          <w:color w:val="4472C4" w:themeColor="accent1"/>
          <w:sz w:val="22"/>
          <w:szCs w:val="22"/>
        </w:rPr>
      </w:pPr>
      <w:r w:rsidRPr="00A46E68">
        <w:rPr>
          <w:rFonts w:ascii="Work Sans" w:hAnsi="Work Sans" w:cs="Arial"/>
          <w:i/>
          <w:iCs/>
          <w:color w:val="4472C4" w:themeColor="accent1"/>
          <w:sz w:val="22"/>
          <w:szCs w:val="22"/>
        </w:rPr>
        <w:t xml:space="preserve">‘Lack of communication and leadership within the society. Never made aware of any events and never got the chance to </w:t>
      </w:r>
      <w:proofErr w:type="gramStart"/>
      <w:r w:rsidRPr="00A46E68">
        <w:rPr>
          <w:rFonts w:ascii="Work Sans" w:hAnsi="Work Sans" w:cs="Arial"/>
          <w:i/>
          <w:iCs/>
          <w:color w:val="4472C4" w:themeColor="accent1"/>
          <w:sz w:val="22"/>
          <w:szCs w:val="22"/>
        </w:rPr>
        <w:t>actually go</w:t>
      </w:r>
      <w:proofErr w:type="gramEnd"/>
      <w:r w:rsidRPr="00A46E68">
        <w:rPr>
          <w:rFonts w:ascii="Work Sans" w:hAnsi="Work Sans" w:cs="Arial"/>
          <w:i/>
          <w:iCs/>
          <w:color w:val="4472C4" w:themeColor="accent1"/>
          <w:sz w:val="22"/>
          <w:szCs w:val="22"/>
        </w:rPr>
        <w:t xml:space="preserve"> to a social event or meeting because was never told about any.’</w:t>
      </w:r>
    </w:p>
    <w:p w14:paraId="4D93C3DF" w14:textId="77777777" w:rsidR="00C22DB4" w:rsidRPr="00A46E68" w:rsidRDefault="00C22DB4" w:rsidP="00C22DB4">
      <w:pPr>
        <w:pStyle w:val="paragraph"/>
        <w:spacing w:before="0" w:beforeAutospacing="0" w:after="0" w:afterAutospacing="0"/>
        <w:ind w:left="720"/>
        <w:textAlignment w:val="baseline"/>
        <w:rPr>
          <w:rFonts w:ascii="Work Sans" w:hAnsi="Work Sans" w:cs="Arial"/>
          <w:i/>
          <w:iCs/>
          <w:color w:val="4472C4" w:themeColor="accent1"/>
          <w:sz w:val="22"/>
          <w:szCs w:val="22"/>
        </w:rPr>
      </w:pPr>
    </w:p>
    <w:p w14:paraId="55C1AF5C" w14:textId="5AF3A0F9" w:rsidR="00C22DB4" w:rsidRPr="00A46E68" w:rsidRDefault="00F62D18" w:rsidP="00C22DB4">
      <w:pPr>
        <w:pStyle w:val="paragraph"/>
        <w:spacing w:before="0" w:beforeAutospacing="0" w:after="0" w:afterAutospacing="0"/>
        <w:ind w:left="720"/>
        <w:textAlignment w:val="baseline"/>
        <w:rPr>
          <w:rStyle w:val="eop"/>
          <w:rFonts w:ascii="Work Sans" w:hAnsi="Work Sans" w:cs="Arial"/>
          <w:i/>
          <w:iCs/>
          <w:color w:val="4472C4" w:themeColor="accent1"/>
          <w:sz w:val="22"/>
          <w:szCs w:val="22"/>
        </w:rPr>
      </w:pPr>
      <w:r w:rsidRPr="00A46E68">
        <w:rPr>
          <w:rFonts w:ascii="Work Sans" w:hAnsi="Work Sans" w:cs="Arial"/>
          <w:i/>
          <w:iCs/>
          <w:color w:val="4472C4" w:themeColor="accent1"/>
          <w:sz w:val="22"/>
          <w:szCs w:val="22"/>
        </w:rPr>
        <w:t xml:space="preserve">‘No easy channels for communication, or lack of information / out of date information made me lose a lot of confidence in whether the society was even still active at </w:t>
      </w:r>
      <w:proofErr w:type="gramStart"/>
      <w:r w:rsidRPr="00A46E68">
        <w:rPr>
          <w:rFonts w:ascii="Work Sans" w:hAnsi="Work Sans" w:cs="Arial"/>
          <w:i/>
          <w:iCs/>
          <w:color w:val="4472C4" w:themeColor="accent1"/>
          <w:sz w:val="22"/>
          <w:szCs w:val="22"/>
        </w:rPr>
        <w:t>all’</w:t>
      </w:r>
      <w:proofErr w:type="gramEnd"/>
    </w:p>
    <w:p w14:paraId="62BA8F8A" w14:textId="77777777" w:rsidR="00927D27" w:rsidRPr="009E049D" w:rsidRDefault="00927D27" w:rsidP="00B45CDE">
      <w:pPr>
        <w:pStyle w:val="paragraph"/>
        <w:spacing w:before="0" w:beforeAutospacing="0" w:after="0" w:afterAutospacing="0"/>
        <w:textAlignment w:val="baseline"/>
        <w:rPr>
          <w:rFonts w:ascii="Work Sans" w:hAnsi="Work Sans" w:cs="Segoe UI"/>
          <w:sz w:val="18"/>
          <w:szCs w:val="18"/>
        </w:rPr>
      </w:pPr>
    </w:p>
    <w:p w14:paraId="2BEA762B" w14:textId="77777777" w:rsidR="00F62D18" w:rsidRPr="009E049D" w:rsidRDefault="00F62D18" w:rsidP="00B45CDE">
      <w:pPr>
        <w:pStyle w:val="paragraph"/>
        <w:spacing w:before="0" w:beforeAutospacing="0" w:after="0" w:afterAutospacing="0"/>
        <w:textAlignment w:val="baseline"/>
        <w:rPr>
          <w:rFonts w:ascii="Work Sans" w:hAnsi="Work Sans" w:cs="Segoe UI"/>
          <w:sz w:val="18"/>
          <w:szCs w:val="18"/>
        </w:rPr>
      </w:pPr>
    </w:p>
    <w:p w14:paraId="4FC19B9E" w14:textId="5C3CCE7F" w:rsidR="00302CC6" w:rsidRPr="009E049D" w:rsidRDefault="00265048" w:rsidP="00B45CDE">
      <w:pPr>
        <w:pStyle w:val="paragraph"/>
        <w:spacing w:before="0" w:beforeAutospacing="0" w:after="0" w:afterAutospacing="0"/>
        <w:textAlignment w:val="baseline"/>
        <w:rPr>
          <w:rFonts w:ascii="Work Sans" w:hAnsi="Work Sans" w:cstheme="minorHAnsi"/>
          <w:sz w:val="22"/>
          <w:szCs w:val="22"/>
        </w:rPr>
      </w:pPr>
      <w:r w:rsidRPr="009E049D">
        <w:rPr>
          <w:rFonts w:ascii="Work Sans" w:hAnsi="Work Sans" w:cstheme="minorHAnsi"/>
          <w:sz w:val="22"/>
          <w:szCs w:val="22"/>
        </w:rPr>
        <w:t>T</w:t>
      </w:r>
      <w:r w:rsidR="009336CA" w:rsidRPr="009E049D">
        <w:rPr>
          <w:rFonts w:ascii="Work Sans" w:hAnsi="Work Sans" w:cstheme="minorHAnsi"/>
          <w:sz w:val="22"/>
          <w:szCs w:val="22"/>
        </w:rPr>
        <w:t>he data suggests</w:t>
      </w:r>
      <w:r w:rsidRPr="009E049D">
        <w:rPr>
          <w:rFonts w:ascii="Work Sans" w:hAnsi="Work Sans" w:cstheme="minorHAnsi"/>
          <w:sz w:val="22"/>
          <w:szCs w:val="22"/>
        </w:rPr>
        <w:t>, however, that</w:t>
      </w:r>
      <w:r w:rsidR="002B7695" w:rsidRPr="009E049D">
        <w:rPr>
          <w:rFonts w:ascii="Work Sans" w:hAnsi="Work Sans" w:cstheme="minorHAnsi"/>
          <w:sz w:val="22"/>
          <w:szCs w:val="22"/>
        </w:rPr>
        <w:t xml:space="preserve"> there </w:t>
      </w:r>
      <w:r w:rsidR="00FC2571" w:rsidRPr="009E049D">
        <w:rPr>
          <w:rFonts w:ascii="Work Sans" w:hAnsi="Work Sans" w:cstheme="minorHAnsi"/>
          <w:sz w:val="22"/>
          <w:szCs w:val="22"/>
        </w:rPr>
        <w:t xml:space="preserve">is </w:t>
      </w:r>
      <w:r w:rsidR="00995878" w:rsidRPr="009E049D">
        <w:rPr>
          <w:rFonts w:ascii="Work Sans" w:hAnsi="Work Sans" w:cstheme="minorHAnsi"/>
          <w:sz w:val="22"/>
          <w:szCs w:val="22"/>
        </w:rPr>
        <w:t xml:space="preserve">value in </w:t>
      </w:r>
      <w:r w:rsidR="006B1961" w:rsidRPr="009E049D">
        <w:rPr>
          <w:rFonts w:ascii="Work Sans" w:hAnsi="Work Sans" w:cstheme="minorHAnsi"/>
          <w:sz w:val="22"/>
          <w:szCs w:val="22"/>
        </w:rPr>
        <w:t xml:space="preserve">persevering </w:t>
      </w:r>
      <w:r w:rsidR="00995878" w:rsidRPr="009E049D">
        <w:rPr>
          <w:rFonts w:ascii="Work Sans" w:hAnsi="Work Sans" w:cstheme="minorHAnsi"/>
          <w:sz w:val="22"/>
          <w:szCs w:val="22"/>
        </w:rPr>
        <w:t xml:space="preserve">to broaden </w:t>
      </w:r>
      <w:r w:rsidR="005F2052" w:rsidRPr="009E049D">
        <w:rPr>
          <w:rFonts w:ascii="Work Sans" w:hAnsi="Work Sans" w:cstheme="minorHAnsi"/>
          <w:sz w:val="22"/>
          <w:szCs w:val="22"/>
        </w:rPr>
        <w:t>the</w:t>
      </w:r>
      <w:r w:rsidR="00026C1C" w:rsidRPr="009E049D">
        <w:rPr>
          <w:rFonts w:ascii="Work Sans" w:hAnsi="Work Sans" w:cstheme="minorHAnsi"/>
          <w:sz w:val="22"/>
          <w:szCs w:val="22"/>
        </w:rPr>
        <w:t xml:space="preserve"> appeal and uptake of these kinds of </w:t>
      </w:r>
      <w:r w:rsidR="00C54ECC" w:rsidRPr="009E049D">
        <w:rPr>
          <w:rFonts w:ascii="Work Sans" w:hAnsi="Work Sans" w:cstheme="minorHAnsi"/>
          <w:sz w:val="22"/>
          <w:szCs w:val="22"/>
        </w:rPr>
        <w:t>extra-curricular</w:t>
      </w:r>
      <w:r w:rsidR="00026C1C" w:rsidRPr="009E049D">
        <w:rPr>
          <w:rFonts w:ascii="Work Sans" w:hAnsi="Work Sans" w:cstheme="minorHAnsi"/>
          <w:sz w:val="22"/>
          <w:szCs w:val="22"/>
        </w:rPr>
        <w:t xml:space="preserve"> </w:t>
      </w:r>
      <w:r w:rsidR="00013CBD" w:rsidRPr="009E049D">
        <w:rPr>
          <w:rFonts w:ascii="Work Sans" w:hAnsi="Work Sans" w:cstheme="minorHAnsi"/>
          <w:sz w:val="22"/>
          <w:szCs w:val="22"/>
        </w:rPr>
        <w:t>activities</w:t>
      </w:r>
      <w:r w:rsidR="005F2052" w:rsidRPr="009E049D">
        <w:rPr>
          <w:rFonts w:ascii="Work Sans" w:hAnsi="Work Sans" w:cstheme="minorHAnsi"/>
          <w:sz w:val="22"/>
          <w:szCs w:val="22"/>
        </w:rPr>
        <w:t xml:space="preserve"> </w:t>
      </w:r>
      <w:r w:rsidR="00780757" w:rsidRPr="009E049D">
        <w:rPr>
          <w:rFonts w:ascii="Work Sans" w:hAnsi="Work Sans" w:cstheme="minorHAnsi"/>
          <w:sz w:val="22"/>
          <w:szCs w:val="22"/>
        </w:rPr>
        <w:t>and events</w:t>
      </w:r>
      <w:r w:rsidR="00130D20" w:rsidRPr="009E049D">
        <w:rPr>
          <w:rFonts w:ascii="Work Sans" w:hAnsi="Work Sans" w:cstheme="minorHAnsi"/>
          <w:sz w:val="22"/>
          <w:szCs w:val="22"/>
        </w:rPr>
        <w:t xml:space="preserve">, and HSU is </w:t>
      </w:r>
      <w:r w:rsidR="00C54ECC" w:rsidRPr="009E049D">
        <w:rPr>
          <w:rFonts w:ascii="Work Sans" w:hAnsi="Work Sans" w:cstheme="minorHAnsi"/>
          <w:sz w:val="22"/>
          <w:szCs w:val="22"/>
        </w:rPr>
        <w:t xml:space="preserve">already </w:t>
      </w:r>
      <w:r w:rsidR="00130D20" w:rsidRPr="009E049D">
        <w:rPr>
          <w:rFonts w:ascii="Work Sans" w:hAnsi="Work Sans" w:cstheme="minorHAnsi"/>
          <w:sz w:val="22"/>
          <w:szCs w:val="22"/>
        </w:rPr>
        <w:t>working</w:t>
      </w:r>
      <w:r w:rsidR="00433AA5" w:rsidRPr="009E049D">
        <w:rPr>
          <w:rFonts w:ascii="Work Sans" w:hAnsi="Work Sans" w:cstheme="minorHAnsi"/>
          <w:sz w:val="22"/>
          <w:szCs w:val="22"/>
        </w:rPr>
        <w:t xml:space="preserve"> to </w:t>
      </w:r>
      <w:r w:rsidR="0001145D" w:rsidRPr="009E049D">
        <w:rPr>
          <w:rFonts w:ascii="Work Sans" w:hAnsi="Work Sans" w:cstheme="minorHAnsi"/>
          <w:sz w:val="22"/>
          <w:szCs w:val="22"/>
        </w:rPr>
        <w:t xml:space="preserve">expand </w:t>
      </w:r>
      <w:r w:rsidR="008A0E78" w:rsidRPr="009E049D">
        <w:rPr>
          <w:rFonts w:ascii="Work Sans" w:hAnsi="Work Sans" w:cstheme="minorHAnsi"/>
          <w:sz w:val="22"/>
          <w:szCs w:val="22"/>
        </w:rPr>
        <w:t xml:space="preserve">the range of </w:t>
      </w:r>
      <w:r w:rsidR="0001145D" w:rsidRPr="009E049D">
        <w:rPr>
          <w:rFonts w:ascii="Work Sans" w:hAnsi="Work Sans" w:cstheme="minorHAnsi"/>
          <w:sz w:val="22"/>
          <w:szCs w:val="22"/>
        </w:rPr>
        <w:t xml:space="preserve">its </w:t>
      </w:r>
      <w:r w:rsidR="00DF02FB" w:rsidRPr="009E049D">
        <w:rPr>
          <w:rFonts w:ascii="Work Sans" w:hAnsi="Work Sans" w:cstheme="minorHAnsi"/>
          <w:sz w:val="22"/>
          <w:szCs w:val="22"/>
        </w:rPr>
        <w:t xml:space="preserve">‘Give it a Go’ event </w:t>
      </w:r>
      <w:r w:rsidR="0001145D" w:rsidRPr="009E049D">
        <w:rPr>
          <w:rFonts w:ascii="Work Sans" w:hAnsi="Work Sans" w:cstheme="minorHAnsi"/>
          <w:sz w:val="22"/>
          <w:szCs w:val="22"/>
        </w:rPr>
        <w:t>offering</w:t>
      </w:r>
      <w:r w:rsidR="00780757" w:rsidRPr="009E049D">
        <w:rPr>
          <w:rFonts w:ascii="Work Sans" w:hAnsi="Work Sans" w:cstheme="minorHAnsi"/>
          <w:sz w:val="22"/>
          <w:szCs w:val="22"/>
        </w:rPr>
        <w:t xml:space="preserve">. </w:t>
      </w:r>
      <w:r w:rsidR="00B31F1E" w:rsidRPr="009E049D">
        <w:rPr>
          <w:rFonts w:ascii="Work Sans" w:hAnsi="Work Sans" w:cstheme="minorHAnsi"/>
          <w:sz w:val="22"/>
          <w:szCs w:val="22"/>
        </w:rPr>
        <w:t xml:space="preserve">HHAWD findings for all three waves of this academic year </w:t>
      </w:r>
      <w:r w:rsidR="001A05C4" w:rsidRPr="009E049D">
        <w:rPr>
          <w:rFonts w:ascii="Work Sans" w:hAnsi="Work Sans" w:cstheme="minorHAnsi"/>
          <w:sz w:val="22"/>
          <w:szCs w:val="22"/>
        </w:rPr>
        <w:t>point to a strong relationship between</w:t>
      </w:r>
      <w:r w:rsidR="006E75CD" w:rsidRPr="009E049D">
        <w:rPr>
          <w:rFonts w:ascii="Work Sans" w:hAnsi="Work Sans" w:cstheme="minorHAnsi"/>
          <w:sz w:val="22"/>
          <w:szCs w:val="22"/>
        </w:rPr>
        <w:t xml:space="preserve"> student</w:t>
      </w:r>
      <w:r w:rsidR="001A05C4" w:rsidRPr="009E049D">
        <w:rPr>
          <w:rFonts w:ascii="Work Sans" w:hAnsi="Work Sans" w:cstheme="minorHAnsi"/>
          <w:sz w:val="22"/>
          <w:szCs w:val="22"/>
        </w:rPr>
        <w:t xml:space="preserve"> </w:t>
      </w:r>
      <w:r w:rsidR="006E75CD" w:rsidRPr="009E049D">
        <w:rPr>
          <w:rFonts w:ascii="Work Sans" w:hAnsi="Work Sans" w:cstheme="minorHAnsi"/>
          <w:sz w:val="22"/>
          <w:szCs w:val="22"/>
        </w:rPr>
        <w:t xml:space="preserve">satisfaction with student community/sense of belonging and </w:t>
      </w:r>
      <w:r w:rsidR="00CF716A" w:rsidRPr="009E049D">
        <w:rPr>
          <w:rFonts w:ascii="Work Sans" w:hAnsi="Work Sans" w:cstheme="minorHAnsi"/>
          <w:i/>
          <w:iCs/>
          <w:sz w:val="22"/>
          <w:szCs w:val="22"/>
        </w:rPr>
        <w:t>not</w:t>
      </w:r>
      <w:r w:rsidR="00CF716A" w:rsidRPr="009E049D">
        <w:rPr>
          <w:rFonts w:ascii="Work Sans" w:hAnsi="Work Sans" w:cstheme="minorHAnsi"/>
          <w:sz w:val="22"/>
          <w:szCs w:val="22"/>
        </w:rPr>
        <w:t xml:space="preserve"> considering dropping out</w:t>
      </w:r>
      <w:r w:rsidR="00320A70" w:rsidRPr="009E049D">
        <w:rPr>
          <w:rFonts w:ascii="Work Sans" w:hAnsi="Work Sans" w:cstheme="minorHAnsi"/>
          <w:sz w:val="22"/>
          <w:szCs w:val="22"/>
        </w:rPr>
        <w:t xml:space="preserve"> (see </w:t>
      </w:r>
      <w:r w:rsidR="00320A70" w:rsidRPr="009E049D">
        <w:rPr>
          <w:rFonts w:ascii="Work Sans" w:hAnsi="Work Sans" w:cstheme="minorHAnsi"/>
          <w:b/>
          <w:bCs/>
          <w:sz w:val="22"/>
          <w:szCs w:val="22"/>
        </w:rPr>
        <w:t>fig. 12</w:t>
      </w:r>
      <w:r w:rsidR="006278BF" w:rsidRPr="009E049D">
        <w:rPr>
          <w:rFonts w:ascii="Work Sans" w:hAnsi="Work Sans" w:cstheme="minorHAnsi"/>
          <w:sz w:val="22"/>
          <w:szCs w:val="22"/>
        </w:rPr>
        <w:t>)</w:t>
      </w:r>
      <w:r w:rsidR="00CF716A" w:rsidRPr="009E049D">
        <w:rPr>
          <w:rFonts w:ascii="Work Sans" w:hAnsi="Work Sans" w:cstheme="minorHAnsi"/>
          <w:sz w:val="22"/>
          <w:szCs w:val="22"/>
        </w:rPr>
        <w:t>.</w:t>
      </w:r>
      <w:r w:rsidR="00281183" w:rsidRPr="009E049D">
        <w:rPr>
          <w:rFonts w:ascii="Work Sans" w:hAnsi="Work Sans" w:cstheme="minorHAnsi"/>
          <w:sz w:val="22"/>
          <w:szCs w:val="22"/>
        </w:rPr>
        <w:t xml:space="preserve"> </w:t>
      </w:r>
    </w:p>
    <w:p w14:paraId="72996A8F" w14:textId="77777777" w:rsidR="00AA3023" w:rsidRPr="009E049D" w:rsidRDefault="00606A37" w:rsidP="00AA3023">
      <w:pPr>
        <w:pStyle w:val="paragraph"/>
        <w:keepNext/>
        <w:tabs>
          <w:tab w:val="left" w:pos="7938"/>
        </w:tabs>
        <w:spacing w:before="0" w:beforeAutospacing="0" w:after="0" w:afterAutospacing="0"/>
        <w:textAlignment w:val="baseline"/>
        <w:rPr>
          <w:rFonts w:ascii="Work Sans" w:hAnsi="Work Sans"/>
        </w:rPr>
      </w:pPr>
      <w:r w:rsidRPr="009E049D">
        <w:rPr>
          <w:rFonts w:ascii="Work Sans" w:hAnsi="Work Sans"/>
          <w:noProof/>
        </w:rPr>
        <w:lastRenderedPageBreak/>
        <w:drawing>
          <wp:inline distT="0" distB="0" distL="0" distR="0" wp14:anchorId="5B11B207" wp14:editId="7CD8B24E">
            <wp:extent cx="5731510" cy="2858947"/>
            <wp:effectExtent l="0" t="0" r="2540" b="0"/>
            <wp:docPr id="596692159" name="Chart 1">
              <a:extLst xmlns:a="http://schemas.openxmlformats.org/drawingml/2006/main">
                <a:ext uri="{FF2B5EF4-FFF2-40B4-BE49-F238E27FC236}">
                  <a16:creationId xmlns:a16="http://schemas.microsoft.com/office/drawing/2014/main" id="{FB040FC8-828F-0DAA-751D-E01F05BA8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C4D064" w14:textId="4378747D" w:rsidR="00302CC6" w:rsidRPr="009E049D" w:rsidRDefault="00AA3023" w:rsidP="00AA3023">
      <w:pPr>
        <w:pStyle w:val="Caption"/>
        <w:rPr>
          <w:rFonts w:ascii="Work Sans" w:hAnsi="Work Sans" w:cstheme="minorHAnsi"/>
          <w:sz w:val="22"/>
          <w:szCs w:val="22"/>
        </w:rPr>
      </w:pPr>
      <w:r w:rsidRPr="009E049D">
        <w:rPr>
          <w:rFonts w:ascii="Work Sans" w:hAnsi="Work Sans"/>
        </w:rPr>
        <w:t xml:space="preserve">Figure </w:t>
      </w:r>
      <w:r w:rsidRPr="009E049D">
        <w:rPr>
          <w:rFonts w:ascii="Work Sans" w:hAnsi="Work Sans"/>
        </w:rPr>
        <w:fldChar w:fldCharType="begin"/>
      </w:r>
      <w:r w:rsidRPr="009E049D">
        <w:rPr>
          <w:rFonts w:ascii="Work Sans" w:hAnsi="Work Sans"/>
        </w:rPr>
        <w:instrText xml:space="preserve"> SEQ Figure \* ARABIC </w:instrText>
      </w:r>
      <w:r w:rsidRPr="009E049D">
        <w:rPr>
          <w:rFonts w:ascii="Work Sans" w:hAnsi="Work Sans"/>
        </w:rPr>
        <w:fldChar w:fldCharType="separate"/>
      </w:r>
      <w:r w:rsidR="000D0C92">
        <w:rPr>
          <w:rFonts w:ascii="Work Sans" w:hAnsi="Work Sans"/>
          <w:noProof/>
        </w:rPr>
        <w:t>12</w:t>
      </w:r>
      <w:r w:rsidRPr="009E049D">
        <w:rPr>
          <w:rFonts w:ascii="Work Sans" w:hAnsi="Work Sans"/>
          <w:noProof/>
        </w:rPr>
        <w:fldChar w:fldCharType="end"/>
      </w:r>
      <w:r w:rsidRPr="009E049D">
        <w:rPr>
          <w:rFonts w:ascii="Work Sans" w:hAnsi="Work Sans"/>
        </w:rPr>
        <w:t>: Satisfaction with student community and belonging, by Consideration of dropping out, HHAWD 22/23, Waves 1, 2, &amp; 3. n=4001 (N/As removed)</w:t>
      </w:r>
    </w:p>
    <w:p w14:paraId="40F6AE13" w14:textId="77777777" w:rsidR="005912A3" w:rsidRDefault="005912A3" w:rsidP="00B45CDE">
      <w:pPr>
        <w:pStyle w:val="paragraph"/>
        <w:spacing w:before="0" w:beforeAutospacing="0" w:after="0" w:afterAutospacing="0"/>
        <w:textAlignment w:val="baseline"/>
        <w:rPr>
          <w:rFonts w:ascii="Work Sans" w:hAnsi="Work Sans" w:cstheme="minorHAnsi"/>
          <w:sz w:val="22"/>
          <w:szCs w:val="22"/>
        </w:rPr>
      </w:pPr>
    </w:p>
    <w:p w14:paraId="69E73543" w14:textId="1C09D9D6" w:rsidR="00302CC6" w:rsidRPr="009E049D" w:rsidRDefault="00480823" w:rsidP="00B45CDE">
      <w:pPr>
        <w:pStyle w:val="paragraph"/>
        <w:spacing w:before="0" w:beforeAutospacing="0" w:after="0" w:afterAutospacing="0"/>
        <w:textAlignment w:val="baseline"/>
        <w:rPr>
          <w:rFonts w:ascii="Work Sans" w:hAnsi="Work Sans" w:cstheme="minorHAnsi"/>
          <w:sz w:val="22"/>
          <w:szCs w:val="22"/>
        </w:rPr>
      </w:pPr>
      <w:r w:rsidRPr="009E049D">
        <w:rPr>
          <w:rFonts w:ascii="Work Sans" w:hAnsi="Work Sans" w:cstheme="minorHAnsi"/>
          <w:sz w:val="22"/>
          <w:szCs w:val="22"/>
        </w:rPr>
        <w:t xml:space="preserve">76% and 68% of students who are very satisfied or satisfied, respectively, with the sense of student community and </w:t>
      </w:r>
      <w:r w:rsidR="00DB3B50" w:rsidRPr="009E049D">
        <w:rPr>
          <w:rFonts w:ascii="Work Sans" w:hAnsi="Work Sans" w:cstheme="minorHAnsi"/>
          <w:sz w:val="22"/>
          <w:szCs w:val="22"/>
        </w:rPr>
        <w:t>b</w:t>
      </w:r>
      <w:r w:rsidRPr="009E049D">
        <w:rPr>
          <w:rFonts w:ascii="Work Sans" w:hAnsi="Work Sans" w:cstheme="minorHAnsi"/>
          <w:sz w:val="22"/>
          <w:szCs w:val="22"/>
        </w:rPr>
        <w:t xml:space="preserve">elonging at SHU, disagree or strongly disagree that they have considered dropping out. Furthermore, as discussed </w:t>
      </w:r>
      <w:hyperlink w:anchor="_1.6_SSA" w:history="1">
        <w:r w:rsidRPr="009E049D">
          <w:rPr>
            <w:rStyle w:val="Hyperlink"/>
            <w:rFonts w:ascii="Work Sans" w:hAnsi="Work Sans" w:cstheme="minorHAnsi"/>
            <w:sz w:val="22"/>
            <w:szCs w:val="22"/>
          </w:rPr>
          <w:t>above</w:t>
        </w:r>
      </w:hyperlink>
      <w:r w:rsidRPr="009E049D">
        <w:rPr>
          <w:rFonts w:ascii="Work Sans" w:hAnsi="Work Sans" w:cstheme="minorHAnsi"/>
          <w:sz w:val="22"/>
          <w:szCs w:val="22"/>
        </w:rPr>
        <w:t>, there is an even stronger relationship between Satisfaction with sense of community / student belonging and Satisfaction with extra-curricular activities and events.</w:t>
      </w:r>
      <w:r w:rsidR="009936DB" w:rsidRPr="009E049D">
        <w:rPr>
          <w:rFonts w:ascii="Work Sans" w:hAnsi="Work Sans" w:cstheme="minorHAnsi"/>
          <w:sz w:val="22"/>
          <w:szCs w:val="22"/>
        </w:rPr>
        <w:t xml:space="preserve"> </w:t>
      </w:r>
      <w:r w:rsidR="00525315" w:rsidRPr="009E049D">
        <w:rPr>
          <w:rFonts w:ascii="Work Sans" w:hAnsi="Work Sans" w:cstheme="minorHAnsi"/>
          <w:sz w:val="22"/>
          <w:szCs w:val="22"/>
        </w:rPr>
        <w:t>A</w:t>
      </w:r>
      <w:r w:rsidR="009936DB" w:rsidRPr="009E049D">
        <w:rPr>
          <w:rFonts w:ascii="Work Sans" w:hAnsi="Work Sans" w:cstheme="minorHAnsi"/>
          <w:sz w:val="22"/>
          <w:szCs w:val="22"/>
        </w:rPr>
        <w:t>s such, a</w:t>
      </w:r>
      <w:r w:rsidR="00525315" w:rsidRPr="009E049D">
        <w:rPr>
          <w:rFonts w:ascii="Work Sans" w:hAnsi="Work Sans" w:cstheme="minorHAnsi"/>
          <w:sz w:val="22"/>
          <w:szCs w:val="22"/>
        </w:rPr>
        <w:t xml:space="preserve"> program of i</w:t>
      </w:r>
      <w:r w:rsidR="00674E38" w:rsidRPr="009E049D">
        <w:rPr>
          <w:rFonts w:ascii="Work Sans" w:hAnsi="Work Sans" w:cstheme="minorHAnsi"/>
          <w:sz w:val="22"/>
          <w:szCs w:val="22"/>
        </w:rPr>
        <w:t xml:space="preserve">nclusive and low cost </w:t>
      </w:r>
      <w:r w:rsidR="00837BDB" w:rsidRPr="009E049D">
        <w:rPr>
          <w:rFonts w:ascii="Work Sans" w:hAnsi="Work Sans" w:cstheme="minorHAnsi"/>
          <w:sz w:val="22"/>
          <w:szCs w:val="22"/>
        </w:rPr>
        <w:t>social and physical wellbeing activities</w:t>
      </w:r>
      <w:r w:rsidR="00525315" w:rsidRPr="009E049D">
        <w:rPr>
          <w:rFonts w:ascii="Work Sans" w:hAnsi="Work Sans" w:cstheme="minorHAnsi"/>
          <w:sz w:val="22"/>
          <w:szCs w:val="22"/>
        </w:rPr>
        <w:t xml:space="preserve">, should be implemented </w:t>
      </w:r>
      <w:r w:rsidR="00184546" w:rsidRPr="009E049D">
        <w:rPr>
          <w:rFonts w:ascii="Work Sans" w:hAnsi="Work Sans" w:cstheme="minorHAnsi"/>
          <w:sz w:val="22"/>
          <w:szCs w:val="22"/>
        </w:rPr>
        <w:t xml:space="preserve">to boost </w:t>
      </w:r>
      <w:r w:rsidR="000927A8" w:rsidRPr="009E049D">
        <w:rPr>
          <w:rFonts w:ascii="Work Sans" w:hAnsi="Work Sans" w:cstheme="minorHAnsi"/>
          <w:sz w:val="22"/>
          <w:szCs w:val="22"/>
        </w:rPr>
        <w:t xml:space="preserve">students’ </w:t>
      </w:r>
      <w:r w:rsidR="00470E45" w:rsidRPr="009E049D">
        <w:rPr>
          <w:rFonts w:ascii="Work Sans" w:hAnsi="Work Sans" w:cstheme="minorHAnsi"/>
          <w:sz w:val="22"/>
          <w:szCs w:val="22"/>
        </w:rPr>
        <w:t>sense of</w:t>
      </w:r>
      <w:r w:rsidR="00184546" w:rsidRPr="009E049D">
        <w:rPr>
          <w:rFonts w:ascii="Work Sans" w:hAnsi="Work Sans" w:cstheme="minorHAnsi"/>
          <w:sz w:val="22"/>
          <w:szCs w:val="22"/>
        </w:rPr>
        <w:t xml:space="preserve"> </w:t>
      </w:r>
      <w:r w:rsidR="00F03740" w:rsidRPr="009E049D">
        <w:rPr>
          <w:rFonts w:ascii="Work Sans" w:hAnsi="Work Sans" w:cstheme="minorHAnsi"/>
          <w:sz w:val="22"/>
          <w:szCs w:val="22"/>
        </w:rPr>
        <w:t xml:space="preserve">belonging, </w:t>
      </w:r>
      <w:r w:rsidR="001905F7" w:rsidRPr="009E049D">
        <w:rPr>
          <w:rFonts w:ascii="Work Sans" w:hAnsi="Work Sans" w:cstheme="minorHAnsi"/>
          <w:sz w:val="22"/>
          <w:szCs w:val="22"/>
        </w:rPr>
        <w:t>improve</w:t>
      </w:r>
      <w:r w:rsidR="002A3353" w:rsidRPr="009E049D">
        <w:rPr>
          <w:rFonts w:ascii="Work Sans" w:hAnsi="Work Sans" w:cstheme="minorHAnsi"/>
          <w:sz w:val="22"/>
          <w:szCs w:val="22"/>
        </w:rPr>
        <w:t xml:space="preserve"> continuation rates, and ultimately, benefit outcomes.</w:t>
      </w:r>
      <w:r w:rsidR="00426DA7" w:rsidRPr="009E049D">
        <w:rPr>
          <w:rFonts w:ascii="Work Sans" w:hAnsi="Work Sans" w:cstheme="minorHAnsi"/>
          <w:sz w:val="22"/>
          <w:szCs w:val="22"/>
        </w:rPr>
        <w:t xml:space="preserve"> </w:t>
      </w:r>
    </w:p>
    <w:p w14:paraId="067A98FD" w14:textId="2714F8D7" w:rsidR="27C03508" w:rsidRPr="009E049D" w:rsidRDefault="00B45CDE" w:rsidP="00BC4A2D">
      <w:pPr>
        <w:pStyle w:val="paragraph"/>
        <w:spacing w:before="0" w:beforeAutospacing="0" w:after="0" w:afterAutospacing="0"/>
        <w:textAlignment w:val="baseline"/>
        <w:rPr>
          <w:rFonts w:ascii="Work Sans" w:hAnsi="Work Sans"/>
        </w:rPr>
      </w:pPr>
      <w:r w:rsidRPr="009E049D">
        <w:rPr>
          <w:rStyle w:val="eop"/>
          <w:rFonts w:ascii="Work Sans" w:hAnsi="Work Sans" w:cs="Calibri"/>
          <w:sz w:val="22"/>
          <w:szCs w:val="22"/>
        </w:rPr>
        <w:t> </w:t>
      </w:r>
    </w:p>
    <w:p w14:paraId="3C3A8ADE" w14:textId="22015FC7" w:rsidR="00026D42" w:rsidRPr="009E049D" w:rsidRDefault="00B107AF" w:rsidP="27C03508">
      <w:pPr>
        <w:rPr>
          <w:rFonts w:ascii="Work Sans" w:hAnsi="Work Sans"/>
          <w:b/>
          <w:bCs/>
        </w:rPr>
      </w:pPr>
      <w:r w:rsidRPr="009E049D">
        <w:rPr>
          <w:rFonts w:ascii="Work Sans" w:hAnsi="Work Sans"/>
          <w:b/>
          <w:bCs/>
        </w:rPr>
        <w:t>Recommendation</w:t>
      </w:r>
      <w:r w:rsidR="001C35D6" w:rsidRPr="009E049D">
        <w:rPr>
          <w:rFonts w:ascii="Work Sans" w:hAnsi="Work Sans"/>
          <w:b/>
          <w:bCs/>
        </w:rPr>
        <w:t xml:space="preserve"> 1</w:t>
      </w:r>
      <w:r w:rsidR="00C17FC7" w:rsidRPr="009E049D">
        <w:rPr>
          <w:rFonts w:ascii="Work Sans" w:hAnsi="Work Sans"/>
          <w:b/>
          <w:bCs/>
        </w:rPr>
        <w:t>3</w:t>
      </w:r>
      <w:r w:rsidR="001C35D6" w:rsidRPr="009E049D">
        <w:rPr>
          <w:rFonts w:ascii="Work Sans" w:hAnsi="Work Sans"/>
          <w:b/>
          <w:bCs/>
        </w:rPr>
        <w:t xml:space="preserve">: </w:t>
      </w:r>
      <w:r w:rsidR="004F0224" w:rsidRPr="009E049D">
        <w:rPr>
          <w:rFonts w:ascii="Work Sans" w:hAnsi="Work Sans"/>
          <w:b/>
          <w:bCs/>
        </w:rPr>
        <w:t xml:space="preserve">SHU and HSU </w:t>
      </w:r>
      <w:r w:rsidR="001265E7" w:rsidRPr="009E049D">
        <w:rPr>
          <w:rFonts w:ascii="Work Sans" w:hAnsi="Work Sans"/>
          <w:b/>
          <w:bCs/>
        </w:rPr>
        <w:t>should</w:t>
      </w:r>
      <w:r w:rsidR="004F0224" w:rsidRPr="009E049D">
        <w:rPr>
          <w:rFonts w:ascii="Work Sans" w:hAnsi="Work Sans"/>
          <w:b/>
          <w:bCs/>
        </w:rPr>
        <w:t xml:space="preserve"> </w:t>
      </w:r>
      <w:r w:rsidR="00DB1B1D" w:rsidRPr="009E049D">
        <w:rPr>
          <w:rFonts w:ascii="Work Sans" w:hAnsi="Work Sans"/>
          <w:b/>
          <w:bCs/>
        </w:rPr>
        <w:t xml:space="preserve">organise </w:t>
      </w:r>
      <w:r w:rsidR="001D0A9F" w:rsidRPr="009E049D">
        <w:rPr>
          <w:rFonts w:ascii="Work Sans" w:hAnsi="Work Sans"/>
          <w:b/>
          <w:bCs/>
        </w:rPr>
        <w:t xml:space="preserve">regular, free </w:t>
      </w:r>
      <w:r w:rsidR="005169BE" w:rsidRPr="009E049D">
        <w:rPr>
          <w:rFonts w:ascii="Work Sans" w:hAnsi="Work Sans"/>
          <w:b/>
          <w:bCs/>
        </w:rPr>
        <w:t xml:space="preserve">or </w:t>
      </w:r>
      <w:r w:rsidR="002B3EDE" w:rsidRPr="009E049D">
        <w:rPr>
          <w:rFonts w:ascii="Work Sans" w:hAnsi="Work Sans"/>
          <w:b/>
          <w:bCs/>
        </w:rPr>
        <w:t>low-cost</w:t>
      </w:r>
      <w:r w:rsidR="005169BE" w:rsidRPr="009E049D">
        <w:rPr>
          <w:rFonts w:ascii="Work Sans" w:hAnsi="Work Sans"/>
          <w:b/>
          <w:bCs/>
        </w:rPr>
        <w:t xml:space="preserve"> </w:t>
      </w:r>
      <w:r w:rsidR="000342C7" w:rsidRPr="009E049D">
        <w:rPr>
          <w:rFonts w:ascii="Work Sans" w:hAnsi="Work Sans"/>
          <w:b/>
          <w:bCs/>
        </w:rPr>
        <w:t>social wellbeing activities, particularly social sport (</w:t>
      </w:r>
      <w:proofErr w:type="gramStart"/>
      <w:r w:rsidR="00D52BD3" w:rsidRPr="009E049D">
        <w:rPr>
          <w:rFonts w:ascii="Work Sans" w:hAnsi="Work Sans"/>
          <w:b/>
          <w:bCs/>
        </w:rPr>
        <w:t>e.g.</w:t>
      </w:r>
      <w:proofErr w:type="gramEnd"/>
      <w:r w:rsidR="00D52BD3" w:rsidRPr="009E049D">
        <w:rPr>
          <w:rFonts w:ascii="Work Sans" w:hAnsi="Work Sans"/>
          <w:b/>
          <w:bCs/>
        </w:rPr>
        <w:t xml:space="preserve"> </w:t>
      </w:r>
      <w:r w:rsidR="006D6F75" w:rsidRPr="009E049D">
        <w:rPr>
          <w:rFonts w:ascii="Work Sans" w:hAnsi="Work Sans"/>
          <w:b/>
          <w:bCs/>
        </w:rPr>
        <w:t xml:space="preserve">a campus running club or </w:t>
      </w:r>
      <w:proofErr w:type="spellStart"/>
      <w:r w:rsidR="006D6F75" w:rsidRPr="009E049D">
        <w:rPr>
          <w:rFonts w:ascii="Work Sans" w:hAnsi="Work Sans"/>
          <w:b/>
          <w:bCs/>
        </w:rPr>
        <w:t>GoodGym</w:t>
      </w:r>
      <w:proofErr w:type="spellEnd"/>
      <w:r w:rsidR="006D6F75" w:rsidRPr="009E049D">
        <w:rPr>
          <w:rFonts w:ascii="Work Sans" w:hAnsi="Work Sans"/>
          <w:b/>
          <w:bCs/>
        </w:rPr>
        <w:t xml:space="preserve"> team, </w:t>
      </w:r>
      <w:r w:rsidR="009E46E9" w:rsidRPr="009E049D">
        <w:rPr>
          <w:rFonts w:ascii="Work Sans" w:hAnsi="Work Sans"/>
          <w:b/>
          <w:bCs/>
        </w:rPr>
        <w:t xml:space="preserve">lunchtime walks from Collegiate Crescent, regular social </w:t>
      </w:r>
      <w:r w:rsidR="00513EA0" w:rsidRPr="009E049D">
        <w:rPr>
          <w:rFonts w:ascii="Work Sans" w:hAnsi="Work Sans"/>
          <w:b/>
          <w:bCs/>
        </w:rPr>
        <w:t>team sports</w:t>
      </w:r>
      <w:r w:rsidR="009E46E9" w:rsidRPr="009E049D">
        <w:rPr>
          <w:rFonts w:ascii="Work Sans" w:hAnsi="Work Sans"/>
          <w:b/>
          <w:bCs/>
        </w:rPr>
        <w:t>,</w:t>
      </w:r>
      <w:r w:rsidR="00513EA0" w:rsidRPr="009E049D">
        <w:rPr>
          <w:rFonts w:ascii="Work Sans" w:hAnsi="Work Sans"/>
          <w:b/>
          <w:bCs/>
        </w:rPr>
        <w:t xml:space="preserve"> </w:t>
      </w:r>
      <w:r w:rsidR="00D8209F" w:rsidRPr="009E049D">
        <w:rPr>
          <w:rFonts w:ascii="Work Sans" w:hAnsi="Work Sans"/>
          <w:b/>
          <w:bCs/>
        </w:rPr>
        <w:t>morning walking bus from City campus to Collegiate</w:t>
      </w:r>
      <w:r w:rsidR="00FF701A" w:rsidRPr="009E049D">
        <w:rPr>
          <w:rFonts w:ascii="Work Sans" w:hAnsi="Work Sans"/>
          <w:b/>
          <w:bCs/>
        </w:rPr>
        <w:t>, etc</w:t>
      </w:r>
      <w:r w:rsidR="00D8209F" w:rsidRPr="009E049D">
        <w:rPr>
          <w:rFonts w:ascii="Work Sans" w:hAnsi="Work Sans"/>
          <w:b/>
          <w:bCs/>
        </w:rPr>
        <w:t>).</w:t>
      </w:r>
      <w:r w:rsidR="009E46E9" w:rsidRPr="009E049D">
        <w:rPr>
          <w:rFonts w:ascii="Work Sans" w:hAnsi="Work Sans"/>
          <w:b/>
          <w:bCs/>
        </w:rPr>
        <w:t xml:space="preserve"> </w:t>
      </w:r>
    </w:p>
    <w:p w14:paraId="5FB55BE3" w14:textId="77777777" w:rsidR="00F64E08" w:rsidRPr="009E049D" w:rsidRDefault="00F64E08" w:rsidP="27C03508">
      <w:pPr>
        <w:rPr>
          <w:rFonts w:ascii="Work Sans" w:hAnsi="Work Sans"/>
          <w:b/>
          <w:bCs/>
        </w:rPr>
      </w:pPr>
    </w:p>
    <w:p w14:paraId="610582B1" w14:textId="56A19185" w:rsidR="001A4216" w:rsidRPr="009E049D" w:rsidRDefault="001A4216" w:rsidP="001A4216">
      <w:pPr>
        <w:pStyle w:val="Heading1"/>
        <w:rPr>
          <w:rFonts w:ascii="Work Sans" w:hAnsi="Work Sans"/>
        </w:rPr>
      </w:pPr>
      <w:bookmarkStart w:id="37" w:name="_Toc144909944"/>
      <w:r w:rsidRPr="009E049D">
        <w:rPr>
          <w:rFonts w:ascii="Work Sans" w:hAnsi="Work Sans"/>
        </w:rPr>
        <w:t>Closing Statement</w:t>
      </w:r>
      <w:bookmarkEnd w:id="37"/>
      <w:r w:rsidRPr="009E049D">
        <w:rPr>
          <w:rFonts w:ascii="Work Sans" w:hAnsi="Work Sans"/>
        </w:rPr>
        <w:t xml:space="preserve"> </w:t>
      </w:r>
    </w:p>
    <w:p w14:paraId="5CC0A748" w14:textId="26C3626C" w:rsidR="001A4216" w:rsidRPr="009E049D" w:rsidRDefault="00596439" w:rsidP="001A4216">
      <w:pPr>
        <w:rPr>
          <w:rFonts w:ascii="Work Sans" w:hAnsi="Work Sans"/>
        </w:rPr>
      </w:pPr>
      <w:r w:rsidRPr="009E049D">
        <w:rPr>
          <w:rFonts w:ascii="Work Sans" w:hAnsi="Work Sans"/>
        </w:rPr>
        <w:t>Clearly t</w:t>
      </w:r>
      <w:r w:rsidR="001A4216" w:rsidRPr="009E049D">
        <w:rPr>
          <w:rFonts w:ascii="Work Sans" w:hAnsi="Work Sans"/>
        </w:rPr>
        <w:t xml:space="preserve">he 2022-2023 </w:t>
      </w:r>
      <w:r w:rsidRPr="009E049D">
        <w:rPr>
          <w:rFonts w:ascii="Work Sans" w:hAnsi="Work Sans"/>
        </w:rPr>
        <w:t>a</w:t>
      </w:r>
      <w:r w:rsidR="001A4216" w:rsidRPr="009E049D">
        <w:rPr>
          <w:rFonts w:ascii="Work Sans" w:hAnsi="Work Sans"/>
        </w:rPr>
        <w:t xml:space="preserve">cademic year </w:t>
      </w:r>
      <w:r w:rsidRPr="009E049D">
        <w:rPr>
          <w:rFonts w:ascii="Work Sans" w:hAnsi="Work Sans"/>
        </w:rPr>
        <w:t xml:space="preserve">has been challenging for many </w:t>
      </w:r>
      <w:r w:rsidR="001A4216" w:rsidRPr="009E049D">
        <w:rPr>
          <w:rFonts w:ascii="Work Sans" w:hAnsi="Work Sans"/>
        </w:rPr>
        <w:t>SHU students</w:t>
      </w:r>
      <w:r w:rsidRPr="009E049D">
        <w:rPr>
          <w:rFonts w:ascii="Work Sans" w:hAnsi="Work Sans"/>
        </w:rPr>
        <w:t xml:space="preserve"> as they adapt </w:t>
      </w:r>
      <w:r w:rsidR="001A4216" w:rsidRPr="009E049D">
        <w:rPr>
          <w:rFonts w:ascii="Work Sans" w:hAnsi="Work Sans"/>
        </w:rPr>
        <w:t>to</w:t>
      </w:r>
      <w:r w:rsidR="00E30D99" w:rsidRPr="009E049D">
        <w:rPr>
          <w:rFonts w:ascii="Work Sans" w:hAnsi="Work Sans"/>
        </w:rPr>
        <w:t xml:space="preserve"> the </w:t>
      </w:r>
      <w:r w:rsidR="001A4216" w:rsidRPr="009E049D">
        <w:rPr>
          <w:rFonts w:ascii="Work Sans" w:hAnsi="Work Sans"/>
        </w:rPr>
        <w:t xml:space="preserve">post-covid </w:t>
      </w:r>
      <w:r w:rsidRPr="009E049D">
        <w:rPr>
          <w:rFonts w:ascii="Work Sans" w:hAnsi="Work Sans"/>
        </w:rPr>
        <w:t xml:space="preserve">higher education environment. </w:t>
      </w:r>
      <w:r w:rsidR="00D11155" w:rsidRPr="009E049D">
        <w:rPr>
          <w:rFonts w:ascii="Work Sans" w:hAnsi="Work Sans"/>
        </w:rPr>
        <w:t xml:space="preserve">The latest generation of students interacts with the university experience differently, with altered expectations and motivations for going to university. Our </w:t>
      </w:r>
      <w:r w:rsidRPr="009E049D">
        <w:rPr>
          <w:rFonts w:ascii="Work Sans" w:hAnsi="Work Sans"/>
        </w:rPr>
        <w:t xml:space="preserve">world has changed dramatically, with a global pandemic, </w:t>
      </w:r>
      <w:r w:rsidR="00D11155" w:rsidRPr="009E049D">
        <w:rPr>
          <w:rFonts w:ascii="Work Sans" w:hAnsi="Work Sans"/>
        </w:rPr>
        <w:t xml:space="preserve">but also new challenges such as the </w:t>
      </w:r>
      <w:r w:rsidR="00BF5A46" w:rsidRPr="009E049D">
        <w:rPr>
          <w:rFonts w:ascii="Work Sans" w:hAnsi="Work Sans"/>
        </w:rPr>
        <w:t>cost-of-living</w:t>
      </w:r>
      <w:r w:rsidRPr="009E049D">
        <w:rPr>
          <w:rFonts w:ascii="Work Sans" w:hAnsi="Work Sans"/>
        </w:rPr>
        <w:t xml:space="preserve"> crisis,</w:t>
      </w:r>
      <w:r w:rsidR="00D11155" w:rsidRPr="009E049D">
        <w:rPr>
          <w:rFonts w:ascii="Work Sans" w:hAnsi="Work Sans"/>
        </w:rPr>
        <w:t xml:space="preserve"> industrial action, </w:t>
      </w:r>
      <w:r w:rsidRPr="009E049D">
        <w:rPr>
          <w:rFonts w:ascii="Work Sans" w:hAnsi="Work Sans"/>
        </w:rPr>
        <w:t xml:space="preserve">and several technological and social changes </w:t>
      </w:r>
      <w:r w:rsidR="00D11155" w:rsidRPr="009E049D">
        <w:rPr>
          <w:rFonts w:ascii="Work Sans" w:hAnsi="Work Sans"/>
        </w:rPr>
        <w:t xml:space="preserve">have </w:t>
      </w:r>
      <w:r w:rsidRPr="009E049D">
        <w:rPr>
          <w:rFonts w:ascii="Work Sans" w:hAnsi="Work Sans"/>
        </w:rPr>
        <w:t>affect</w:t>
      </w:r>
      <w:r w:rsidR="00D11155" w:rsidRPr="009E049D">
        <w:rPr>
          <w:rFonts w:ascii="Work Sans" w:hAnsi="Work Sans"/>
        </w:rPr>
        <w:t>ed</w:t>
      </w:r>
      <w:r w:rsidRPr="009E049D">
        <w:rPr>
          <w:rFonts w:ascii="Work Sans" w:hAnsi="Work Sans"/>
        </w:rPr>
        <w:t xml:space="preserve"> how we can best </w:t>
      </w:r>
      <w:r w:rsidR="00F903C4" w:rsidRPr="009E049D">
        <w:rPr>
          <w:rFonts w:ascii="Work Sans" w:hAnsi="Work Sans"/>
        </w:rPr>
        <w:t xml:space="preserve">work to </w:t>
      </w:r>
      <w:r w:rsidRPr="009E049D">
        <w:rPr>
          <w:rFonts w:ascii="Work Sans" w:hAnsi="Work Sans"/>
        </w:rPr>
        <w:t xml:space="preserve">improve the lives of our </w:t>
      </w:r>
      <w:r w:rsidR="00D11155" w:rsidRPr="009E049D">
        <w:rPr>
          <w:rFonts w:ascii="Work Sans" w:hAnsi="Work Sans"/>
        </w:rPr>
        <w:t>students</w:t>
      </w:r>
      <w:r w:rsidRPr="009E049D">
        <w:rPr>
          <w:rFonts w:ascii="Work Sans" w:hAnsi="Work Sans"/>
        </w:rPr>
        <w:t>.</w:t>
      </w:r>
      <w:r w:rsidR="00447459" w:rsidRPr="009E049D">
        <w:rPr>
          <w:rFonts w:ascii="Work Sans" w:hAnsi="Work Sans"/>
        </w:rPr>
        <w:t xml:space="preserve"> </w:t>
      </w:r>
      <w:r w:rsidR="00D11155" w:rsidRPr="009E049D">
        <w:rPr>
          <w:rFonts w:ascii="Work Sans" w:hAnsi="Work Sans"/>
        </w:rPr>
        <w:t xml:space="preserve">This report reflects </w:t>
      </w:r>
      <w:r w:rsidR="00E30D99" w:rsidRPr="009E049D">
        <w:rPr>
          <w:rFonts w:ascii="Work Sans" w:hAnsi="Work Sans"/>
        </w:rPr>
        <w:t>students’</w:t>
      </w:r>
      <w:r w:rsidR="00D11155" w:rsidRPr="009E049D">
        <w:rPr>
          <w:rFonts w:ascii="Work Sans" w:hAnsi="Work Sans"/>
        </w:rPr>
        <w:t xml:space="preserve"> </w:t>
      </w:r>
      <w:r w:rsidR="00447459" w:rsidRPr="009E049D">
        <w:rPr>
          <w:rFonts w:ascii="Work Sans" w:hAnsi="Work Sans"/>
        </w:rPr>
        <w:t xml:space="preserve">current </w:t>
      </w:r>
      <w:r w:rsidR="00D11155" w:rsidRPr="009E049D">
        <w:rPr>
          <w:rFonts w:ascii="Work Sans" w:hAnsi="Work Sans"/>
        </w:rPr>
        <w:t xml:space="preserve">concerns </w:t>
      </w:r>
      <w:r w:rsidR="00447459" w:rsidRPr="009E049D">
        <w:rPr>
          <w:rFonts w:ascii="Work Sans" w:hAnsi="Work Sans"/>
        </w:rPr>
        <w:t>about teaching delivery, placements, cost of living, housing, employment, and extra-curricular activit</w:t>
      </w:r>
      <w:r w:rsidR="00E30D99" w:rsidRPr="009E049D">
        <w:rPr>
          <w:rFonts w:ascii="Work Sans" w:hAnsi="Work Sans"/>
        </w:rPr>
        <w:t>y and wellbeing.</w:t>
      </w:r>
      <w:r w:rsidR="00447459" w:rsidRPr="009E049D">
        <w:rPr>
          <w:rFonts w:ascii="Work Sans" w:hAnsi="Work Sans"/>
        </w:rPr>
        <w:t xml:space="preserve">       </w:t>
      </w:r>
      <w:r w:rsidRPr="009E049D">
        <w:rPr>
          <w:rFonts w:ascii="Work Sans" w:hAnsi="Work Sans"/>
        </w:rPr>
        <w:t xml:space="preserve"> </w:t>
      </w:r>
    </w:p>
    <w:p w14:paraId="55802705" w14:textId="37EA98E9" w:rsidR="00D01CCB" w:rsidRPr="009E049D" w:rsidRDefault="001A4216" w:rsidP="001A4216">
      <w:pPr>
        <w:rPr>
          <w:rFonts w:ascii="Work Sans" w:hAnsi="Work Sans"/>
        </w:rPr>
      </w:pPr>
      <w:r w:rsidRPr="009E049D">
        <w:rPr>
          <w:rFonts w:ascii="Work Sans" w:hAnsi="Work Sans"/>
        </w:rPr>
        <w:t>As we move into the new academic</w:t>
      </w:r>
      <w:r w:rsidR="00F903C4" w:rsidRPr="009E049D">
        <w:rPr>
          <w:rFonts w:ascii="Work Sans" w:hAnsi="Work Sans"/>
        </w:rPr>
        <w:t xml:space="preserve"> year</w:t>
      </w:r>
      <w:r w:rsidR="00447459" w:rsidRPr="009E049D">
        <w:rPr>
          <w:rFonts w:ascii="Work Sans" w:hAnsi="Work Sans"/>
        </w:rPr>
        <w:t>, t</w:t>
      </w:r>
      <w:r w:rsidR="00D01CCB" w:rsidRPr="009E049D">
        <w:rPr>
          <w:rFonts w:ascii="Work Sans" w:hAnsi="Work Sans"/>
        </w:rPr>
        <w:t>he University is going through times of change</w:t>
      </w:r>
      <w:r w:rsidR="00F903C4" w:rsidRPr="009E049D">
        <w:rPr>
          <w:rFonts w:ascii="Work Sans" w:hAnsi="Work Sans"/>
        </w:rPr>
        <w:t>,</w:t>
      </w:r>
      <w:r w:rsidR="00D01CCB" w:rsidRPr="009E049D">
        <w:rPr>
          <w:rFonts w:ascii="Work Sans" w:hAnsi="Work Sans"/>
        </w:rPr>
        <w:t xml:space="preserve"> with </w:t>
      </w:r>
      <w:r w:rsidR="00447459" w:rsidRPr="009E049D">
        <w:rPr>
          <w:rFonts w:ascii="Work Sans" w:hAnsi="Work Sans"/>
        </w:rPr>
        <w:t xml:space="preserve">a new </w:t>
      </w:r>
      <w:r w:rsidR="00D01CCB" w:rsidRPr="009E049D">
        <w:rPr>
          <w:rFonts w:ascii="Work Sans" w:hAnsi="Work Sans"/>
        </w:rPr>
        <w:t>Vice-Chancellor</w:t>
      </w:r>
      <w:r w:rsidR="00447459" w:rsidRPr="009E049D">
        <w:rPr>
          <w:rFonts w:ascii="Work Sans" w:hAnsi="Work Sans"/>
        </w:rPr>
        <w:t xml:space="preserve"> starting in </w:t>
      </w:r>
      <w:r w:rsidR="00D01CCB" w:rsidRPr="009E049D">
        <w:rPr>
          <w:rFonts w:ascii="Work Sans" w:hAnsi="Work Sans"/>
        </w:rPr>
        <w:t>202</w:t>
      </w:r>
      <w:r w:rsidR="00447459" w:rsidRPr="009E049D">
        <w:rPr>
          <w:rFonts w:ascii="Work Sans" w:hAnsi="Work Sans"/>
        </w:rPr>
        <w:t xml:space="preserve">4. The University is also planning and developing </w:t>
      </w:r>
      <w:r w:rsidR="00D01CCB" w:rsidRPr="009E049D">
        <w:rPr>
          <w:rFonts w:ascii="Work Sans" w:hAnsi="Work Sans"/>
        </w:rPr>
        <w:t xml:space="preserve">a new satellite campus in London and introducing </w:t>
      </w:r>
      <w:r w:rsidR="00E30D99" w:rsidRPr="009E049D">
        <w:rPr>
          <w:rFonts w:ascii="Work Sans" w:hAnsi="Work Sans"/>
        </w:rPr>
        <w:t xml:space="preserve">a programme of </w:t>
      </w:r>
      <w:r w:rsidR="00D01CCB" w:rsidRPr="009E049D">
        <w:rPr>
          <w:rFonts w:ascii="Work Sans" w:hAnsi="Work Sans"/>
        </w:rPr>
        <w:t xml:space="preserve">online course provision; both of which will impact on the Students’ </w:t>
      </w:r>
      <w:r w:rsidR="00D01CCB" w:rsidRPr="009E049D">
        <w:rPr>
          <w:rFonts w:ascii="Work Sans" w:hAnsi="Work Sans"/>
        </w:rPr>
        <w:lastRenderedPageBreak/>
        <w:t>Union, in terms of offer and reach</w:t>
      </w:r>
      <w:r w:rsidR="00F903C4" w:rsidRPr="009E049D">
        <w:rPr>
          <w:rFonts w:ascii="Work Sans" w:hAnsi="Work Sans"/>
        </w:rPr>
        <w:t>.</w:t>
      </w:r>
      <w:r w:rsidR="00447459" w:rsidRPr="009E049D">
        <w:rPr>
          <w:rFonts w:ascii="Work Sans" w:hAnsi="Work Sans"/>
        </w:rPr>
        <w:t xml:space="preserve"> </w:t>
      </w:r>
      <w:r w:rsidR="00F903C4" w:rsidRPr="009E049D">
        <w:rPr>
          <w:rFonts w:ascii="Work Sans" w:hAnsi="Work Sans"/>
        </w:rPr>
        <w:t>W</w:t>
      </w:r>
      <w:r w:rsidR="00447459" w:rsidRPr="009E049D">
        <w:rPr>
          <w:rFonts w:ascii="Work Sans" w:hAnsi="Work Sans"/>
        </w:rPr>
        <w:t xml:space="preserve">e have started working with SHU colleagues on how we can expand our scope to embrace, represent and support all our students, near and far. </w:t>
      </w:r>
    </w:p>
    <w:p w14:paraId="0A9D0A29" w14:textId="77777777" w:rsidR="009921CA" w:rsidRDefault="001A4216" w:rsidP="009921CA">
      <w:pPr>
        <w:rPr>
          <w:rFonts w:ascii="Work Sans" w:hAnsi="Work Sans"/>
        </w:rPr>
      </w:pPr>
      <w:r w:rsidRPr="009E049D">
        <w:rPr>
          <w:rFonts w:ascii="Work Sans" w:hAnsi="Work Sans"/>
        </w:rPr>
        <w:t xml:space="preserve">We express our gratitude to </w:t>
      </w:r>
      <w:r w:rsidR="00530E59" w:rsidRPr="009E049D">
        <w:rPr>
          <w:rFonts w:ascii="Work Sans" w:hAnsi="Work Sans"/>
        </w:rPr>
        <w:t xml:space="preserve">all the students who have been willing to share their experiences, </w:t>
      </w:r>
      <w:proofErr w:type="gramStart"/>
      <w:r w:rsidR="00530E59" w:rsidRPr="009E049D">
        <w:rPr>
          <w:rFonts w:ascii="Work Sans" w:hAnsi="Work Sans"/>
        </w:rPr>
        <w:t>feelings</w:t>
      </w:r>
      <w:proofErr w:type="gramEnd"/>
      <w:r w:rsidR="00530E59" w:rsidRPr="009E049D">
        <w:rPr>
          <w:rFonts w:ascii="Work Sans" w:hAnsi="Work Sans"/>
        </w:rPr>
        <w:t xml:space="preserve"> and opinions, both formally and informally</w:t>
      </w:r>
      <w:r w:rsidR="00E30D99" w:rsidRPr="009E049D">
        <w:rPr>
          <w:rFonts w:ascii="Work Sans" w:hAnsi="Work Sans"/>
        </w:rPr>
        <w:t>,</w:t>
      </w:r>
      <w:r w:rsidR="00530E59" w:rsidRPr="009E049D">
        <w:rPr>
          <w:rFonts w:ascii="Work Sans" w:hAnsi="Work Sans"/>
        </w:rPr>
        <w:t xml:space="preserve"> with us via our surveys, focus groups, meetings, discussions and on social media.  </w:t>
      </w:r>
      <w:r w:rsidRPr="009E049D">
        <w:rPr>
          <w:rFonts w:ascii="Work Sans" w:hAnsi="Work Sans"/>
        </w:rPr>
        <w:t xml:space="preserve"> </w:t>
      </w:r>
      <w:bookmarkStart w:id="38" w:name="_Appendix_A:_Research"/>
      <w:bookmarkEnd w:id="38"/>
    </w:p>
    <w:p w14:paraId="3EB2CBC8" w14:textId="156B87D2" w:rsidR="00A209C2" w:rsidRPr="009921CA" w:rsidRDefault="009921CA" w:rsidP="009921CA">
      <w:pPr>
        <w:rPr>
          <w:rFonts w:ascii="Work Sans" w:hAnsi="Work Sans"/>
        </w:rPr>
      </w:pPr>
      <w:r w:rsidRPr="009921CA">
        <w:rPr>
          <w:rFonts w:ascii="Work Sans" w:hAnsi="Work Sans"/>
        </w:rPr>
        <w:t>We would also thank our university professional and academic colleagues for their continued support of the Students’ Union, their recognition of the Student Voice Report, and their readiness to work with us to implement its recommendations.</w:t>
      </w:r>
      <w:r w:rsidRPr="009921CA">
        <w:t xml:space="preserve">   </w:t>
      </w:r>
      <w:r w:rsidR="008D3E89" w:rsidRPr="002523C9">
        <w:br w:type="page"/>
      </w:r>
    </w:p>
    <w:p w14:paraId="796FE3AD" w14:textId="3FAECA59" w:rsidR="009921CA" w:rsidRPr="009921CA" w:rsidRDefault="009921CA" w:rsidP="009921CA">
      <w:pPr>
        <w:pStyle w:val="Heading1"/>
        <w:rPr>
          <w:rFonts w:eastAsia="Calibri"/>
        </w:rPr>
      </w:pPr>
      <w:bookmarkStart w:id="39" w:name="_Appendix_A:_Research_1"/>
      <w:bookmarkStart w:id="40" w:name="_Toc144909945"/>
      <w:bookmarkEnd w:id="39"/>
      <w:r w:rsidRPr="002523C9">
        <w:rPr>
          <w:rStyle w:val="Heading1Char"/>
          <w:rFonts w:ascii="Work Sans" w:hAnsi="Work Sans"/>
        </w:rPr>
        <w:lastRenderedPageBreak/>
        <w:t>Appendix A: Research &amp; Data Sources</w:t>
      </w:r>
      <w:bookmarkEnd w:id="40"/>
    </w:p>
    <w:p w14:paraId="34EA72E7" w14:textId="59464FCA" w:rsidR="00A209C2" w:rsidRPr="009E049D" w:rsidRDefault="1F2A1B43" w:rsidP="27C03508">
      <w:pPr>
        <w:rPr>
          <w:rFonts w:ascii="Work Sans" w:eastAsia="Calibri" w:hAnsi="Work Sans" w:cs="Calibri"/>
          <w:color w:val="000000" w:themeColor="text1"/>
        </w:rPr>
      </w:pPr>
      <w:r w:rsidRPr="009E049D">
        <w:rPr>
          <w:rFonts w:ascii="Work Sans" w:eastAsia="Calibri" w:hAnsi="Work Sans" w:cs="Calibri"/>
          <w:color w:val="000000" w:themeColor="text1"/>
        </w:rPr>
        <w:t xml:space="preserve">Throughout the 2022/23 academic year, the Students’ Union conducts primary research to understand our students’ experiences. Below is a list of research projects and data sources referenced in this report that were conducted by Sheffield Hallam Students’ Union, including the research methodology and the number of participants or respondents. </w:t>
      </w:r>
    </w:p>
    <w:tbl>
      <w:tblPr>
        <w:tblW w:w="93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81"/>
        <w:gridCol w:w="2266"/>
        <w:gridCol w:w="1701"/>
      </w:tblGrid>
      <w:tr w:rsidR="27C03508" w:rsidRPr="009E049D" w14:paraId="4B2C007B" w14:textId="77777777" w:rsidTr="005912A3">
        <w:trPr>
          <w:trHeight w:val="615"/>
          <w:tblHeader/>
        </w:trPr>
        <w:tc>
          <w:tcPr>
            <w:tcW w:w="5381" w:type="dxa"/>
            <w:tcBorders>
              <w:top w:val="single" w:sz="6" w:space="0" w:color="auto"/>
              <w:left w:val="single" w:sz="6" w:space="0" w:color="auto"/>
              <w:bottom w:val="double" w:sz="6" w:space="0" w:color="auto"/>
              <w:right w:val="single" w:sz="6" w:space="0" w:color="auto"/>
            </w:tcBorders>
            <w:shd w:val="clear" w:color="auto" w:fill="D9D9D9" w:themeFill="background1" w:themeFillShade="D9"/>
            <w:tcMar>
              <w:left w:w="105" w:type="dxa"/>
              <w:right w:w="105" w:type="dxa"/>
            </w:tcMar>
            <w:vAlign w:val="bottom"/>
          </w:tcPr>
          <w:p w14:paraId="2ADB187D" w14:textId="7F4E0BD7" w:rsidR="27C03508" w:rsidRPr="009E049D" w:rsidRDefault="27C03508" w:rsidP="27C03508">
            <w:pPr>
              <w:spacing w:after="0" w:line="240" w:lineRule="auto"/>
              <w:jc w:val="center"/>
              <w:rPr>
                <w:rFonts w:ascii="Work Sans" w:eastAsia="Calibri" w:hAnsi="Work Sans" w:cs="Calibri"/>
                <w:color w:val="000000" w:themeColor="text1"/>
              </w:rPr>
            </w:pPr>
            <w:r w:rsidRPr="009E049D">
              <w:rPr>
                <w:rFonts w:ascii="Work Sans" w:eastAsia="Calibri" w:hAnsi="Work Sans" w:cs="Calibri"/>
                <w:b/>
                <w:bCs/>
                <w:color w:val="000000" w:themeColor="text1"/>
              </w:rPr>
              <w:t>Source</w:t>
            </w:r>
          </w:p>
        </w:tc>
        <w:tc>
          <w:tcPr>
            <w:tcW w:w="2266" w:type="dxa"/>
            <w:tcBorders>
              <w:top w:val="single" w:sz="6" w:space="0" w:color="auto"/>
              <w:left w:val="single" w:sz="6" w:space="0" w:color="auto"/>
              <w:bottom w:val="double" w:sz="6" w:space="0" w:color="auto"/>
              <w:right w:val="single" w:sz="6" w:space="0" w:color="auto"/>
            </w:tcBorders>
            <w:shd w:val="clear" w:color="auto" w:fill="D9D9D9" w:themeFill="background1" w:themeFillShade="D9"/>
            <w:tcMar>
              <w:left w:w="105" w:type="dxa"/>
              <w:right w:w="105" w:type="dxa"/>
            </w:tcMar>
            <w:vAlign w:val="bottom"/>
          </w:tcPr>
          <w:p w14:paraId="34612D98" w14:textId="533A94C6" w:rsidR="27C03508" w:rsidRPr="009E049D" w:rsidRDefault="27C03508" w:rsidP="27C03508">
            <w:pPr>
              <w:spacing w:after="0" w:line="240" w:lineRule="auto"/>
              <w:jc w:val="center"/>
              <w:rPr>
                <w:rFonts w:ascii="Work Sans" w:eastAsia="Calibri" w:hAnsi="Work Sans" w:cs="Calibri"/>
                <w:color w:val="000000" w:themeColor="text1"/>
              </w:rPr>
            </w:pPr>
            <w:r w:rsidRPr="009E049D">
              <w:rPr>
                <w:rFonts w:ascii="Work Sans" w:eastAsia="Calibri" w:hAnsi="Work Sans" w:cs="Calibri"/>
                <w:b/>
                <w:bCs/>
                <w:color w:val="000000" w:themeColor="text1"/>
              </w:rPr>
              <w:t>No. of responses / participants</w:t>
            </w:r>
          </w:p>
        </w:tc>
        <w:tc>
          <w:tcPr>
            <w:tcW w:w="1701" w:type="dxa"/>
            <w:tcBorders>
              <w:top w:val="single" w:sz="6" w:space="0" w:color="auto"/>
              <w:left w:val="single" w:sz="6" w:space="0" w:color="auto"/>
              <w:bottom w:val="double" w:sz="6" w:space="0" w:color="auto"/>
              <w:right w:val="single" w:sz="6" w:space="0" w:color="auto"/>
            </w:tcBorders>
            <w:shd w:val="clear" w:color="auto" w:fill="D9D9D9" w:themeFill="background1" w:themeFillShade="D9"/>
            <w:tcMar>
              <w:left w:w="105" w:type="dxa"/>
              <w:right w:w="105" w:type="dxa"/>
            </w:tcMar>
            <w:vAlign w:val="bottom"/>
          </w:tcPr>
          <w:p w14:paraId="7B3D9DC3" w14:textId="1B607833" w:rsidR="27C03508" w:rsidRPr="009E049D" w:rsidRDefault="27C03508" w:rsidP="27C03508">
            <w:pPr>
              <w:spacing w:after="0" w:line="240" w:lineRule="auto"/>
              <w:jc w:val="center"/>
              <w:rPr>
                <w:rFonts w:ascii="Work Sans" w:eastAsia="Calibri" w:hAnsi="Work Sans" w:cs="Calibri"/>
                <w:color w:val="000000" w:themeColor="text1"/>
              </w:rPr>
            </w:pPr>
            <w:r w:rsidRPr="009E049D">
              <w:rPr>
                <w:rFonts w:ascii="Work Sans" w:eastAsia="Calibri" w:hAnsi="Work Sans" w:cs="Calibri"/>
                <w:b/>
                <w:bCs/>
                <w:color w:val="000000" w:themeColor="text1"/>
              </w:rPr>
              <w:t>Methodology</w:t>
            </w:r>
          </w:p>
        </w:tc>
      </w:tr>
      <w:tr w:rsidR="27C03508" w:rsidRPr="009E049D" w14:paraId="49CBB115" w14:textId="77777777" w:rsidTr="005912A3">
        <w:trPr>
          <w:trHeight w:val="1890"/>
        </w:trPr>
        <w:tc>
          <w:tcPr>
            <w:tcW w:w="5381" w:type="dxa"/>
            <w:tcBorders>
              <w:top w:val="double" w:sz="6" w:space="0" w:color="auto"/>
              <w:left w:val="single" w:sz="6" w:space="0" w:color="auto"/>
              <w:bottom w:val="single" w:sz="6" w:space="0" w:color="auto"/>
              <w:right w:val="single" w:sz="6" w:space="0" w:color="auto"/>
            </w:tcBorders>
            <w:tcMar>
              <w:left w:w="105" w:type="dxa"/>
              <w:right w:w="105" w:type="dxa"/>
            </w:tcMar>
            <w:vAlign w:val="bottom"/>
          </w:tcPr>
          <w:p w14:paraId="375FC2B6" w14:textId="77777777" w:rsidR="27C03508" w:rsidRPr="009E049D" w:rsidRDefault="27C03508"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t>Hallam, How Are We Doing?' Survey</w:t>
            </w:r>
            <w:r w:rsidRPr="009E049D">
              <w:rPr>
                <w:rFonts w:ascii="Work Sans" w:hAnsi="Work Sans"/>
              </w:rPr>
              <w:br/>
            </w:r>
            <w:r w:rsidRPr="009E049D">
              <w:rPr>
                <w:rFonts w:ascii="Work Sans" w:hAnsi="Work Sans"/>
              </w:rPr>
              <w:br/>
            </w:r>
            <w:r w:rsidRPr="009E049D">
              <w:rPr>
                <w:rFonts w:ascii="Work Sans" w:eastAsia="Calibri" w:hAnsi="Work Sans" w:cs="Calibri"/>
                <w:color w:val="000000" w:themeColor="text1"/>
              </w:rPr>
              <w:t>This pulse survey took place three times in the academic year: November 2022, March 2023, and May 2023. The survey asked student opinions about the university, the Students' Union, and their experiences with both, as well as tailored questions for each time of year.</w:t>
            </w:r>
          </w:p>
          <w:p w14:paraId="20510478" w14:textId="5C520824" w:rsidR="002441B4" w:rsidRPr="009E049D" w:rsidRDefault="002441B4" w:rsidP="00997CB7">
            <w:pPr>
              <w:spacing w:after="0" w:line="240" w:lineRule="auto"/>
              <w:rPr>
                <w:rFonts w:ascii="Work Sans" w:eastAsia="Calibri" w:hAnsi="Work Sans" w:cs="Calibri"/>
                <w:color w:val="000000" w:themeColor="text1"/>
              </w:rPr>
            </w:pPr>
          </w:p>
        </w:tc>
        <w:tc>
          <w:tcPr>
            <w:tcW w:w="2266" w:type="dxa"/>
            <w:tcBorders>
              <w:top w:val="double" w:sz="6" w:space="0" w:color="auto"/>
              <w:left w:val="single" w:sz="6" w:space="0" w:color="auto"/>
              <w:bottom w:val="single" w:sz="6" w:space="0" w:color="auto"/>
              <w:right w:val="single" w:sz="6" w:space="0" w:color="auto"/>
            </w:tcBorders>
            <w:tcMar>
              <w:left w:w="105" w:type="dxa"/>
              <w:right w:w="105" w:type="dxa"/>
            </w:tcMar>
            <w:vAlign w:val="bottom"/>
          </w:tcPr>
          <w:p w14:paraId="7E7C49F1" w14:textId="1B707E45" w:rsidR="27C03508" w:rsidRPr="009E049D" w:rsidRDefault="27C03508" w:rsidP="00997CB7">
            <w:pPr>
              <w:spacing w:after="0" w:line="240" w:lineRule="auto"/>
              <w:rPr>
                <w:rFonts w:ascii="Work Sans" w:eastAsia="Calibri" w:hAnsi="Work Sans" w:cs="Calibri"/>
                <w:color w:val="000000" w:themeColor="text1"/>
              </w:rPr>
            </w:pPr>
            <w:r w:rsidRPr="009E049D">
              <w:rPr>
                <w:rFonts w:ascii="Work Sans" w:eastAsia="Calibri" w:hAnsi="Work Sans" w:cs="Calibri"/>
                <w:color w:val="000000" w:themeColor="text1"/>
              </w:rPr>
              <w:t>• Nov 202</w:t>
            </w:r>
            <w:r w:rsidR="5F260F2E" w:rsidRPr="009E049D">
              <w:rPr>
                <w:rFonts w:ascii="Work Sans" w:eastAsia="Calibri" w:hAnsi="Work Sans" w:cs="Calibri"/>
                <w:color w:val="000000" w:themeColor="text1"/>
              </w:rPr>
              <w:t>3</w:t>
            </w:r>
            <w:r w:rsidRPr="009E049D">
              <w:rPr>
                <w:rFonts w:ascii="Work Sans" w:eastAsia="Calibri" w:hAnsi="Work Sans" w:cs="Calibri"/>
                <w:color w:val="000000" w:themeColor="text1"/>
              </w:rPr>
              <w:t xml:space="preserve">: </w:t>
            </w:r>
            <w:r w:rsidR="00522E05" w:rsidRPr="009E049D">
              <w:rPr>
                <w:rFonts w:ascii="Work Sans" w:eastAsia="Calibri" w:hAnsi="Work Sans" w:cs="Calibri"/>
                <w:color w:val="000000" w:themeColor="text1"/>
              </w:rPr>
              <w:t>1675</w:t>
            </w:r>
            <w:r w:rsidRPr="009E049D">
              <w:rPr>
                <w:rFonts w:ascii="Work Sans" w:hAnsi="Work Sans"/>
              </w:rPr>
              <w:br/>
            </w:r>
            <w:r w:rsidRPr="009E049D">
              <w:rPr>
                <w:rFonts w:ascii="Work Sans" w:eastAsia="Calibri" w:hAnsi="Work Sans" w:cs="Calibri"/>
                <w:color w:val="000000" w:themeColor="text1"/>
              </w:rPr>
              <w:t>• March 202</w:t>
            </w:r>
            <w:r w:rsidR="204818F2" w:rsidRPr="009E049D">
              <w:rPr>
                <w:rFonts w:ascii="Work Sans" w:eastAsia="Calibri" w:hAnsi="Work Sans" w:cs="Calibri"/>
                <w:color w:val="000000" w:themeColor="text1"/>
              </w:rPr>
              <w:t>3</w:t>
            </w:r>
            <w:r w:rsidRPr="009E049D">
              <w:rPr>
                <w:rFonts w:ascii="Work Sans" w:eastAsia="Calibri" w:hAnsi="Work Sans" w:cs="Calibri"/>
                <w:color w:val="000000" w:themeColor="text1"/>
              </w:rPr>
              <w:t xml:space="preserve">: </w:t>
            </w:r>
            <w:r w:rsidR="00522E05" w:rsidRPr="009E049D">
              <w:rPr>
                <w:rFonts w:ascii="Work Sans" w:eastAsia="Calibri" w:hAnsi="Work Sans" w:cs="Calibri"/>
                <w:color w:val="000000" w:themeColor="text1"/>
              </w:rPr>
              <w:t>1307</w:t>
            </w:r>
            <w:r w:rsidRPr="009E049D">
              <w:rPr>
                <w:rFonts w:ascii="Work Sans" w:hAnsi="Work Sans"/>
              </w:rPr>
              <w:br/>
            </w:r>
            <w:r w:rsidRPr="009E049D">
              <w:rPr>
                <w:rFonts w:ascii="Work Sans" w:eastAsia="Calibri" w:hAnsi="Work Sans" w:cs="Calibri"/>
                <w:color w:val="000000" w:themeColor="text1"/>
              </w:rPr>
              <w:t>• May 202</w:t>
            </w:r>
            <w:r w:rsidR="3E7881C7" w:rsidRPr="009E049D">
              <w:rPr>
                <w:rFonts w:ascii="Work Sans" w:eastAsia="Calibri" w:hAnsi="Work Sans" w:cs="Calibri"/>
                <w:color w:val="000000" w:themeColor="text1"/>
              </w:rPr>
              <w:t>3</w:t>
            </w:r>
            <w:r w:rsidRPr="009E049D">
              <w:rPr>
                <w:rFonts w:ascii="Work Sans" w:eastAsia="Calibri" w:hAnsi="Work Sans" w:cs="Calibri"/>
                <w:color w:val="000000" w:themeColor="text1"/>
              </w:rPr>
              <w:t xml:space="preserve">: </w:t>
            </w:r>
            <w:r w:rsidR="0068553B" w:rsidRPr="009E049D">
              <w:rPr>
                <w:rFonts w:ascii="Work Sans" w:eastAsia="Calibri" w:hAnsi="Work Sans" w:cs="Calibri"/>
                <w:color w:val="000000" w:themeColor="text1"/>
              </w:rPr>
              <w:t>1148</w:t>
            </w:r>
          </w:p>
        </w:tc>
        <w:tc>
          <w:tcPr>
            <w:tcW w:w="1701" w:type="dxa"/>
            <w:tcBorders>
              <w:top w:val="double" w:sz="6" w:space="0" w:color="auto"/>
              <w:left w:val="single" w:sz="6" w:space="0" w:color="auto"/>
              <w:bottom w:val="single" w:sz="6" w:space="0" w:color="auto"/>
              <w:right w:val="single" w:sz="6" w:space="0" w:color="auto"/>
            </w:tcBorders>
            <w:tcMar>
              <w:left w:w="105" w:type="dxa"/>
              <w:right w:w="105" w:type="dxa"/>
            </w:tcMar>
            <w:vAlign w:val="bottom"/>
          </w:tcPr>
          <w:p w14:paraId="68588FAA" w14:textId="0D91EAF6"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Quantitative</w:t>
            </w:r>
          </w:p>
        </w:tc>
      </w:tr>
      <w:tr w:rsidR="27C03508" w:rsidRPr="009E049D" w14:paraId="24569E4E" w14:textId="77777777" w:rsidTr="005912A3">
        <w:trPr>
          <w:trHeight w:val="1530"/>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0CC303" w14:textId="77777777" w:rsidR="27C03508" w:rsidRPr="009E049D" w:rsidRDefault="27C03508"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t>Union Voice</w:t>
            </w:r>
            <w:r w:rsidRPr="009E049D">
              <w:rPr>
                <w:rFonts w:ascii="Work Sans" w:hAnsi="Work Sans"/>
              </w:rPr>
              <w:br/>
            </w:r>
            <w:r w:rsidRPr="009E049D">
              <w:rPr>
                <w:rFonts w:ascii="Work Sans" w:hAnsi="Work Sans"/>
              </w:rPr>
              <w:br/>
            </w:r>
            <w:r w:rsidRPr="009E049D">
              <w:rPr>
                <w:rFonts w:ascii="Work Sans" w:eastAsia="Calibri" w:hAnsi="Work Sans" w:cs="Calibri"/>
                <w:color w:val="000000" w:themeColor="text1"/>
              </w:rPr>
              <w:t xml:space="preserve">This is a new digital system where students can share feedback about their course-related concerns with the Students' Union to enable the Union to gather feedback and fix issues, where applicable. </w:t>
            </w:r>
          </w:p>
          <w:p w14:paraId="539446CA" w14:textId="77777777" w:rsidR="00E35A6D" w:rsidRPr="009E049D" w:rsidRDefault="00E35A6D" w:rsidP="00997CB7">
            <w:pPr>
              <w:spacing w:after="0" w:line="240" w:lineRule="auto"/>
              <w:rPr>
                <w:rFonts w:ascii="Work Sans" w:eastAsia="Calibri" w:hAnsi="Work Sans" w:cs="Calibri"/>
                <w:color w:val="000000" w:themeColor="text1"/>
              </w:rPr>
            </w:pPr>
          </w:p>
          <w:p w14:paraId="7445AAA9" w14:textId="77777777" w:rsidR="00E35A6D" w:rsidRPr="009E049D" w:rsidRDefault="009E01BF" w:rsidP="00997CB7">
            <w:pPr>
              <w:spacing w:after="0" w:line="240" w:lineRule="auto"/>
              <w:rPr>
                <w:rFonts w:ascii="Work Sans" w:eastAsia="Calibri" w:hAnsi="Work Sans" w:cs="Calibri"/>
                <w:color w:val="000000" w:themeColor="text1"/>
              </w:rPr>
            </w:pPr>
            <w:r w:rsidRPr="009E049D">
              <w:rPr>
                <w:rFonts w:ascii="Work Sans" w:eastAsia="Calibri" w:hAnsi="Work Sans" w:cs="Calibri"/>
                <w:color w:val="000000" w:themeColor="text1"/>
              </w:rPr>
              <w:t>unionvoice.org.uk</w:t>
            </w:r>
          </w:p>
          <w:p w14:paraId="4B2E2EED" w14:textId="56C7760B" w:rsidR="002441B4" w:rsidRPr="009E049D" w:rsidRDefault="002441B4" w:rsidP="00997CB7">
            <w:pPr>
              <w:spacing w:after="0" w:line="240" w:lineRule="auto"/>
              <w:rPr>
                <w:rFonts w:ascii="Work Sans" w:eastAsia="Calibri" w:hAnsi="Work Sans" w:cs="Calibri"/>
                <w:color w:val="000000" w:themeColor="text1"/>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A39C41A" w14:textId="0C767E08"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101 submissions from 96 students</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ADE93F7" w14:textId="0BA5A506" w:rsidR="27C03508" w:rsidRPr="009E049D" w:rsidRDefault="27C03508" w:rsidP="00997CB7">
            <w:pPr>
              <w:spacing w:after="0" w:line="240" w:lineRule="auto"/>
              <w:jc w:val="center"/>
              <w:rPr>
                <w:rFonts w:ascii="Work Sans" w:eastAsia="Calibri" w:hAnsi="Work Sans" w:cs="Calibri"/>
                <w:color w:val="000000" w:themeColor="text1"/>
              </w:rPr>
            </w:pPr>
          </w:p>
          <w:p w14:paraId="34F61351" w14:textId="4BCEA5CB"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Qualitative and Quantitative</w:t>
            </w:r>
          </w:p>
        </w:tc>
      </w:tr>
      <w:tr w:rsidR="27C03508" w:rsidRPr="009E049D" w14:paraId="149986F2" w14:textId="77777777" w:rsidTr="005912A3">
        <w:trPr>
          <w:trHeight w:val="175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3644FF5" w14:textId="5012159C" w:rsidR="27C03508" w:rsidRPr="009E049D" w:rsidRDefault="27C03508"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t>Events and Activities Report – International Students</w:t>
            </w:r>
          </w:p>
          <w:p w14:paraId="24BBE8CC" w14:textId="4BEA45C2" w:rsidR="27C03508" w:rsidRPr="009E049D" w:rsidRDefault="27C03508" w:rsidP="00997CB7">
            <w:pPr>
              <w:spacing w:after="0" w:line="240" w:lineRule="auto"/>
              <w:rPr>
                <w:rFonts w:ascii="Work Sans" w:eastAsia="Calibri" w:hAnsi="Work Sans" w:cs="Calibri"/>
                <w:b/>
                <w:bCs/>
                <w:color w:val="000000" w:themeColor="text1"/>
              </w:rPr>
            </w:pPr>
          </w:p>
          <w:p w14:paraId="2C54734A" w14:textId="77777777" w:rsidR="27C03508" w:rsidRPr="009E049D" w:rsidRDefault="340E73FD" w:rsidP="00997CB7">
            <w:pPr>
              <w:spacing w:after="0" w:line="257" w:lineRule="auto"/>
              <w:rPr>
                <w:rFonts w:ascii="Work Sans" w:eastAsia="Calibri" w:hAnsi="Work Sans" w:cs="Calibri"/>
              </w:rPr>
            </w:pPr>
            <w:r w:rsidRPr="009E049D">
              <w:rPr>
                <w:rFonts w:ascii="Work Sans" w:eastAsia="Calibri" w:hAnsi="Work Sans" w:cs="Calibri"/>
              </w:rPr>
              <w:t xml:space="preserve">The Events and Activities Survey was sent from Sheffield Hallam Students’ Union to all international students in summer 2022, to gain a better understanding of what they would like to see from their Students’ Union. Overall, 354 students started the survey, with 218 fully completing. </w:t>
            </w:r>
          </w:p>
          <w:p w14:paraId="3B39034F" w14:textId="1B3A2E1C" w:rsidR="002441B4" w:rsidRPr="009E049D" w:rsidRDefault="002441B4" w:rsidP="00997CB7">
            <w:pPr>
              <w:spacing w:after="0" w:line="257" w:lineRule="auto"/>
              <w:rPr>
                <w:rFonts w:ascii="Work Sans" w:hAnsi="Work Sans"/>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67DD6D" w14:textId="2DA8F157"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354</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863603" w14:textId="43E62CB8"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Quantitative</w:t>
            </w:r>
          </w:p>
        </w:tc>
      </w:tr>
      <w:tr w:rsidR="27C03508" w:rsidRPr="009E049D" w14:paraId="1FD5765E" w14:textId="77777777" w:rsidTr="005912A3">
        <w:trPr>
          <w:trHeight w:val="157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584D499" w14:textId="77777777" w:rsidR="27C03508" w:rsidRPr="009E049D" w:rsidRDefault="27C03508" w:rsidP="00997CB7">
            <w:pPr>
              <w:spacing w:after="0" w:line="276" w:lineRule="auto"/>
              <w:rPr>
                <w:rFonts w:ascii="Work Sans" w:eastAsia="Calibri" w:hAnsi="Work Sans" w:cs="Calibri"/>
                <w:color w:val="000000" w:themeColor="text1"/>
              </w:rPr>
            </w:pPr>
            <w:r w:rsidRPr="009E049D">
              <w:rPr>
                <w:rFonts w:ascii="Work Sans" w:eastAsia="Calibri" w:hAnsi="Work Sans" w:cs="Calibri"/>
                <w:b/>
                <w:bCs/>
                <w:color w:val="000000" w:themeColor="text1"/>
              </w:rPr>
              <w:t>Parents and Carers Survey</w:t>
            </w:r>
            <w:r w:rsidRPr="009E049D">
              <w:rPr>
                <w:rFonts w:ascii="Work Sans" w:hAnsi="Work Sans"/>
              </w:rPr>
              <w:br/>
            </w:r>
            <w:r w:rsidRPr="009E049D">
              <w:rPr>
                <w:rFonts w:ascii="Work Sans" w:hAnsi="Work Sans"/>
              </w:rPr>
              <w:br/>
            </w:r>
            <w:r w:rsidRPr="009E049D">
              <w:rPr>
                <w:rFonts w:ascii="Work Sans" w:eastAsia="Calibri" w:hAnsi="Work Sans" w:cs="Calibri"/>
                <w:color w:val="000000" w:themeColor="text1"/>
              </w:rPr>
              <w:t>The parents and carers’ survey took place between November 2022 and February 2023.  It asked six questions, two of which were demographic questions (college, fee status); remaining questions asked about what events parents and carers wanted from the Students’ Union and what barriers to attendance they faced.</w:t>
            </w:r>
          </w:p>
          <w:p w14:paraId="6D125F65" w14:textId="53013564" w:rsidR="002441B4" w:rsidRPr="009E049D" w:rsidRDefault="002441B4" w:rsidP="00997CB7">
            <w:pPr>
              <w:spacing w:after="0" w:line="276" w:lineRule="auto"/>
              <w:rPr>
                <w:rFonts w:ascii="Work Sans" w:eastAsia="Calibri" w:hAnsi="Work Sans" w:cs="Calibri"/>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7ABE64F" w14:textId="45131C0C"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26</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B505B7" w14:textId="1A2E6C27"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Quantitative</w:t>
            </w:r>
          </w:p>
        </w:tc>
      </w:tr>
      <w:tr w:rsidR="27C03508" w:rsidRPr="009E049D" w14:paraId="29005145"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66805C2" w14:textId="3AACC000" w:rsidR="27C03508" w:rsidRPr="009E049D" w:rsidRDefault="27C03508"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lastRenderedPageBreak/>
              <w:t>Democratic Structures</w:t>
            </w:r>
          </w:p>
          <w:p w14:paraId="4FFF85BC" w14:textId="1E2F1695" w:rsidR="27C03508" w:rsidRPr="009E049D" w:rsidRDefault="27C03508" w:rsidP="00997CB7">
            <w:pPr>
              <w:spacing w:after="0" w:line="240" w:lineRule="auto"/>
              <w:rPr>
                <w:rFonts w:ascii="Work Sans" w:hAnsi="Work Sans"/>
              </w:rPr>
            </w:pPr>
          </w:p>
          <w:p w14:paraId="16AABD60" w14:textId="77777777" w:rsidR="002441B4" w:rsidRPr="009E049D" w:rsidRDefault="2390FEF8" w:rsidP="00997CB7">
            <w:pPr>
              <w:spacing w:after="0" w:line="257" w:lineRule="auto"/>
              <w:rPr>
                <w:rFonts w:ascii="Work Sans" w:eastAsia="Calibri" w:hAnsi="Work Sans" w:cs="Calibri"/>
              </w:rPr>
            </w:pPr>
            <w:r w:rsidRPr="009E049D">
              <w:rPr>
                <w:rFonts w:ascii="Work Sans" w:eastAsia="Calibri" w:hAnsi="Work Sans" w:cs="Calibri"/>
              </w:rPr>
              <w:t xml:space="preserve">In order to gain a better knowledge of what students understand about the Students’ Union offer, the Officers and how ideas/changes can be submitted and voted upon, three focus groups were conducted; </w:t>
            </w:r>
            <w:r w:rsidR="4531872B" w:rsidRPr="009E049D">
              <w:rPr>
                <w:rFonts w:ascii="Work Sans" w:eastAsia="Calibri" w:hAnsi="Work Sans" w:cs="Calibri"/>
              </w:rPr>
              <w:t>the focus groups were with one with</w:t>
            </w:r>
            <w:r w:rsidRPr="009E049D">
              <w:rPr>
                <w:rFonts w:ascii="Work Sans" w:eastAsia="Calibri" w:hAnsi="Work Sans" w:cs="Calibri"/>
              </w:rPr>
              <w:t xml:space="preserve"> very engaged students, one with engaged </w:t>
            </w:r>
            <w:proofErr w:type="gramStart"/>
            <w:r w:rsidRPr="009E049D">
              <w:rPr>
                <w:rFonts w:ascii="Work Sans" w:eastAsia="Calibri" w:hAnsi="Work Sans" w:cs="Calibri"/>
              </w:rPr>
              <w:t>International</w:t>
            </w:r>
            <w:proofErr w:type="gramEnd"/>
            <w:r w:rsidRPr="009E049D">
              <w:rPr>
                <w:rFonts w:ascii="Work Sans" w:eastAsia="Calibri" w:hAnsi="Work Sans" w:cs="Calibri"/>
              </w:rPr>
              <w:t xml:space="preserve"> students, and one with engaged home students </w:t>
            </w:r>
            <w:r w:rsidR="404DCC24" w:rsidRPr="009E049D">
              <w:rPr>
                <w:rFonts w:ascii="Work Sans" w:eastAsia="Calibri" w:hAnsi="Work Sans" w:cs="Calibri"/>
              </w:rPr>
              <w:t>(</w:t>
            </w:r>
            <w:r w:rsidRPr="009E049D">
              <w:rPr>
                <w:rFonts w:ascii="Work Sans" w:eastAsia="Calibri" w:hAnsi="Work Sans" w:cs="Calibri"/>
              </w:rPr>
              <w:t>no unengaged stu</w:t>
            </w:r>
            <w:r w:rsidR="02E37191" w:rsidRPr="009E049D">
              <w:rPr>
                <w:rFonts w:ascii="Work Sans" w:eastAsia="Calibri" w:hAnsi="Work Sans" w:cs="Calibri"/>
              </w:rPr>
              <w:t>dents attended their focus group</w:t>
            </w:r>
            <w:r w:rsidR="616EAEDA" w:rsidRPr="009E049D">
              <w:rPr>
                <w:rFonts w:ascii="Work Sans" w:eastAsia="Calibri" w:hAnsi="Work Sans" w:cs="Calibri"/>
              </w:rPr>
              <w:t>)</w:t>
            </w:r>
            <w:r w:rsidRPr="009E049D">
              <w:rPr>
                <w:rFonts w:ascii="Work Sans" w:eastAsia="Calibri" w:hAnsi="Work Sans" w:cs="Calibri"/>
              </w:rPr>
              <w:t xml:space="preserve">. Questions were kept very broad </w:t>
            </w:r>
            <w:proofErr w:type="gramStart"/>
            <w:r w:rsidRPr="009E049D">
              <w:rPr>
                <w:rFonts w:ascii="Work Sans" w:eastAsia="Calibri" w:hAnsi="Work Sans" w:cs="Calibri"/>
              </w:rPr>
              <w:t>in order to</w:t>
            </w:r>
            <w:proofErr w:type="gramEnd"/>
            <w:r w:rsidRPr="009E049D">
              <w:rPr>
                <w:rFonts w:ascii="Work Sans" w:eastAsia="Calibri" w:hAnsi="Work Sans" w:cs="Calibri"/>
              </w:rPr>
              <w:t xml:space="preserve"> gain students’ uninfluenced feedback, with the intention of this feedback helping to shape any models moving forward.</w:t>
            </w:r>
          </w:p>
          <w:p w14:paraId="3200E0F1" w14:textId="37D23792" w:rsidR="27C03508" w:rsidRPr="009E049D" w:rsidRDefault="2390FEF8" w:rsidP="00997CB7">
            <w:pPr>
              <w:spacing w:after="0" w:line="257" w:lineRule="auto"/>
              <w:rPr>
                <w:rFonts w:ascii="Work Sans" w:eastAsia="Calibri" w:hAnsi="Work Sans" w:cs="Calibri"/>
                <w:color w:val="000000" w:themeColor="text1"/>
              </w:rPr>
            </w:pPr>
            <w:r w:rsidRPr="009E049D">
              <w:rPr>
                <w:rFonts w:ascii="Work Sans" w:eastAsia="Calibri" w:hAnsi="Work Sans" w:cs="Calibri"/>
              </w:rPr>
              <w:t xml:space="preserve"> </w:t>
            </w: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9E0101" w14:textId="39B4DB24"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20</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A899BEB" w14:textId="24F55CC4" w:rsidR="27C03508" w:rsidRPr="009E049D" w:rsidRDefault="27C035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Qualitative</w:t>
            </w:r>
          </w:p>
        </w:tc>
      </w:tr>
      <w:tr w:rsidR="00C00719" w:rsidRPr="009E049D" w14:paraId="004D79B1"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622680B" w14:textId="77777777" w:rsidR="00C00719" w:rsidRPr="009E049D" w:rsidRDefault="00C00719" w:rsidP="00997CB7">
            <w:pPr>
              <w:spacing w:after="0" w:line="240" w:lineRule="auto"/>
              <w:rPr>
                <w:rFonts w:ascii="Work Sans" w:eastAsia="Calibri" w:hAnsi="Work Sans" w:cs="Calibri"/>
                <w:b/>
                <w:bCs/>
                <w:color w:val="000000" w:themeColor="text1"/>
              </w:rPr>
            </w:pPr>
            <w:r w:rsidRPr="009E049D">
              <w:rPr>
                <w:rFonts w:ascii="Work Sans" w:eastAsia="Calibri" w:hAnsi="Work Sans" w:cs="Calibri"/>
                <w:b/>
                <w:bCs/>
                <w:color w:val="000000" w:themeColor="text1"/>
              </w:rPr>
              <w:t>Higher Education Engagement among Students with Armed Services Backgrounds</w:t>
            </w:r>
            <w:r w:rsidRPr="009E049D">
              <w:rPr>
                <w:rFonts w:ascii="Work Sans" w:hAnsi="Work Sans"/>
              </w:rPr>
              <w:br/>
            </w:r>
          </w:p>
          <w:p w14:paraId="40FE36AD" w14:textId="77777777" w:rsidR="00C00719" w:rsidRPr="009E049D" w:rsidRDefault="00C00719" w:rsidP="00997CB7">
            <w:pPr>
              <w:spacing w:after="0"/>
              <w:rPr>
                <w:rFonts w:ascii="Work Sans" w:hAnsi="Work Sans" w:cstheme="minorHAnsi"/>
              </w:rPr>
            </w:pPr>
            <w:r w:rsidRPr="009E049D">
              <w:rPr>
                <w:rFonts w:ascii="Work Sans" w:hAnsi="Work Sans" w:cstheme="minorHAnsi"/>
              </w:rPr>
              <w:t>A systematic review of the literature relating to British military families (service and ex-service personnel, spouses and partners and children) and access to, and retention in, higher education; the review evaluates twenty-one articles and reports. By synthesizing the literature, this report makes recommendations about actions to improve access to university, and retention, of students with an armed services background. Students with an armed services background are not a single homogenous group; the Centre for Military Research, Education and Public Engagement identifies at six distinct groups.  This report examines the different barriers encountered by different groups and makes specific recommendations for different groups of students with an armed services background.</w:t>
            </w:r>
          </w:p>
          <w:p w14:paraId="2265D612" w14:textId="77777777" w:rsidR="00C00719" w:rsidRPr="009E049D" w:rsidRDefault="00C00719" w:rsidP="00997CB7">
            <w:pPr>
              <w:spacing w:after="0" w:line="240" w:lineRule="auto"/>
              <w:rPr>
                <w:rFonts w:ascii="Work Sans" w:eastAsia="Calibri" w:hAnsi="Work Sans" w:cs="Calibri"/>
                <w:color w:val="000000" w:themeColor="text1"/>
              </w:rPr>
            </w:pPr>
            <w:r w:rsidRPr="009E049D">
              <w:rPr>
                <w:rFonts w:ascii="Work Sans" w:hAnsi="Work Sans"/>
              </w:rPr>
              <w:br/>
            </w:r>
            <w:r w:rsidRPr="009E049D">
              <w:rPr>
                <w:rFonts w:ascii="Work Sans" w:eastAsia="Calibri" w:hAnsi="Work Sans" w:cs="Calibri"/>
                <w:color w:val="000000" w:themeColor="text1"/>
              </w:rPr>
              <w:t>shura.shu.ac.uk/31850/1/Rogers_2023_students_with_armed_services_backgrounds.pdf</w:t>
            </w:r>
          </w:p>
          <w:p w14:paraId="2C10F80C" w14:textId="73846C07" w:rsidR="002441B4" w:rsidRPr="009E049D" w:rsidRDefault="002441B4" w:rsidP="00997CB7">
            <w:pPr>
              <w:spacing w:after="0" w:line="240" w:lineRule="auto"/>
              <w:rPr>
                <w:rFonts w:ascii="Work Sans" w:eastAsia="Calibri" w:hAnsi="Work Sans" w:cs="Calibri"/>
                <w:b/>
                <w:bCs/>
                <w:color w:val="000000" w:themeColor="text1"/>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208AB2B" w14:textId="3A3138F0" w:rsidR="00C00719" w:rsidRPr="009E049D" w:rsidRDefault="00C0071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N/A</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9B5D0C" w14:textId="0D62145A" w:rsidR="00C00719" w:rsidRPr="009E049D" w:rsidRDefault="00C0071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Literature Review</w:t>
            </w:r>
          </w:p>
        </w:tc>
      </w:tr>
      <w:tr w:rsidR="00C00719" w:rsidRPr="009E049D" w14:paraId="124E1D7F"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68289C9" w14:textId="77777777" w:rsidR="00C00719" w:rsidRPr="009E049D" w:rsidRDefault="00C00719"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t>Cost of Living survey</w:t>
            </w:r>
          </w:p>
          <w:p w14:paraId="48ECC62D" w14:textId="77777777" w:rsidR="00C00719" w:rsidRPr="009E049D" w:rsidRDefault="00C00719" w:rsidP="00997CB7">
            <w:pPr>
              <w:spacing w:after="0" w:line="240" w:lineRule="auto"/>
              <w:rPr>
                <w:rFonts w:ascii="Work Sans" w:hAnsi="Work Sans"/>
              </w:rPr>
            </w:pPr>
          </w:p>
          <w:p w14:paraId="3E7B843D" w14:textId="77777777" w:rsidR="00C00719" w:rsidRPr="009E049D" w:rsidRDefault="00C00719" w:rsidP="00997CB7">
            <w:pPr>
              <w:spacing w:after="0" w:line="240" w:lineRule="auto"/>
              <w:rPr>
                <w:rFonts w:ascii="Work Sans" w:eastAsia="Calibri" w:hAnsi="Work Sans" w:cs="Calibri"/>
              </w:rPr>
            </w:pPr>
            <w:r w:rsidRPr="009E049D">
              <w:rPr>
                <w:rFonts w:ascii="Work Sans" w:eastAsia="Calibri" w:hAnsi="Work Sans" w:cs="Calibri"/>
              </w:rPr>
              <w:t xml:space="preserve">This research was conducted via a short, twelve-minute survey. The questions focused on the impact of the cost of living on students’ lives, to see the extent to which Hallam students are feeling the impact in the rise of </w:t>
            </w:r>
            <w:r w:rsidRPr="009E049D">
              <w:rPr>
                <w:rFonts w:ascii="Work Sans" w:eastAsia="Calibri" w:hAnsi="Work Sans" w:cs="Calibri"/>
              </w:rPr>
              <w:lastRenderedPageBreak/>
              <w:t xml:space="preserve">costs, whether there are differences in impact by key demographics, and most importantly, to find ways the university and the students’ union can work together to mitigate some of the impact and expense for these students.  All SHU students were asked to take part in the survey. </w:t>
            </w:r>
          </w:p>
          <w:p w14:paraId="238CF479" w14:textId="77777777" w:rsidR="00C00719" w:rsidRPr="009E049D" w:rsidRDefault="00C00719" w:rsidP="00997CB7">
            <w:pPr>
              <w:spacing w:after="0" w:line="240" w:lineRule="auto"/>
              <w:rPr>
                <w:rFonts w:ascii="Work Sans" w:eastAsia="Calibri" w:hAnsi="Work Sans" w:cs="Calibri"/>
              </w:rPr>
            </w:pPr>
          </w:p>
          <w:p w14:paraId="7D811307" w14:textId="2FC70B58" w:rsidR="00A72114" w:rsidRPr="009E049D" w:rsidRDefault="00000000" w:rsidP="00997CB7">
            <w:pPr>
              <w:spacing w:after="0" w:line="240" w:lineRule="auto"/>
              <w:rPr>
                <w:rFonts w:ascii="Work Sans" w:eastAsia="Calibri" w:hAnsi="Work Sans" w:cs="Calibri"/>
                <w:b/>
                <w:bCs/>
                <w:color w:val="000000" w:themeColor="text1"/>
              </w:rPr>
            </w:pPr>
            <w:hyperlink r:id="rId26" w:history="1">
              <w:r w:rsidR="001B0A97">
                <w:rPr>
                  <w:rStyle w:val="Hyperlink"/>
                </w:rPr>
                <w:t>Microsoft Word - Cost of Living Report (June 2023).docx (hallamstudentsunion.com)</w:t>
              </w:r>
            </w:hyperlink>
            <w:r w:rsidR="001B0A97" w:rsidRPr="009E049D">
              <w:rPr>
                <w:rFonts w:ascii="Work Sans" w:eastAsia="Calibri" w:hAnsi="Work Sans" w:cs="Calibri"/>
                <w:b/>
                <w:bCs/>
                <w:color w:val="000000" w:themeColor="text1"/>
              </w:rPr>
              <w:t xml:space="preserve"> </w:t>
            </w: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BC3F8B0" w14:textId="133C3545" w:rsidR="00C00719" w:rsidRPr="009E049D" w:rsidRDefault="00C0071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lastRenderedPageBreak/>
              <w:t>1512</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8286F9A" w14:textId="07D44C72" w:rsidR="00C00719" w:rsidRPr="009E049D" w:rsidRDefault="00C0071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Quantitative</w:t>
            </w:r>
          </w:p>
        </w:tc>
      </w:tr>
      <w:tr w:rsidR="00C00719" w:rsidRPr="009E049D" w14:paraId="7FEA2CDA"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D2B8AB7" w14:textId="77777777" w:rsidR="00C00719" w:rsidRPr="009E049D" w:rsidRDefault="00C00719"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t>Department Rep Feedback</w:t>
            </w:r>
            <w:r w:rsidRPr="009E049D">
              <w:rPr>
                <w:rFonts w:ascii="Work Sans" w:hAnsi="Work Sans"/>
              </w:rPr>
              <w:br/>
            </w:r>
            <w:r w:rsidRPr="009E049D">
              <w:rPr>
                <w:rFonts w:ascii="Work Sans" w:hAnsi="Work Sans"/>
              </w:rPr>
              <w:br/>
            </w:r>
            <w:r w:rsidRPr="009E049D">
              <w:rPr>
                <w:rFonts w:ascii="Work Sans" w:eastAsia="Calibri" w:hAnsi="Work Sans" w:cs="Calibri"/>
                <w:color w:val="000000" w:themeColor="text1"/>
              </w:rPr>
              <w:t>This feedback is collected from Department Reps (via a combination of opinions from students and Course Reps) monthly.</w:t>
            </w:r>
          </w:p>
          <w:p w14:paraId="2E0C2DA7" w14:textId="79D2016A" w:rsidR="002441B4" w:rsidRPr="009E049D" w:rsidRDefault="002441B4" w:rsidP="00997CB7">
            <w:pPr>
              <w:spacing w:after="0" w:line="240" w:lineRule="auto"/>
              <w:rPr>
                <w:rFonts w:ascii="Work Sans" w:eastAsia="Calibri" w:hAnsi="Work Sans" w:cs="Calibri"/>
                <w:b/>
                <w:bCs/>
                <w:color w:val="000000" w:themeColor="text1"/>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4022F5" w14:textId="1E7753D9" w:rsidR="00C00719" w:rsidRPr="009E049D" w:rsidRDefault="00DF6708"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17</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B89C8D3" w14:textId="088D4569" w:rsidR="00C00719" w:rsidRPr="009E049D" w:rsidRDefault="00C0071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Qualitative</w:t>
            </w:r>
          </w:p>
        </w:tc>
      </w:tr>
      <w:tr w:rsidR="00BE3279" w:rsidRPr="009E049D" w14:paraId="154336E8"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CF50184" w14:textId="77777777" w:rsidR="00BE3279" w:rsidRPr="009E049D" w:rsidRDefault="00BE3279"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t>Course Rep Mid-Year Survey 2023</w:t>
            </w:r>
            <w:r w:rsidRPr="009E049D">
              <w:rPr>
                <w:rFonts w:ascii="Work Sans" w:hAnsi="Work Sans"/>
              </w:rPr>
              <w:br/>
            </w:r>
            <w:r w:rsidRPr="009E049D">
              <w:rPr>
                <w:rFonts w:ascii="Work Sans" w:hAnsi="Work Sans"/>
              </w:rPr>
              <w:br/>
            </w:r>
            <w:r w:rsidRPr="009E049D">
              <w:rPr>
                <w:rFonts w:ascii="Work Sans" w:eastAsia="Calibri" w:hAnsi="Work Sans" w:cs="Calibri"/>
                <w:color w:val="000000" w:themeColor="text1"/>
              </w:rPr>
              <w:t>This annual survey asks Course Reps to share how they found their experience of being a Course Rep.</w:t>
            </w:r>
          </w:p>
          <w:p w14:paraId="080EB4FF" w14:textId="14C1BAC8" w:rsidR="002441B4" w:rsidRPr="009E049D" w:rsidRDefault="002441B4" w:rsidP="00997CB7">
            <w:pPr>
              <w:spacing w:after="0" w:line="240" w:lineRule="auto"/>
              <w:rPr>
                <w:rFonts w:ascii="Work Sans" w:eastAsia="Calibri" w:hAnsi="Work Sans" w:cs="Calibri"/>
                <w:b/>
                <w:bCs/>
                <w:color w:val="000000" w:themeColor="text1"/>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742419A" w14:textId="6727342A" w:rsidR="00BE3279" w:rsidRPr="009E049D" w:rsidRDefault="00BE327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252</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3DB75CF" w14:textId="66092139" w:rsidR="00BE3279" w:rsidRPr="009E049D" w:rsidRDefault="00BE327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Quantitative</w:t>
            </w:r>
          </w:p>
        </w:tc>
      </w:tr>
      <w:tr w:rsidR="00BE3279" w:rsidRPr="009E049D" w14:paraId="79B424B1"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EF0A033" w14:textId="77777777" w:rsidR="00BE3279" w:rsidRPr="009E049D" w:rsidRDefault="00BE3279" w:rsidP="00997CB7">
            <w:pPr>
              <w:spacing w:after="0" w:line="240" w:lineRule="auto"/>
              <w:rPr>
                <w:rFonts w:ascii="Work Sans" w:eastAsia="Calibri" w:hAnsi="Work Sans" w:cs="Calibri"/>
                <w:color w:val="000000" w:themeColor="text1"/>
              </w:rPr>
            </w:pPr>
            <w:r w:rsidRPr="009E049D">
              <w:rPr>
                <w:rFonts w:ascii="Work Sans" w:eastAsia="Calibri" w:hAnsi="Work Sans" w:cs="Calibri"/>
                <w:b/>
                <w:bCs/>
                <w:color w:val="000000" w:themeColor="text1"/>
              </w:rPr>
              <w:t>Cost of Travel survey</w:t>
            </w:r>
          </w:p>
          <w:p w14:paraId="403E8EC8" w14:textId="77777777" w:rsidR="00BE3279" w:rsidRPr="009E049D" w:rsidRDefault="00BE3279" w:rsidP="00997CB7">
            <w:pPr>
              <w:spacing w:after="0" w:line="240" w:lineRule="auto"/>
              <w:rPr>
                <w:rFonts w:ascii="Work Sans" w:hAnsi="Work Sans"/>
              </w:rPr>
            </w:pPr>
          </w:p>
          <w:p w14:paraId="71E99262" w14:textId="77777777" w:rsidR="00BE3279" w:rsidRPr="009E049D" w:rsidRDefault="00BE3279" w:rsidP="00997CB7">
            <w:pPr>
              <w:spacing w:after="0" w:line="240" w:lineRule="auto"/>
              <w:rPr>
                <w:rFonts w:ascii="Work Sans" w:eastAsia="Calibri" w:hAnsi="Work Sans" w:cs="Calibri"/>
              </w:rPr>
            </w:pPr>
            <w:r w:rsidRPr="009E049D">
              <w:rPr>
                <w:rFonts w:ascii="Work Sans" w:eastAsia="Calibri" w:hAnsi="Work Sans" w:cs="Calibri"/>
              </w:rPr>
              <w:t>The Cost of Travel Survey was open between 11</w:t>
            </w:r>
            <w:r w:rsidRPr="009E049D">
              <w:rPr>
                <w:rFonts w:ascii="Work Sans" w:eastAsia="Calibri" w:hAnsi="Work Sans" w:cs="Calibri"/>
                <w:vertAlign w:val="superscript"/>
              </w:rPr>
              <w:t>th</w:t>
            </w:r>
            <w:r w:rsidRPr="009E049D">
              <w:rPr>
                <w:rFonts w:ascii="Work Sans" w:eastAsia="Calibri" w:hAnsi="Work Sans" w:cs="Calibri"/>
              </w:rPr>
              <w:t xml:space="preserve"> October and 8</w:t>
            </w:r>
            <w:r w:rsidRPr="009E049D">
              <w:rPr>
                <w:rFonts w:ascii="Work Sans" w:eastAsia="Calibri" w:hAnsi="Work Sans" w:cs="Calibri"/>
                <w:vertAlign w:val="superscript"/>
              </w:rPr>
              <w:t>th</w:t>
            </w:r>
            <w:r w:rsidRPr="009E049D">
              <w:rPr>
                <w:rFonts w:ascii="Work Sans" w:eastAsia="Calibri" w:hAnsi="Work Sans" w:cs="Calibri"/>
              </w:rPr>
              <w:t xml:space="preserve"> November 2022. The survey received 2383 responses in total. The questions were included in the </w:t>
            </w:r>
            <w:proofErr w:type="gramStart"/>
            <w:r w:rsidRPr="009E049D">
              <w:rPr>
                <w:rFonts w:ascii="Work Sans" w:eastAsia="Calibri" w:hAnsi="Work Sans" w:cs="Calibri"/>
              </w:rPr>
              <w:t>Cost of Living</w:t>
            </w:r>
            <w:proofErr w:type="gramEnd"/>
            <w:r w:rsidRPr="009E049D">
              <w:rPr>
                <w:rFonts w:ascii="Work Sans" w:eastAsia="Calibri" w:hAnsi="Work Sans" w:cs="Calibri"/>
              </w:rPr>
              <w:t xml:space="preserve"> Survey, which was circulated to all undergraduate students. After each survey closed (Cost of Travel (sent only to postgraduate students) and Cost of Living (sent only to undergraduate students)), responses were </w:t>
            </w:r>
            <w:proofErr w:type="gramStart"/>
            <w:r w:rsidRPr="009E049D">
              <w:rPr>
                <w:rFonts w:ascii="Work Sans" w:eastAsia="Calibri" w:hAnsi="Work Sans" w:cs="Calibri"/>
              </w:rPr>
              <w:t>combined</w:t>
            </w:r>
            <w:proofErr w:type="gramEnd"/>
            <w:r w:rsidRPr="009E049D">
              <w:rPr>
                <w:rFonts w:ascii="Work Sans" w:eastAsia="Calibri" w:hAnsi="Work Sans" w:cs="Calibri"/>
              </w:rPr>
              <w:t xml:space="preserve"> and duplicates removed.</w:t>
            </w:r>
          </w:p>
          <w:p w14:paraId="6E4CAFEC" w14:textId="3B99A9BF" w:rsidR="002441B4" w:rsidRPr="009E049D" w:rsidRDefault="002441B4" w:rsidP="00997CB7">
            <w:pPr>
              <w:spacing w:after="0" w:line="240" w:lineRule="auto"/>
              <w:rPr>
                <w:rFonts w:ascii="Work Sans" w:eastAsia="Calibri" w:hAnsi="Work Sans" w:cs="Calibri"/>
                <w:b/>
                <w:bCs/>
                <w:color w:val="000000" w:themeColor="text1"/>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05E507" w14:textId="66D6416B" w:rsidR="00BE3279" w:rsidRPr="009E049D" w:rsidRDefault="00BE327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2383</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2FED6B" w14:textId="44989943" w:rsidR="00BE3279" w:rsidRPr="009E049D" w:rsidRDefault="00BE3279"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Quantitative</w:t>
            </w:r>
          </w:p>
        </w:tc>
      </w:tr>
      <w:tr w:rsidR="00F15BCD" w:rsidRPr="009E049D" w14:paraId="65BC526D"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12F00DF" w14:textId="77777777" w:rsidR="00F15BCD" w:rsidRPr="009E049D" w:rsidRDefault="00F15BCD" w:rsidP="00997CB7">
            <w:pPr>
              <w:spacing w:after="0" w:line="240" w:lineRule="auto"/>
              <w:rPr>
                <w:rFonts w:ascii="Work Sans" w:eastAsia="Calibri" w:hAnsi="Work Sans" w:cs="Calibri"/>
                <w:b/>
                <w:bCs/>
                <w:color w:val="000000" w:themeColor="text1"/>
              </w:rPr>
            </w:pPr>
            <w:r w:rsidRPr="009E049D">
              <w:rPr>
                <w:rFonts w:ascii="Work Sans" w:eastAsia="Calibri" w:hAnsi="Work Sans" w:cs="Calibri"/>
                <w:b/>
                <w:bCs/>
                <w:color w:val="000000" w:themeColor="text1"/>
              </w:rPr>
              <w:t>Nursing and Midwifery Recovery Plan: A qualitative Assessment</w:t>
            </w:r>
          </w:p>
          <w:p w14:paraId="73412DFF" w14:textId="77777777" w:rsidR="00F15BCD" w:rsidRPr="009E049D" w:rsidRDefault="00F15BCD" w:rsidP="00997CB7">
            <w:pPr>
              <w:spacing w:after="0" w:line="240" w:lineRule="auto"/>
              <w:rPr>
                <w:rFonts w:ascii="Work Sans" w:eastAsia="Calibri" w:hAnsi="Work Sans" w:cs="Calibri"/>
                <w:b/>
                <w:bCs/>
                <w:color w:val="000000" w:themeColor="text1"/>
              </w:rPr>
            </w:pPr>
          </w:p>
          <w:p w14:paraId="268E7850" w14:textId="77777777" w:rsidR="00F15BCD" w:rsidRPr="009E049D" w:rsidRDefault="00F15BCD" w:rsidP="00997CB7">
            <w:pPr>
              <w:spacing w:after="0" w:line="240" w:lineRule="auto"/>
              <w:rPr>
                <w:rFonts w:ascii="Work Sans" w:eastAsia="Calibri" w:hAnsi="Work Sans" w:cs="Calibri"/>
              </w:rPr>
            </w:pPr>
            <w:r w:rsidRPr="009E049D">
              <w:rPr>
                <w:rFonts w:ascii="Work Sans" w:eastAsia="Calibri" w:hAnsi="Work Sans" w:cs="Calibri"/>
                <w:color w:val="000000" w:themeColor="text1"/>
              </w:rPr>
              <w:t xml:space="preserve">The Nursing and Midwifery Recovery Plan was a qualitative study; data </w:t>
            </w:r>
            <w:r w:rsidRPr="009E049D">
              <w:rPr>
                <w:rFonts w:ascii="Work Sans" w:eastAsia="Calibri" w:hAnsi="Work Sans" w:cs="Calibri"/>
              </w:rPr>
              <w:t>was collected via two 2-hour long focus groups, carried out on 6th and 8th February 2023. 12 participants were recruited from across the Nursing &amp; Midwifery (N&amp;M) Department and included students: - at levels 5, 6 and post-grad - from Child, Adult and Mental Health nursing courses - a combination of Course Reps and lay-</w:t>
            </w:r>
            <w:proofErr w:type="gramStart"/>
            <w:r w:rsidRPr="009E049D">
              <w:rPr>
                <w:rFonts w:ascii="Work Sans" w:eastAsia="Calibri" w:hAnsi="Work Sans" w:cs="Calibri"/>
              </w:rPr>
              <w:t>students</w:t>
            </w:r>
            <w:proofErr w:type="gramEnd"/>
          </w:p>
          <w:p w14:paraId="42AA6576" w14:textId="77777777" w:rsidR="00F15BCD" w:rsidRPr="009E049D" w:rsidRDefault="00F15BCD" w:rsidP="00997CB7">
            <w:pPr>
              <w:spacing w:after="0" w:line="240" w:lineRule="auto"/>
              <w:rPr>
                <w:rFonts w:ascii="Work Sans" w:eastAsia="Calibri" w:hAnsi="Work Sans" w:cs="Calibri"/>
                <w:b/>
                <w:bCs/>
                <w:color w:val="000000" w:themeColor="text1"/>
              </w:rPr>
            </w:pPr>
          </w:p>
          <w:p w14:paraId="3BE5F9A0" w14:textId="618CB138" w:rsidR="00A72114" w:rsidRPr="009E049D" w:rsidRDefault="00000000" w:rsidP="00997CB7">
            <w:pPr>
              <w:spacing w:after="0" w:line="240" w:lineRule="auto"/>
              <w:rPr>
                <w:rFonts w:ascii="Work Sans" w:eastAsia="Calibri" w:hAnsi="Work Sans" w:cs="Calibri"/>
                <w:b/>
                <w:bCs/>
                <w:color w:val="000000" w:themeColor="text1"/>
              </w:rPr>
            </w:pPr>
            <w:hyperlink r:id="rId27" w:history="1">
              <w:r w:rsidR="00F73A80">
                <w:rPr>
                  <w:rStyle w:val="Hyperlink"/>
                </w:rPr>
                <w:t>Nursing-and-Midwifery-Recovery-Report-March-2023.pdf (hallamstudentsunion.com)</w:t>
              </w:r>
            </w:hyperlink>
            <w:r w:rsidR="00F73A80" w:rsidRPr="009E049D">
              <w:rPr>
                <w:rFonts w:ascii="Work Sans" w:eastAsia="Calibri" w:hAnsi="Work Sans" w:cs="Calibri"/>
                <w:b/>
                <w:bCs/>
                <w:color w:val="000000" w:themeColor="text1"/>
              </w:rPr>
              <w:t xml:space="preserve"> </w:t>
            </w: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0A63D94" w14:textId="529A8ABF" w:rsidR="00F15BCD" w:rsidRPr="009E049D" w:rsidRDefault="00483A52"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12</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4951110" w14:textId="7C370D05" w:rsidR="00F15BCD" w:rsidRPr="009E049D" w:rsidRDefault="00F15BCD"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Qualitative</w:t>
            </w:r>
          </w:p>
        </w:tc>
      </w:tr>
      <w:tr w:rsidR="00F15BCD" w:rsidRPr="009E049D" w14:paraId="05275F64"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FB6490" w14:textId="77777777" w:rsidR="00F15BCD" w:rsidRPr="009E049D" w:rsidRDefault="00F15BCD" w:rsidP="00997CB7">
            <w:pPr>
              <w:spacing w:after="0" w:line="240" w:lineRule="auto"/>
              <w:rPr>
                <w:rFonts w:ascii="Work Sans" w:eastAsia="Calibri" w:hAnsi="Work Sans" w:cs="Calibri"/>
                <w:b/>
                <w:bCs/>
              </w:rPr>
            </w:pPr>
            <w:r w:rsidRPr="009E049D">
              <w:rPr>
                <w:rFonts w:ascii="Work Sans" w:eastAsia="Calibri" w:hAnsi="Work Sans" w:cs="Calibri"/>
                <w:b/>
                <w:bCs/>
              </w:rPr>
              <w:lastRenderedPageBreak/>
              <w:t>Nursing and Midwifery Disability Students’ Disclosure(s) and Experience(s): A qualitative assessment</w:t>
            </w:r>
          </w:p>
          <w:p w14:paraId="554DC9F1" w14:textId="77777777" w:rsidR="00F15BCD" w:rsidRPr="009E049D" w:rsidRDefault="00F15BCD" w:rsidP="00997CB7">
            <w:pPr>
              <w:spacing w:after="0" w:line="240" w:lineRule="auto"/>
              <w:rPr>
                <w:rFonts w:ascii="Work Sans" w:eastAsia="Calibri" w:hAnsi="Work Sans" w:cs="Calibri"/>
              </w:rPr>
            </w:pPr>
          </w:p>
          <w:p w14:paraId="24491664" w14:textId="626E2DD4" w:rsidR="00F15BCD" w:rsidRPr="009E049D" w:rsidRDefault="00F15BCD" w:rsidP="00997CB7">
            <w:pPr>
              <w:spacing w:after="0" w:line="240" w:lineRule="auto"/>
              <w:rPr>
                <w:rFonts w:ascii="Work Sans" w:eastAsia="Calibri" w:hAnsi="Work Sans" w:cs="Calibri"/>
              </w:rPr>
            </w:pPr>
            <w:r w:rsidRPr="009E049D">
              <w:rPr>
                <w:rFonts w:ascii="Work Sans" w:eastAsia="Calibri" w:hAnsi="Work Sans" w:cs="Calibri"/>
              </w:rPr>
              <w:t>This research consisted of two parts: a look at the overarching picture of the stages and experiences of students with disclosures to the university and</w:t>
            </w:r>
            <w:r w:rsidR="00051155" w:rsidRPr="009E049D">
              <w:rPr>
                <w:rFonts w:ascii="Work Sans" w:eastAsia="Calibri" w:hAnsi="Work Sans" w:cs="Calibri"/>
              </w:rPr>
              <w:t xml:space="preserve"> </w:t>
            </w:r>
            <w:r w:rsidRPr="009E049D">
              <w:rPr>
                <w:rFonts w:ascii="Work Sans" w:eastAsia="Calibri" w:hAnsi="Work Sans" w:cs="Calibri"/>
              </w:rPr>
              <w:t>placements, with an eye to record best practices for the department’s review, and students’ experiences on placement receiving accommodations for disclosed disabilities</w:t>
            </w:r>
            <w:proofErr w:type="gramStart"/>
            <w:r w:rsidRPr="009E049D">
              <w:rPr>
                <w:rFonts w:ascii="Work Sans" w:eastAsia="Calibri" w:hAnsi="Work Sans" w:cs="Calibri"/>
              </w:rPr>
              <w:t>. .</w:t>
            </w:r>
            <w:proofErr w:type="gramEnd"/>
            <w:r w:rsidRPr="009E049D">
              <w:rPr>
                <w:rFonts w:ascii="Work Sans" w:eastAsia="Calibri" w:hAnsi="Work Sans" w:cs="Calibri"/>
              </w:rPr>
              <w:t xml:space="preserve"> The data for this qualitative study was collected via two 2-hour long focus groups, carried out on the 31st of March 2023. 13 participants were recruited from across the Nursing &amp; Midwifery (N&amp;M) Department. The whole Nursing and Midwifery department was emailed to volunteer for the paid focus groups, if they self-identified as disabled, regardless of whether they had told the university, occupational health, or their placement(s).</w:t>
            </w:r>
          </w:p>
          <w:p w14:paraId="22ECCD20" w14:textId="77777777" w:rsidR="00F15BCD" w:rsidRPr="009E049D" w:rsidRDefault="00F15BCD" w:rsidP="00997CB7">
            <w:pPr>
              <w:spacing w:after="0" w:line="240" w:lineRule="auto"/>
              <w:rPr>
                <w:rFonts w:ascii="Work Sans" w:eastAsia="Calibri" w:hAnsi="Work Sans" w:cs="Calibri"/>
              </w:rPr>
            </w:pPr>
          </w:p>
          <w:p w14:paraId="71861372" w14:textId="77777777" w:rsidR="00F15BCD" w:rsidRPr="009E049D" w:rsidRDefault="00F15BCD" w:rsidP="00997CB7">
            <w:pPr>
              <w:spacing w:after="0" w:line="240" w:lineRule="auto"/>
              <w:rPr>
                <w:rFonts w:ascii="Work Sans" w:eastAsia="Calibri" w:hAnsi="Work Sans" w:cs="Calibri"/>
                <w:i/>
                <w:iCs/>
              </w:rPr>
            </w:pPr>
            <w:r w:rsidRPr="009E049D">
              <w:rPr>
                <w:rFonts w:ascii="Work Sans" w:eastAsia="Calibri" w:hAnsi="Work Sans" w:cs="Calibri"/>
                <w:i/>
                <w:iCs/>
              </w:rPr>
              <w:t xml:space="preserve">Ethical approval was obtained for this study by the Sheffield Hallam University Research Ethics Committee, Ethical approval number: </w:t>
            </w:r>
            <w:proofErr w:type="gramStart"/>
            <w:r w:rsidRPr="009E049D">
              <w:rPr>
                <w:rFonts w:ascii="Work Sans" w:eastAsia="Calibri" w:hAnsi="Work Sans" w:cs="Calibri"/>
                <w:i/>
                <w:iCs/>
              </w:rPr>
              <w:t>ER51606886</w:t>
            </w:r>
            <w:proofErr w:type="gramEnd"/>
          </w:p>
          <w:p w14:paraId="3FA4FFEA" w14:textId="77777777" w:rsidR="00F15BCD" w:rsidRPr="009E049D" w:rsidRDefault="00F15BCD" w:rsidP="00997CB7">
            <w:pPr>
              <w:spacing w:after="0" w:line="240" w:lineRule="auto"/>
              <w:rPr>
                <w:rFonts w:ascii="Work Sans" w:eastAsia="Calibri" w:hAnsi="Work Sans" w:cs="Calibri"/>
              </w:rPr>
            </w:pPr>
          </w:p>
          <w:p w14:paraId="73DD1417" w14:textId="1393E0CD" w:rsidR="00A72114" w:rsidRPr="009E049D" w:rsidRDefault="00000000" w:rsidP="00997CB7">
            <w:pPr>
              <w:spacing w:after="0" w:line="240" w:lineRule="auto"/>
              <w:rPr>
                <w:rFonts w:ascii="Work Sans" w:eastAsia="Calibri" w:hAnsi="Work Sans" w:cs="Calibri"/>
                <w:b/>
                <w:bCs/>
                <w:color w:val="000000" w:themeColor="text1"/>
              </w:rPr>
            </w:pPr>
            <w:hyperlink r:id="rId28" w:history="1">
              <w:r w:rsidR="002E7467">
                <w:rPr>
                  <w:rStyle w:val="Hyperlink"/>
                </w:rPr>
                <w:t>Nursing-and-Midwifery-Disability-Students-Disclosure-and-Experience-Report-April-2023.pdf (hallamstudentsunion.com)</w:t>
              </w:r>
            </w:hyperlink>
            <w:r w:rsidR="002E7467" w:rsidRPr="009E049D">
              <w:rPr>
                <w:rFonts w:ascii="Work Sans" w:eastAsia="Calibri" w:hAnsi="Work Sans" w:cs="Calibri"/>
                <w:b/>
                <w:bCs/>
                <w:color w:val="000000" w:themeColor="text1"/>
              </w:rPr>
              <w:t xml:space="preserve"> </w:t>
            </w: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358A52E" w14:textId="20DE9DFE" w:rsidR="00F15BCD" w:rsidRPr="009E049D" w:rsidRDefault="00F15BCD"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13</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C57BB2" w14:textId="175FCD80" w:rsidR="00F15BCD" w:rsidRPr="009E049D" w:rsidRDefault="00F15BCD"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Qualitative</w:t>
            </w:r>
          </w:p>
        </w:tc>
      </w:tr>
      <w:tr w:rsidR="3ED51738" w:rsidRPr="009E049D" w14:paraId="36AB37AF" w14:textId="77777777" w:rsidTr="005912A3">
        <w:trPr>
          <w:trHeight w:val="1515"/>
        </w:trPr>
        <w:tc>
          <w:tcPr>
            <w:tcW w:w="538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282FC8D" w14:textId="7DD6E6AA" w:rsidR="3ED51738" w:rsidRPr="009E049D" w:rsidRDefault="71174212" w:rsidP="00997CB7">
            <w:pPr>
              <w:spacing w:after="0" w:line="240" w:lineRule="auto"/>
              <w:rPr>
                <w:rFonts w:ascii="Work Sans" w:eastAsia="Calibri" w:hAnsi="Work Sans" w:cs="Calibri"/>
                <w:b/>
                <w:bCs/>
              </w:rPr>
            </w:pPr>
            <w:r w:rsidRPr="009E049D">
              <w:rPr>
                <w:rFonts w:ascii="Work Sans" w:eastAsia="Calibri" w:hAnsi="Work Sans" w:cs="Calibri"/>
                <w:b/>
                <w:bCs/>
              </w:rPr>
              <w:t xml:space="preserve">Monthly </w:t>
            </w:r>
            <w:r w:rsidR="00051155" w:rsidRPr="009E049D">
              <w:rPr>
                <w:rFonts w:ascii="Work Sans" w:eastAsia="Calibri" w:hAnsi="Work Sans" w:cs="Calibri"/>
                <w:b/>
                <w:bCs/>
              </w:rPr>
              <w:t>Student Feedback Reports</w:t>
            </w:r>
          </w:p>
          <w:p w14:paraId="3AFE18E5" w14:textId="32CC5CE8" w:rsidR="00051155" w:rsidRPr="009E049D" w:rsidRDefault="00051155" w:rsidP="00997CB7">
            <w:pPr>
              <w:spacing w:after="0" w:line="240" w:lineRule="auto"/>
              <w:rPr>
                <w:rFonts w:ascii="Work Sans" w:hAnsi="Work Sans"/>
              </w:rPr>
            </w:pPr>
            <w:r w:rsidRPr="009E049D">
              <w:rPr>
                <w:rFonts w:ascii="Work Sans" w:eastAsia="Calibri" w:hAnsi="Work Sans" w:cs="Calibri"/>
              </w:rPr>
              <w:t>The monthly student feedback reports collate information from Union</w:t>
            </w:r>
            <w:r w:rsidR="006D06FC" w:rsidRPr="009E049D">
              <w:rPr>
                <w:rFonts w:ascii="Work Sans" w:eastAsia="Calibri" w:hAnsi="Work Sans" w:cs="Calibri"/>
              </w:rPr>
              <w:t xml:space="preserve"> </w:t>
            </w:r>
            <w:r w:rsidRPr="009E049D">
              <w:rPr>
                <w:rFonts w:ascii="Work Sans" w:eastAsia="Calibri" w:hAnsi="Work Sans" w:cs="Calibri"/>
              </w:rPr>
              <w:t>Voice, Ask Us, the Helpdesk and Advice Centre</w:t>
            </w:r>
            <w:r w:rsidR="00756E04" w:rsidRPr="009E049D">
              <w:rPr>
                <w:rFonts w:ascii="Work Sans" w:eastAsia="Calibri" w:hAnsi="Work Sans" w:cs="Calibri"/>
              </w:rPr>
              <w:t>, in addition to feedback from Department Reps.</w:t>
            </w:r>
            <w:r w:rsidR="009B45A5" w:rsidRPr="009E049D">
              <w:rPr>
                <w:rFonts w:ascii="Work Sans" w:eastAsia="Calibri" w:hAnsi="Work Sans" w:cs="Calibri"/>
              </w:rPr>
              <w:t xml:space="preserve"> </w:t>
            </w:r>
            <w:r w:rsidR="00AF4A0C" w:rsidRPr="009E049D">
              <w:rPr>
                <w:rFonts w:ascii="Work Sans" w:eastAsia="Calibri" w:hAnsi="Work Sans" w:cs="Calibri"/>
              </w:rPr>
              <w:t>The reports</w:t>
            </w:r>
            <w:r w:rsidR="008745B7" w:rsidRPr="009E049D">
              <w:rPr>
                <w:rFonts w:ascii="Work Sans" w:eastAsia="Calibri" w:hAnsi="Work Sans" w:cs="Calibri"/>
              </w:rPr>
              <w:t xml:space="preserve"> aim to</w:t>
            </w:r>
            <w:r w:rsidR="008745B7" w:rsidRPr="009E049D">
              <w:rPr>
                <w:rFonts w:ascii="Work Sans" w:hAnsi="Work Sans"/>
              </w:rPr>
              <w:t xml:space="preserve"> provide a summary of the most prominent issues and concerns raised by students with SU within the previous month</w:t>
            </w:r>
            <w:r w:rsidR="002441B4" w:rsidRPr="009E049D">
              <w:rPr>
                <w:rFonts w:ascii="Work Sans" w:hAnsi="Work Sans"/>
              </w:rPr>
              <w:t>.</w:t>
            </w:r>
          </w:p>
          <w:p w14:paraId="652E0D98" w14:textId="77777777" w:rsidR="002441B4" w:rsidRPr="009E049D" w:rsidRDefault="002441B4" w:rsidP="00997CB7">
            <w:pPr>
              <w:spacing w:after="0" w:line="240" w:lineRule="auto"/>
              <w:rPr>
                <w:rFonts w:ascii="Work Sans" w:eastAsia="Calibri" w:hAnsi="Work Sans" w:cs="Calibri"/>
              </w:rPr>
            </w:pPr>
          </w:p>
          <w:p w14:paraId="2E924E76" w14:textId="0761431E" w:rsidR="002441B4" w:rsidRDefault="00000000" w:rsidP="00997CB7">
            <w:pPr>
              <w:spacing w:after="0" w:line="240" w:lineRule="auto"/>
            </w:pPr>
            <w:hyperlink r:id="rId29" w:history="1">
              <w:r w:rsidR="00A72114" w:rsidRPr="00696C62">
                <w:rPr>
                  <w:rStyle w:val="Hyperlink"/>
                </w:rPr>
                <w:t>https://www.hallamstudentsunion.com/union/publications/</w:t>
              </w:r>
            </w:hyperlink>
          </w:p>
          <w:p w14:paraId="37E65D59" w14:textId="1BFFB59E" w:rsidR="00A72114" w:rsidRPr="009E049D" w:rsidRDefault="00A72114" w:rsidP="00997CB7">
            <w:pPr>
              <w:spacing w:after="0" w:line="240" w:lineRule="auto"/>
              <w:rPr>
                <w:rFonts w:ascii="Work Sans" w:eastAsia="Calibri" w:hAnsi="Work Sans" w:cs="Calibri"/>
              </w:rPr>
            </w:pPr>
          </w:p>
        </w:tc>
        <w:tc>
          <w:tcPr>
            <w:tcW w:w="2266"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25D8B7A" w14:textId="5C376904" w:rsidR="3ED51738" w:rsidRPr="009E049D" w:rsidRDefault="008745B7" w:rsidP="00997CB7">
            <w:pPr>
              <w:spacing w:after="0" w:line="240" w:lineRule="auto"/>
              <w:jc w:val="center"/>
              <w:rPr>
                <w:rFonts w:ascii="Work Sans" w:eastAsia="Calibri" w:hAnsi="Work Sans" w:cs="Calibri"/>
                <w:color w:val="000000" w:themeColor="text1"/>
              </w:rPr>
            </w:pPr>
            <w:r w:rsidRPr="009E049D">
              <w:rPr>
                <w:rFonts w:ascii="Work Sans" w:eastAsia="Calibri" w:hAnsi="Work Sans" w:cs="Calibri"/>
                <w:color w:val="000000" w:themeColor="text1"/>
              </w:rPr>
              <w:t>N/A</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F5F62B1" w14:textId="77905106" w:rsidR="3ED51738" w:rsidRPr="009E049D" w:rsidRDefault="008745B7" w:rsidP="00997CB7">
            <w:pPr>
              <w:spacing w:after="0" w:line="240" w:lineRule="auto"/>
              <w:rPr>
                <w:rFonts w:ascii="Work Sans" w:eastAsia="Calibri" w:hAnsi="Work Sans" w:cs="Calibri"/>
                <w:color w:val="000000" w:themeColor="text1"/>
              </w:rPr>
            </w:pPr>
            <w:r w:rsidRPr="009E049D">
              <w:rPr>
                <w:rFonts w:ascii="Work Sans" w:eastAsia="Calibri" w:hAnsi="Work Sans" w:cs="Calibri"/>
                <w:color w:val="000000" w:themeColor="text1"/>
              </w:rPr>
              <w:t>Quantitative and Qualitative</w:t>
            </w:r>
          </w:p>
        </w:tc>
      </w:tr>
    </w:tbl>
    <w:p w14:paraId="18D7DCE9" w14:textId="3E1BB989" w:rsidR="00266DB7" w:rsidRPr="009E049D" w:rsidRDefault="00881128" w:rsidP="00881128">
      <w:pPr>
        <w:pStyle w:val="Heading1"/>
        <w:rPr>
          <w:rFonts w:ascii="Work Sans" w:hAnsi="Work Sans"/>
        </w:rPr>
      </w:pPr>
      <w:bookmarkStart w:id="41" w:name="_Appendix_B:_Summary"/>
      <w:bookmarkStart w:id="42" w:name="_Toc144909946"/>
      <w:bookmarkEnd w:id="41"/>
      <w:r w:rsidRPr="009E049D">
        <w:rPr>
          <w:rFonts w:ascii="Work Sans" w:hAnsi="Work Sans"/>
        </w:rPr>
        <w:lastRenderedPageBreak/>
        <w:t xml:space="preserve">Appendix B: </w:t>
      </w:r>
      <w:r w:rsidR="00E9676B" w:rsidRPr="009E049D">
        <w:rPr>
          <w:rFonts w:ascii="Work Sans" w:hAnsi="Work Sans"/>
        </w:rPr>
        <w:t xml:space="preserve">Summary of Progress on </w:t>
      </w:r>
      <w:r w:rsidR="006F0992" w:rsidRPr="009E049D">
        <w:rPr>
          <w:rFonts w:ascii="Work Sans" w:hAnsi="Work Sans"/>
        </w:rPr>
        <w:t>21/22 Student Voice Report</w:t>
      </w:r>
      <w:bookmarkEnd w:id="42"/>
      <w:r w:rsidR="006F0992" w:rsidRPr="009E049D">
        <w:rPr>
          <w:rFonts w:ascii="Work Sans" w:hAnsi="Work Sans"/>
        </w:rPr>
        <w:t xml:space="preserve"> </w:t>
      </w:r>
    </w:p>
    <w:p w14:paraId="5C11D2E2" w14:textId="77777777" w:rsidR="0065486C" w:rsidRPr="009E049D" w:rsidRDefault="0065486C" w:rsidP="00873307">
      <w:pPr>
        <w:rPr>
          <w:rFonts w:ascii="Work Sans" w:hAnsi="Work Sans"/>
        </w:rPr>
      </w:pPr>
      <w:r w:rsidRPr="009E049D">
        <w:rPr>
          <w:rFonts w:ascii="Work Sans" w:hAnsi="Work Sans"/>
          <w:noProof/>
        </w:rPr>
        <w:drawing>
          <wp:inline distT="0" distB="0" distL="0" distR="0" wp14:anchorId="4ABC6E46" wp14:editId="08212194">
            <wp:extent cx="5731297" cy="8333117"/>
            <wp:effectExtent l="0" t="0" r="3175" b="0"/>
            <wp:docPr id="2116060813" name="Picture 2116060813" descr="A white sheet with text and a list of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60813" name="Picture 1" descr="A white sheet with text and a list of checklist&#10;&#10;Description automatically generated"/>
                    <pic:cNvPicPr/>
                  </pic:nvPicPr>
                  <pic:blipFill>
                    <a:blip r:embed="rId30"/>
                    <a:stretch>
                      <a:fillRect/>
                    </a:stretch>
                  </pic:blipFill>
                  <pic:spPr>
                    <a:xfrm>
                      <a:off x="0" y="0"/>
                      <a:ext cx="5736619" cy="8340856"/>
                    </a:xfrm>
                    <a:prstGeom prst="rect">
                      <a:avLst/>
                    </a:prstGeom>
                  </pic:spPr>
                </pic:pic>
              </a:graphicData>
            </a:graphic>
          </wp:inline>
        </w:drawing>
      </w:r>
    </w:p>
    <w:p w14:paraId="11504940" w14:textId="77777777" w:rsidR="00C848EA" w:rsidRPr="009E049D" w:rsidRDefault="00C848EA" w:rsidP="00873307">
      <w:pPr>
        <w:rPr>
          <w:rFonts w:ascii="Work Sans" w:hAnsi="Work Sans"/>
          <w:noProof/>
        </w:rPr>
      </w:pPr>
      <w:r w:rsidRPr="009E049D">
        <w:rPr>
          <w:rFonts w:ascii="Work Sans" w:hAnsi="Work Sans"/>
          <w:noProof/>
        </w:rPr>
        <w:lastRenderedPageBreak/>
        <w:drawing>
          <wp:inline distT="0" distB="0" distL="0" distR="0" wp14:anchorId="0F395770" wp14:editId="2CBBB016">
            <wp:extent cx="5731510" cy="8651240"/>
            <wp:effectExtent l="0" t="0" r="2540" b="0"/>
            <wp:docPr id="1505239128" name="Picture 1505239128" descr="A white sheet with text and a list of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39128" name="Picture 1" descr="A white sheet with text and a list of notes&#10;&#10;Description automatically generated"/>
                    <pic:cNvPicPr/>
                  </pic:nvPicPr>
                  <pic:blipFill>
                    <a:blip r:embed="rId31"/>
                    <a:stretch>
                      <a:fillRect/>
                    </a:stretch>
                  </pic:blipFill>
                  <pic:spPr>
                    <a:xfrm>
                      <a:off x="0" y="0"/>
                      <a:ext cx="5731510" cy="8651240"/>
                    </a:xfrm>
                    <a:prstGeom prst="rect">
                      <a:avLst/>
                    </a:prstGeom>
                  </pic:spPr>
                </pic:pic>
              </a:graphicData>
            </a:graphic>
          </wp:inline>
        </w:drawing>
      </w:r>
      <w:r w:rsidR="00027102" w:rsidRPr="009E049D">
        <w:rPr>
          <w:rFonts w:ascii="Work Sans" w:hAnsi="Work Sans"/>
          <w:noProof/>
        </w:rPr>
        <w:t xml:space="preserve"> </w:t>
      </w:r>
      <w:r w:rsidR="00027102" w:rsidRPr="009E049D">
        <w:rPr>
          <w:rFonts w:ascii="Work Sans" w:hAnsi="Work Sans"/>
          <w:noProof/>
        </w:rPr>
        <w:lastRenderedPageBreak/>
        <w:drawing>
          <wp:inline distT="0" distB="0" distL="0" distR="0" wp14:anchorId="7A1C1485" wp14:editId="4AD3328E">
            <wp:extent cx="5731510" cy="8326755"/>
            <wp:effectExtent l="0" t="0" r="2540" b="0"/>
            <wp:docPr id="1692240717" name="Picture 16922407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40717" name="Picture 1" descr="A close-up of a document&#10;&#10;Description automatically generated"/>
                    <pic:cNvPicPr/>
                  </pic:nvPicPr>
                  <pic:blipFill>
                    <a:blip r:embed="rId32"/>
                    <a:stretch>
                      <a:fillRect/>
                    </a:stretch>
                  </pic:blipFill>
                  <pic:spPr>
                    <a:xfrm>
                      <a:off x="0" y="0"/>
                      <a:ext cx="5731510" cy="8326755"/>
                    </a:xfrm>
                    <a:prstGeom prst="rect">
                      <a:avLst/>
                    </a:prstGeom>
                  </pic:spPr>
                </pic:pic>
              </a:graphicData>
            </a:graphic>
          </wp:inline>
        </w:drawing>
      </w:r>
    </w:p>
    <w:p w14:paraId="46736470" w14:textId="7622C372" w:rsidR="002E25C0" w:rsidRPr="009E049D" w:rsidRDefault="008B7648" w:rsidP="00873307">
      <w:pPr>
        <w:rPr>
          <w:rFonts w:ascii="Work Sans" w:hAnsi="Work Sans"/>
        </w:rPr>
        <w:sectPr w:rsidR="002E25C0" w:rsidRPr="009E049D" w:rsidSect="006E2584">
          <w:pgSz w:w="11906" w:h="16838"/>
          <w:pgMar w:top="1440" w:right="1440" w:bottom="1440" w:left="1440" w:header="708" w:footer="708" w:gutter="0"/>
          <w:cols w:space="708"/>
          <w:docGrid w:linePitch="360"/>
        </w:sectPr>
      </w:pPr>
      <w:r w:rsidRPr="009E049D">
        <w:rPr>
          <w:rFonts w:ascii="Work Sans" w:hAnsi="Work Sans"/>
          <w:noProof/>
        </w:rPr>
        <w:lastRenderedPageBreak/>
        <w:drawing>
          <wp:inline distT="0" distB="0" distL="0" distR="0" wp14:anchorId="2EB0D3F7" wp14:editId="229CE5B3">
            <wp:extent cx="5731510" cy="8452485"/>
            <wp:effectExtent l="0" t="0" r="2540" b="5715"/>
            <wp:docPr id="1540033380" name="Picture 1540033380" descr="A screenshot of a white shee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3380" name="Picture 1" descr="A screenshot of a white sheet with text&#10;&#10;Description automatically generated"/>
                    <pic:cNvPicPr/>
                  </pic:nvPicPr>
                  <pic:blipFill>
                    <a:blip r:embed="rId33"/>
                    <a:stretch>
                      <a:fillRect/>
                    </a:stretch>
                  </pic:blipFill>
                  <pic:spPr>
                    <a:xfrm>
                      <a:off x="0" y="0"/>
                      <a:ext cx="5731510" cy="8452485"/>
                    </a:xfrm>
                    <a:prstGeom prst="rect">
                      <a:avLst/>
                    </a:prstGeom>
                  </pic:spPr>
                </pic:pic>
              </a:graphicData>
            </a:graphic>
          </wp:inline>
        </w:drawing>
      </w:r>
    </w:p>
    <w:p w14:paraId="29CCE2BA" w14:textId="0DD62766" w:rsidR="00D845E9" w:rsidRPr="009E049D" w:rsidRDefault="00811F44" w:rsidP="0021670C">
      <w:pPr>
        <w:pStyle w:val="Heading1"/>
        <w:rPr>
          <w:rFonts w:ascii="Work Sans" w:hAnsi="Work Sans"/>
        </w:rPr>
      </w:pPr>
      <w:bookmarkStart w:id="43" w:name="_Toc144909947"/>
      <w:r w:rsidRPr="009E049D">
        <w:rPr>
          <w:rFonts w:ascii="Work Sans" w:hAnsi="Work Sans"/>
        </w:rPr>
        <w:lastRenderedPageBreak/>
        <w:t xml:space="preserve">Appendix </w:t>
      </w:r>
      <w:r w:rsidR="00C848EA" w:rsidRPr="009E049D">
        <w:rPr>
          <w:rFonts w:ascii="Work Sans" w:hAnsi="Work Sans"/>
        </w:rPr>
        <w:t>C</w:t>
      </w:r>
      <w:r w:rsidRPr="009E049D">
        <w:rPr>
          <w:rFonts w:ascii="Work Sans" w:hAnsi="Work Sans"/>
        </w:rPr>
        <w:t xml:space="preserve">: </w:t>
      </w:r>
      <w:r w:rsidR="005C5F6F" w:rsidRPr="009E049D">
        <w:rPr>
          <w:rFonts w:ascii="Work Sans" w:hAnsi="Work Sans"/>
        </w:rPr>
        <w:t xml:space="preserve">Feedback submitted via </w:t>
      </w:r>
      <w:proofErr w:type="spellStart"/>
      <w:proofErr w:type="gramStart"/>
      <w:r w:rsidR="005C5F6F" w:rsidRPr="009E049D">
        <w:rPr>
          <w:rFonts w:ascii="Work Sans" w:hAnsi="Work Sans"/>
        </w:rPr>
        <w:t>UnionVoice</w:t>
      </w:r>
      <w:bookmarkEnd w:id="43"/>
      <w:proofErr w:type="spellEnd"/>
      <w:proofErr w:type="gramEnd"/>
    </w:p>
    <w:p w14:paraId="4483A21A" w14:textId="02E7C09C" w:rsidR="00B25A44" w:rsidRPr="009E049D" w:rsidRDefault="009951EF" w:rsidP="00811F44">
      <w:pPr>
        <w:rPr>
          <w:rFonts w:ascii="Work Sans" w:hAnsi="Work Sans"/>
          <w:noProof/>
        </w:rPr>
        <w:sectPr w:rsidR="00B25A44" w:rsidRPr="009E049D" w:rsidSect="00732889">
          <w:pgSz w:w="16838" w:h="11906" w:orient="landscape" w:code="9"/>
          <w:pgMar w:top="1440" w:right="1440" w:bottom="1440" w:left="1440" w:header="709" w:footer="709" w:gutter="0"/>
          <w:cols w:space="708"/>
          <w:docGrid w:linePitch="360"/>
        </w:sectPr>
      </w:pPr>
      <w:r w:rsidRPr="009E049D">
        <w:rPr>
          <w:rFonts w:ascii="Work Sans" w:hAnsi="Work Sans"/>
          <w:noProof/>
        </w:rPr>
        <w:drawing>
          <wp:inline distT="0" distB="0" distL="0" distR="0" wp14:anchorId="4AB0453B" wp14:editId="2783E157">
            <wp:extent cx="8039101" cy="4865684"/>
            <wp:effectExtent l="0" t="0" r="0" b="8890"/>
            <wp:docPr id="349744689" name="Picture 34974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44689"/>
                    <pic:cNvPicPr/>
                  </pic:nvPicPr>
                  <pic:blipFill>
                    <a:blip r:embed="rId34">
                      <a:extLst>
                        <a:ext uri="{28A0092B-C50C-407E-A947-70E740481C1C}">
                          <a14:useLocalDpi xmlns:a14="http://schemas.microsoft.com/office/drawing/2010/main" val="0"/>
                        </a:ext>
                      </a:extLst>
                    </a:blip>
                    <a:stretch>
                      <a:fillRect/>
                    </a:stretch>
                  </pic:blipFill>
                  <pic:spPr>
                    <a:xfrm>
                      <a:off x="0" y="0"/>
                      <a:ext cx="8039101" cy="4865684"/>
                    </a:xfrm>
                    <a:prstGeom prst="rect">
                      <a:avLst/>
                    </a:prstGeom>
                  </pic:spPr>
                </pic:pic>
              </a:graphicData>
            </a:graphic>
          </wp:inline>
        </w:drawing>
      </w:r>
      <w:r w:rsidR="00821850" w:rsidRPr="009E049D">
        <w:rPr>
          <w:rFonts w:ascii="Work Sans" w:hAnsi="Work Sans"/>
          <w:noProof/>
        </w:rPr>
        <w:t xml:space="preserve">101 submissions were received between </w:t>
      </w:r>
      <w:r w:rsidR="000E435C" w:rsidRPr="009E049D">
        <w:rPr>
          <w:rFonts w:ascii="Work Sans" w:hAnsi="Work Sans"/>
          <w:noProof/>
        </w:rPr>
        <w:t xml:space="preserve">July 2022 and June 2023 from 96 different students; </w:t>
      </w:r>
      <w:r w:rsidR="008F5F90" w:rsidRPr="009E049D">
        <w:rPr>
          <w:rFonts w:ascii="Work Sans" w:hAnsi="Work Sans"/>
          <w:noProof/>
        </w:rPr>
        <w:t>responses have been categorised, some into more than one category.</w:t>
      </w:r>
    </w:p>
    <w:p w14:paraId="506CC1D4" w14:textId="637835B4" w:rsidR="003C2C89" w:rsidRPr="009E049D" w:rsidRDefault="0021670C" w:rsidP="003C2C89">
      <w:pPr>
        <w:pStyle w:val="Heading1"/>
        <w:rPr>
          <w:rFonts w:ascii="Work Sans" w:hAnsi="Work Sans"/>
          <w:noProof/>
        </w:rPr>
      </w:pPr>
      <w:bookmarkStart w:id="44" w:name="_Toc144909948"/>
      <w:r w:rsidRPr="009E049D">
        <w:rPr>
          <w:rFonts w:ascii="Work Sans" w:hAnsi="Work Sans"/>
          <w:noProof/>
        </w:rPr>
        <w:lastRenderedPageBreak/>
        <w:t>Append</w:t>
      </w:r>
      <w:r w:rsidR="000A22D7" w:rsidRPr="009E049D">
        <w:rPr>
          <w:rFonts w:ascii="Work Sans" w:hAnsi="Work Sans"/>
          <w:noProof/>
        </w:rPr>
        <w:t xml:space="preserve">ix </w:t>
      </w:r>
      <w:r w:rsidR="00D578A1" w:rsidRPr="009E049D">
        <w:rPr>
          <w:rFonts w:ascii="Work Sans" w:hAnsi="Work Sans"/>
          <w:noProof/>
        </w:rPr>
        <w:t>D</w:t>
      </w:r>
      <w:r w:rsidR="000A22D7" w:rsidRPr="009E049D">
        <w:rPr>
          <w:rFonts w:ascii="Work Sans" w:hAnsi="Work Sans"/>
          <w:noProof/>
        </w:rPr>
        <w:t>:</w:t>
      </w:r>
      <w:r w:rsidR="001657F0" w:rsidRPr="009E049D">
        <w:rPr>
          <w:rFonts w:ascii="Work Sans" w:hAnsi="Work Sans"/>
          <w:noProof/>
        </w:rPr>
        <w:t xml:space="preserve"> </w:t>
      </w:r>
      <w:r w:rsidR="00CF1C98" w:rsidRPr="009E049D">
        <w:rPr>
          <w:rFonts w:ascii="Work Sans" w:hAnsi="Work Sans"/>
        </w:rPr>
        <w:t>Disability Support for Students on Placement Infographic.</w:t>
      </w:r>
      <w:bookmarkEnd w:id="44"/>
    </w:p>
    <w:p w14:paraId="4DB4E970" w14:textId="2D527C06" w:rsidR="004E0D2F" w:rsidRPr="009E049D" w:rsidRDefault="004E0D2F" w:rsidP="004E0D2F">
      <w:pPr>
        <w:rPr>
          <w:rFonts w:ascii="Work Sans" w:hAnsi="Work Sans"/>
        </w:rPr>
      </w:pPr>
      <w:r w:rsidRPr="009E049D">
        <w:rPr>
          <w:rFonts w:ascii="Work Sans" w:hAnsi="Work Sans"/>
          <w:noProof/>
        </w:rPr>
        <w:drawing>
          <wp:inline distT="0" distB="0" distL="0" distR="0" wp14:anchorId="469EC518" wp14:editId="3E3E0683">
            <wp:extent cx="5443268" cy="8282259"/>
            <wp:effectExtent l="0" t="0" r="5080" b="5080"/>
            <wp:docPr id="220159974" name="Picture 2201599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5478612" cy="8336037"/>
                    </a:xfrm>
                    <a:prstGeom prst="rect">
                      <a:avLst/>
                    </a:prstGeom>
                  </pic:spPr>
                </pic:pic>
              </a:graphicData>
            </a:graphic>
          </wp:inline>
        </w:drawing>
      </w:r>
    </w:p>
    <w:sectPr w:rsidR="004E0D2F" w:rsidRPr="009E049D" w:rsidSect="003C2C8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1CEC8" w14:textId="77777777" w:rsidR="004920FB" w:rsidRDefault="004920FB" w:rsidP="006E0C27">
      <w:pPr>
        <w:spacing w:after="0" w:line="240" w:lineRule="auto"/>
      </w:pPr>
      <w:r>
        <w:separator/>
      </w:r>
    </w:p>
  </w:endnote>
  <w:endnote w:type="continuationSeparator" w:id="0">
    <w:p w14:paraId="360EA9E2" w14:textId="77777777" w:rsidR="004920FB" w:rsidRDefault="004920FB" w:rsidP="006E0C27">
      <w:pPr>
        <w:spacing w:after="0" w:line="240" w:lineRule="auto"/>
      </w:pPr>
      <w:r>
        <w:continuationSeparator/>
      </w:r>
    </w:p>
  </w:endnote>
  <w:endnote w:type="continuationNotice" w:id="1">
    <w:p w14:paraId="4644B398" w14:textId="77777777" w:rsidR="004920FB" w:rsidRDefault="004920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panose1 w:val="00000000000000000000"/>
    <w:charset w:val="00"/>
    <w:family w:val="auto"/>
    <w:pitch w:val="variable"/>
    <w:sig w:usb0="A00000FF" w:usb1="5000E07B" w:usb2="00000000" w:usb3="00000000" w:csb0="00000193" w:csb1="00000000"/>
  </w:font>
  <w:font w:name="&quot;Courier New&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vik Sans Black">
    <w:panose1 w:val="04040806060303040305"/>
    <w:charset w:val="00"/>
    <w:family w:val="decorative"/>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988671"/>
      <w:docPartObj>
        <w:docPartGallery w:val="Page Numbers (Bottom of Page)"/>
        <w:docPartUnique/>
      </w:docPartObj>
    </w:sdtPr>
    <w:sdtEndPr>
      <w:rPr>
        <w:noProof/>
      </w:rPr>
    </w:sdtEndPr>
    <w:sdtContent>
      <w:p w14:paraId="77D85B1A" w14:textId="7A446FF1" w:rsidR="00BC5EC2" w:rsidRDefault="00BC5E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48AEA" w14:textId="77777777" w:rsidR="00962CC0" w:rsidRDefault="00962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D0D16" w14:textId="77777777" w:rsidR="004920FB" w:rsidRDefault="004920FB" w:rsidP="006E0C27">
      <w:pPr>
        <w:spacing w:after="0" w:line="240" w:lineRule="auto"/>
      </w:pPr>
      <w:r>
        <w:separator/>
      </w:r>
    </w:p>
  </w:footnote>
  <w:footnote w:type="continuationSeparator" w:id="0">
    <w:p w14:paraId="7C568EB0" w14:textId="77777777" w:rsidR="004920FB" w:rsidRDefault="004920FB" w:rsidP="006E0C27">
      <w:pPr>
        <w:spacing w:after="0" w:line="240" w:lineRule="auto"/>
      </w:pPr>
      <w:r>
        <w:continuationSeparator/>
      </w:r>
    </w:p>
  </w:footnote>
  <w:footnote w:type="continuationNotice" w:id="1">
    <w:p w14:paraId="4A8DE7B0" w14:textId="77777777" w:rsidR="004920FB" w:rsidRDefault="004920FB">
      <w:pPr>
        <w:spacing w:after="0" w:line="240" w:lineRule="auto"/>
      </w:pPr>
    </w:p>
  </w:footnote>
  <w:footnote w:id="2">
    <w:p w14:paraId="34BBA910" w14:textId="4C8C331F" w:rsidR="003E14C3" w:rsidRPr="00B97F46" w:rsidRDefault="003E14C3">
      <w:pPr>
        <w:pStyle w:val="FootnoteText"/>
        <w:rPr>
          <w:rFonts w:ascii="Work Sans" w:hAnsi="Work Sans"/>
        </w:rPr>
      </w:pPr>
      <w:r w:rsidRPr="00F254A2">
        <w:rPr>
          <w:rStyle w:val="FootnoteReference"/>
          <w:rFonts w:ascii="Work Sans" w:hAnsi="Work Sans"/>
        </w:rPr>
        <w:footnoteRef/>
      </w:r>
      <w:r w:rsidRPr="00F254A2">
        <w:rPr>
          <w:rFonts w:ascii="Work Sans" w:hAnsi="Work Sans"/>
        </w:rPr>
        <w:t xml:space="preserve"> HSU (2022). Student Voice Report 2021/22. Accessed on 15 June 2023 via </w:t>
      </w:r>
      <w:hyperlink r:id="rId1" w:history="1">
        <w:r w:rsidR="00FF065C">
          <w:rPr>
            <w:rStyle w:val="Hyperlink"/>
            <w:rFonts w:ascii="Work Sans" w:hAnsi="Work Sans"/>
          </w:rPr>
          <w:t>Https://www.hallamstudentsunion.com/pageassets/union/publications/Student-Voice-Report-2021-22.pdf</w:t>
        </w:r>
      </w:hyperlink>
    </w:p>
  </w:footnote>
  <w:footnote w:id="3">
    <w:p w14:paraId="54AAF680" w14:textId="6283281C"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proofErr w:type="spellStart"/>
      <w:r w:rsidR="00DC0E66" w:rsidRPr="00B97F46">
        <w:rPr>
          <w:rFonts w:ascii="Work Sans" w:hAnsi="Work Sans"/>
        </w:rPr>
        <w:t>Studente</w:t>
      </w:r>
      <w:proofErr w:type="spellEnd"/>
      <w:r w:rsidR="00DC0E66" w:rsidRPr="00B97F46">
        <w:rPr>
          <w:rFonts w:ascii="Work Sans" w:hAnsi="Work Sans"/>
        </w:rPr>
        <w:t xml:space="preserve">, S., Ellis, S., </w:t>
      </w:r>
      <w:r w:rsidR="00740E5E" w:rsidRPr="00B97F46">
        <w:rPr>
          <w:rFonts w:ascii="Work Sans" w:hAnsi="Work Sans"/>
        </w:rPr>
        <w:t>and</w:t>
      </w:r>
      <w:r w:rsidR="00DC0E66" w:rsidRPr="00B97F46">
        <w:rPr>
          <w:rFonts w:ascii="Work Sans" w:hAnsi="Work Sans"/>
        </w:rPr>
        <w:t xml:space="preserve"> Desai, B. (Eds.). (2021). </w:t>
      </w:r>
      <w:r w:rsidR="00DC0E66" w:rsidRPr="00B97F46">
        <w:rPr>
          <w:rFonts w:ascii="Work Sans" w:hAnsi="Work Sans"/>
          <w:i/>
          <w:iCs/>
        </w:rPr>
        <w:t>The impact of covid-19 on teaching and learning in higher education</w:t>
      </w:r>
      <w:r w:rsidR="00DC0E66" w:rsidRPr="00B97F46">
        <w:rPr>
          <w:rFonts w:ascii="Work Sans" w:hAnsi="Work Sans"/>
        </w:rPr>
        <w:t xml:space="preserve">. Nova Science Publishers. </w:t>
      </w:r>
    </w:p>
  </w:footnote>
  <w:footnote w:id="4">
    <w:p w14:paraId="3DBF60F2"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Barber, M. (2021). Gravity assist: Propelling higher education into a bright future. Office for Students. Accessed on 13 May 2021, from: </w:t>
      </w:r>
      <w:hyperlink r:id="rId2" w:history="1">
        <w:r w:rsidRPr="00B97F46">
          <w:rPr>
            <w:rStyle w:val="Hyperlink"/>
            <w:rFonts w:ascii="Work Sans" w:hAnsi="Work Sans"/>
          </w:rPr>
          <w:t>https://www.officeforstudents.org.uk/publications/gravity-assist-propelling-higher-education-towards-a-brighter-future/</w:t>
        </w:r>
      </w:hyperlink>
    </w:p>
  </w:footnote>
  <w:footnote w:id="5">
    <w:p w14:paraId="71F6F296"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proofErr w:type="spellStart"/>
      <w:r w:rsidRPr="00B97F46">
        <w:rPr>
          <w:rFonts w:ascii="Work Sans" w:hAnsi="Work Sans"/>
        </w:rPr>
        <w:t>Liasidou</w:t>
      </w:r>
      <w:proofErr w:type="spellEnd"/>
      <w:r w:rsidRPr="00B97F46">
        <w:rPr>
          <w:rFonts w:ascii="Work Sans" w:hAnsi="Work Sans"/>
        </w:rPr>
        <w:t xml:space="preserve">, A. (2023). Inclusive pedagogies in digital post‐Covid‐19 higher education. </w:t>
      </w:r>
      <w:r w:rsidRPr="00B97F46">
        <w:rPr>
          <w:rFonts w:ascii="Work Sans" w:hAnsi="Work Sans"/>
          <w:i/>
          <w:iCs/>
        </w:rPr>
        <w:t>British Journal of Special Education</w:t>
      </w:r>
      <w:r w:rsidRPr="00B97F46">
        <w:rPr>
          <w:rFonts w:ascii="Work Sans" w:hAnsi="Work Sans"/>
        </w:rPr>
        <w:t xml:space="preserve">, </w:t>
      </w:r>
      <w:r w:rsidRPr="00B97F46">
        <w:rPr>
          <w:rFonts w:ascii="Work Sans" w:hAnsi="Work Sans"/>
          <w:b/>
          <w:bCs/>
        </w:rPr>
        <w:t>50</w:t>
      </w:r>
      <w:r w:rsidRPr="00B97F46">
        <w:rPr>
          <w:rFonts w:ascii="Work Sans" w:hAnsi="Work Sans"/>
        </w:rPr>
        <w:t xml:space="preserve">(1), 6–27. </w:t>
      </w:r>
      <w:hyperlink r:id="rId3" w:history="1">
        <w:r w:rsidRPr="00B97F46">
          <w:rPr>
            <w:rStyle w:val="Hyperlink"/>
            <w:rFonts w:ascii="Work Sans" w:hAnsi="Work Sans"/>
          </w:rPr>
          <w:t>https://doi.org/10.1111/1467-8578.12436</w:t>
        </w:r>
      </w:hyperlink>
    </w:p>
  </w:footnote>
  <w:footnote w:id="6">
    <w:p w14:paraId="29C55A0E"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bookmarkStart w:id="8" w:name="_Hlk142914174"/>
      <w:r w:rsidRPr="00B97F46">
        <w:rPr>
          <w:rFonts w:ascii="Work Sans" w:hAnsi="Work Sans"/>
        </w:rPr>
        <w:t xml:space="preserve">Neves, J. and Stephenson, R. (2023). Student Academic Experience Survey 2023. </w:t>
      </w:r>
      <w:r w:rsidRPr="00B97F46">
        <w:rPr>
          <w:rFonts w:ascii="Work Sans" w:hAnsi="Work Sans"/>
          <w:i/>
          <w:iCs/>
        </w:rPr>
        <w:t>Higher Education Policy Institute</w:t>
      </w:r>
      <w:r w:rsidRPr="00B97F46">
        <w:rPr>
          <w:rFonts w:ascii="Work Sans" w:hAnsi="Work Sans"/>
        </w:rPr>
        <w:t xml:space="preserve">. Accessed 22 June 2023 via </w:t>
      </w:r>
      <w:hyperlink r:id="rId4" w:history="1">
        <w:r w:rsidRPr="00B97F46">
          <w:rPr>
            <w:rStyle w:val="Hyperlink"/>
            <w:rFonts w:ascii="Work Sans" w:hAnsi="Work Sans"/>
          </w:rPr>
          <w:t>Student-Academic-Experience-Survey-2023.pdf (hepi.ac.uk)</w:t>
        </w:r>
      </w:hyperlink>
      <w:bookmarkEnd w:id="8"/>
    </w:p>
  </w:footnote>
  <w:footnote w:id="7">
    <w:p w14:paraId="3B72F79D" w14:textId="3333A074" w:rsidR="00C85D8F" w:rsidRPr="00B97F46" w:rsidRDefault="00C85D8F">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6225DD" w:rsidRPr="00B97F46">
        <w:rPr>
          <w:rFonts w:ascii="Work Sans" w:hAnsi="Work Sans"/>
        </w:rPr>
        <w:t>Ibid.</w:t>
      </w:r>
    </w:p>
  </w:footnote>
  <w:footnote w:id="8">
    <w:p w14:paraId="3AF6BC0A" w14:textId="611A5855" w:rsidR="00CC74D7" w:rsidRPr="00CC74D7" w:rsidRDefault="00613D17" w:rsidP="00613D17">
      <w:pPr>
        <w:pStyle w:val="FootnoteText"/>
        <w:rPr>
          <w:rFonts w:ascii="Work Sans" w:hAnsi="Work Sans"/>
          <w:color w:val="0563C1" w:themeColor="hyperlink"/>
          <w:u w:val="single"/>
        </w:rPr>
      </w:pPr>
      <w:r w:rsidRPr="00B97F46">
        <w:rPr>
          <w:rStyle w:val="FootnoteReference"/>
          <w:rFonts w:ascii="Work Sans" w:hAnsi="Work Sans"/>
        </w:rPr>
        <w:footnoteRef/>
      </w:r>
      <w:r w:rsidRPr="00B97F46">
        <w:rPr>
          <w:rFonts w:ascii="Work Sans" w:hAnsi="Work Sans"/>
        </w:rPr>
        <w:t xml:space="preserve"> HSU (2022). Student Voice Report 2021/22. Accessed on 15 June 2023 via </w:t>
      </w:r>
      <w:hyperlink r:id="rId5" w:history="1">
        <w:r w:rsidR="00FF065C">
          <w:rPr>
            <w:rStyle w:val="Hyperlink"/>
            <w:rFonts w:ascii="Work Sans" w:hAnsi="Work Sans"/>
          </w:rPr>
          <w:t>Https://www.hallamstudentsunion.com/pageassets/union/publications/Student-Voice-Report-2021-22.pdf</w:t>
        </w:r>
      </w:hyperlink>
    </w:p>
  </w:footnote>
  <w:footnote w:id="9">
    <w:p w14:paraId="29671206" w14:textId="450AEC61" w:rsidR="00330D1A" w:rsidRPr="00B97F46" w:rsidRDefault="00330D1A" w:rsidP="00330D1A">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Burgess, Senior, </w:t>
      </w:r>
      <w:r w:rsidR="00740E5E" w:rsidRPr="00B97F46">
        <w:rPr>
          <w:rFonts w:ascii="Work Sans" w:hAnsi="Work Sans"/>
        </w:rPr>
        <w:t>and</w:t>
      </w:r>
      <w:r w:rsidRPr="00B97F46">
        <w:rPr>
          <w:rFonts w:ascii="Work Sans" w:hAnsi="Work Sans"/>
        </w:rPr>
        <w:t xml:space="preserve"> </w:t>
      </w:r>
      <w:proofErr w:type="spellStart"/>
      <w:r w:rsidRPr="00B97F46">
        <w:rPr>
          <w:rFonts w:ascii="Work Sans" w:hAnsi="Work Sans"/>
        </w:rPr>
        <w:t>Moores</w:t>
      </w:r>
      <w:proofErr w:type="spellEnd"/>
      <w:r w:rsidRPr="00B97F46">
        <w:rPr>
          <w:rFonts w:ascii="Work Sans" w:hAnsi="Work Sans"/>
        </w:rPr>
        <w:t xml:space="preserve"> (2018). A 10-year case study on the changing determinants of university student satisfaction in the UK. </w:t>
      </w:r>
      <w:r w:rsidRPr="00B97F46">
        <w:rPr>
          <w:rFonts w:ascii="Work Sans" w:hAnsi="Work Sans"/>
          <w:i/>
          <w:iCs/>
        </w:rPr>
        <w:t>PLOS ONE</w:t>
      </w:r>
      <w:r w:rsidRPr="00B97F46">
        <w:rPr>
          <w:rFonts w:ascii="Work Sans" w:hAnsi="Work Sans"/>
        </w:rPr>
        <w:t xml:space="preserve"> 13(2): e0192976. </w:t>
      </w:r>
      <w:hyperlink r:id="rId6" w:history="1">
        <w:r w:rsidRPr="00B97F46">
          <w:rPr>
            <w:rStyle w:val="Hyperlink"/>
            <w:rFonts w:ascii="Work Sans" w:hAnsi="Work Sans"/>
          </w:rPr>
          <w:t>https://doi.org/10.1371/journal.pone.0192976</w:t>
        </w:r>
      </w:hyperlink>
    </w:p>
  </w:footnote>
  <w:footnote w:id="10">
    <w:p w14:paraId="1A2E135A" w14:textId="3F6E2D9C" w:rsidR="00150514" w:rsidRPr="00B97F46" w:rsidRDefault="008E7A72">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150514" w:rsidRPr="00B97F46">
        <w:rPr>
          <w:rFonts w:ascii="Work Sans" w:hAnsi="Work Sans"/>
        </w:rPr>
        <w:t>Kuepper-Tetzel, C., &amp; Nordmann, E. (2021). Watch party lectures: synchronous delivery of asynchronous material. </w:t>
      </w:r>
      <w:r w:rsidR="00150514" w:rsidRPr="00B97F46">
        <w:rPr>
          <w:rFonts w:ascii="Work Sans" w:hAnsi="Work Sans"/>
          <w:i/>
          <w:iCs/>
        </w:rPr>
        <w:t>Journal of Learning Development in Higher Education</w:t>
      </w:r>
      <w:r w:rsidR="00150514" w:rsidRPr="00B97F46">
        <w:rPr>
          <w:rFonts w:ascii="Work Sans" w:hAnsi="Work Sans"/>
        </w:rPr>
        <w:t>, </w:t>
      </w:r>
      <w:r w:rsidR="00150514" w:rsidRPr="00B97F46">
        <w:rPr>
          <w:rFonts w:ascii="Work Sans" w:hAnsi="Work Sans"/>
          <w:i/>
          <w:iCs/>
        </w:rPr>
        <w:t>22</w:t>
      </w:r>
      <w:r w:rsidR="00150514" w:rsidRPr="00B97F46">
        <w:rPr>
          <w:rFonts w:ascii="Work Sans" w:hAnsi="Work Sans"/>
        </w:rPr>
        <w:t xml:space="preserve">. </w:t>
      </w:r>
      <w:hyperlink r:id="rId7" w:history="1">
        <w:r w:rsidR="00150514" w:rsidRPr="00B97F46">
          <w:rPr>
            <w:rStyle w:val="Hyperlink"/>
            <w:rFonts w:ascii="Work Sans" w:hAnsi="Work Sans"/>
          </w:rPr>
          <w:t>https://doi.org/10.47408/jldhe.vi22.696</w:t>
        </w:r>
      </w:hyperlink>
    </w:p>
  </w:footnote>
  <w:footnote w:id="11">
    <w:p w14:paraId="350BECE6" w14:textId="7576C2AF" w:rsidR="006C081F" w:rsidRPr="00B97F46" w:rsidRDefault="006C081F">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proofErr w:type="spellStart"/>
      <w:r w:rsidR="00601C73" w:rsidRPr="00B97F46">
        <w:rPr>
          <w:rFonts w:ascii="Work Sans" w:hAnsi="Work Sans"/>
        </w:rPr>
        <w:t>Liasidou</w:t>
      </w:r>
      <w:proofErr w:type="spellEnd"/>
      <w:r w:rsidR="00601C73" w:rsidRPr="00B97F46">
        <w:rPr>
          <w:rFonts w:ascii="Work Sans" w:hAnsi="Work Sans"/>
        </w:rPr>
        <w:t xml:space="preserve">, A. (2023). Inclusive pedagogies in digital post-Covid-19 higher education. </w:t>
      </w:r>
      <w:r w:rsidR="00601C73" w:rsidRPr="00B97F46">
        <w:rPr>
          <w:rFonts w:ascii="Work Sans" w:hAnsi="Work Sans"/>
          <w:i/>
          <w:iCs/>
        </w:rPr>
        <w:t>British Journal of Special Education</w:t>
      </w:r>
      <w:r w:rsidR="00601C73" w:rsidRPr="00B97F46">
        <w:rPr>
          <w:rFonts w:ascii="Work Sans" w:hAnsi="Work Sans"/>
        </w:rPr>
        <w:t xml:space="preserve">, 50: 6-27. </w:t>
      </w:r>
      <w:hyperlink r:id="rId8" w:history="1">
        <w:r w:rsidR="00601C73" w:rsidRPr="00B97F46">
          <w:rPr>
            <w:rStyle w:val="Hyperlink"/>
            <w:rFonts w:ascii="Work Sans" w:hAnsi="Work Sans"/>
          </w:rPr>
          <w:t>https://doi-org.hallam.idm.oclc.org/10.1111/1467-8578.12436</w:t>
        </w:r>
      </w:hyperlink>
    </w:p>
  </w:footnote>
  <w:footnote w:id="12">
    <w:p w14:paraId="68FF3E0F" w14:textId="61A4B76D" w:rsidR="005B2ECA"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5B2ECA" w:rsidRPr="00B97F46">
        <w:rPr>
          <w:rFonts w:ascii="Work Sans" w:hAnsi="Work Sans"/>
        </w:rPr>
        <w:t>Boys, J. (2022). Exploring Inequalities in the Social, Spatial and Material Practices of Teaching and Learning in Pandemic Times. </w:t>
      </w:r>
      <w:proofErr w:type="spellStart"/>
      <w:r w:rsidR="005B2ECA" w:rsidRPr="00B97F46">
        <w:rPr>
          <w:rFonts w:ascii="Work Sans" w:hAnsi="Work Sans"/>
          <w:i/>
          <w:iCs/>
        </w:rPr>
        <w:t>Postdigit</w:t>
      </w:r>
      <w:proofErr w:type="spellEnd"/>
      <w:r w:rsidR="005B2ECA" w:rsidRPr="00B97F46">
        <w:rPr>
          <w:rFonts w:ascii="Work Sans" w:hAnsi="Work Sans"/>
          <w:i/>
          <w:iCs/>
        </w:rPr>
        <w:t xml:space="preserve"> Sci </w:t>
      </w:r>
      <w:proofErr w:type="spellStart"/>
      <w:r w:rsidR="005B2ECA" w:rsidRPr="00B97F46">
        <w:rPr>
          <w:rFonts w:ascii="Work Sans" w:hAnsi="Work Sans"/>
          <w:i/>
          <w:iCs/>
        </w:rPr>
        <w:t>Educ</w:t>
      </w:r>
      <w:proofErr w:type="spellEnd"/>
      <w:r w:rsidR="005B2ECA" w:rsidRPr="00B97F46">
        <w:rPr>
          <w:rFonts w:ascii="Work Sans" w:hAnsi="Work Sans"/>
        </w:rPr>
        <w:t> </w:t>
      </w:r>
      <w:r w:rsidR="005B2ECA" w:rsidRPr="00B97F46">
        <w:rPr>
          <w:rFonts w:ascii="Work Sans" w:hAnsi="Work Sans"/>
          <w:b/>
          <w:bCs/>
        </w:rPr>
        <w:t>4</w:t>
      </w:r>
      <w:r w:rsidR="005B2ECA" w:rsidRPr="00B97F46">
        <w:rPr>
          <w:rFonts w:ascii="Work Sans" w:hAnsi="Work Sans"/>
        </w:rPr>
        <w:t xml:space="preserve">, 13–32 </w:t>
      </w:r>
      <w:hyperlink r:id="rId9" w:history="1">
        <w:r w:rsidR="005B2ECA" w:rsidRPr="00B97F46">
          <w:rPr>
            <w:rStyle w:val="Hyperlink"/>
            <w:rFonts w:ascii="Work Sans" w:hAnsi="Work Sans"/>
          </w:rPr>
          <w:t>https://doi-org.hallam.idm.oclc.org/10.1007/s42438-021-00267-z</w:t>
        </w:r>
      </w:hyperlink>
    </w:p>
  </w:footnote>
  <w:footnote w:id="13">
    <w:p w14:paraId="1B53FBD3" w14:textId="05182ABC"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Nordmann, E., Hutchison, J. </w:t>
      </w:r>
      <w:r w:rsidR="00740E5E" w:rsidRPr="00B97F46">
        <w:rPr>
          <w:rFonts w:ascii="Work Sans" w:hAnsi="Work Sans"/>
        </w:rPr>
        <w:t>and</w:t>
      </w:r>
      <w:r w:rsidRPr="00B97F46">
        <w:rPr>
          <w:rFonts w:ascii="Work Sans" w:hAnsi="Work Sans"/>
        </w:rPr>
        <w:t> MacKay, J. R. (2021). Lecture rapture: the place and case for lectures in the new normal, </w:t>
      </w:r>
      <w:r w:rsidRPr="00B97F46">
        <w:rPr>
          <w:rFonts w:ascii="Work Sans" w:hAnsi="Work Sans"/>
          <w:i/>
          <w:iCs/>
        </w:rPr>
        <w:t>Teaching in Higher Education</w:t>
      </w:r>
      <w:r w:rsidRPr="00B97F46">
        <w:rPr>
          <w:rFonts w:ascii="Work Sans" w:hAnsi="Work Sans"/>
        </w:rPr>
        <w:t>, </w:t>
      </w:r>
      <w:r w:rsidRPr="00B97F46">
        <w:rPr>
          <w:rFonts w:ascii="Work Sans" w:hAnsi="Work Sans"/>
          <w:b/>
          <w:bCs/>
        </w:rPr>
        <w:t>27</w:t>
      </w:r>
      <w:r w:rsidRPr="00B97F46">
        <w:rPr>
          <w:rFonts w:ascii="Work Sans" w:hAnsi="Work Sans"/>
        </w:rPr>
        <w:t> (5), 709– </w:t>
      </w:r>
      <w:proofErr w:type="gramStart"/>
      <w:r w:rsidRPr="00B97F46">
        <w:rPr>
          <w:rFonts w:ascii="Work Sans" w:hAnsi="Work Sans"/>
        </w:rPr>
        <w:t>716</w:t>
      </w:r>
      <w:proofErr w:type="gramEnd"/>
    </w:p>
  </w:footnote>
  <w:footnote w:id="14">
    <w:p w14:paraId="7FF0A072" w14:textId="1BA8947F" w:rsidR="008F26D1" w:rsidRPr="00B97F46" w:rsidRDefault="006C081F" w:rsidP="008F26D1">
      <w:pPr>
        <w:pStyle w:val="FootnoteText"/>
        <w:rPr>
          <w:rFonts w:ascii="Work Sans" w:hAnsi="Work Sans"/>
        </w:rPr>
      </w:pPr>
      <w:r w:rsidRPr="00B97F46">
        <w:rPr>
          <w:rStyle w:val="FootnoteReference"/>
          <w:rFonts w:ascii="Work Sans" w:hAnsi="Work Sans"/>
        </w:rPr>
        <w:footnoteRef/>
      </w:r>
      <w:r w:rsidR="008F26D1" w:rsidRPr="00B97F46">
        <w:rPr>
          <w:rFonts w:ascii="Work Sans" w:hAnsi="Work Sans"/>
        </w:rPr>
        <w:t xml:space="preserve"> </w:t>
      </w:r>
      <w:proofErr w:type="spellStart"/>
      <w:r w:rsidR="008F26D1" w:rsidRPr="00B97F46">
        <w:rPr>
          <w:rFonts w:ascii="Work Sans" w:hAnsi="Work Sans"/>
        </w:rPr>
        <w:t>Liasidou</w:t>
      </w:r>
      <w:proofErr w:type="spellEnd"/>
      <w:r w:rsidR="008F26D1" w:rsidRPr="00B97F46">
        <w:rPr>
          <w:rFonts w:ascii="Work Sans" w:hAnsi="Work Sans"/>
        </w:rPr>
        <w:t xml:space="preserve">, A. (2023). Inclusive pedagogies in digital post-Covid-19 higher education. </w:t>
      </w:r>
      <w:r w:rsidR="008F26D1" w:rsidRPr="00B97F46">
        <w:rPr>
          <w:rFonts w:ascii="Work Sans" w:hAnsi="Work Sans"/>
          <w:i/>
          <w:iCs/>
        </w:rPr>
        <w:t>British Journal of Special Education</w:t>
      </w:r>
      <w:r w:rsidR="008F26D1" w:rsidRPr="00B97F46">
        <w:rPr>
          <w:rFonts w:ascii="Work Sans" w:hAnsi="Work Sans"/>
        </w:rPr>
        <w:t xml:space="preserve">, 50: 6-27. </w:t>
      </w:r>
      <w:hyperlink r:id="rId10" w:history="1">
        <w:r w:rsidR="008F26D1" w:rsidRPr="00B97F46">
          <w:rPr>
            <w:rStyle w:val="Hyperlink"/>
            <w:rFonts w:ascii="Work Sans" w:hAnsi="Work Sans"/>
          </w:rPr>
          <w:t>https://doi-org.hallam.idm.oclc.org/10.1111/1467-8578.12436</w:t>
        </w:r>
      </w:hyperlink>
    </w:p>
  </w:footnote>
  <w:footnote w:id="15">
    <w:p w14:paraId="4D8C7DAF" w14:textId="6D26B9F5" w:rsidR="00325CBB" w:rsidRPr="00B97F46" w:rsidRDefault="00325CBB">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11" w:history="1">
        <w:r w:rsidR="00144CC9" w:rsidRPr="00B97F46">
          <w:rPr>
            <w:rStyle w:val="Hyperlink"/>
            <w:rFonts w:ascii="Work Sans" w:hAnsi="Work Sans"/>
          </w:rPr>
          <w:t>Academic Essentials - Home (sharepoint.com)</w:t>
        </w:r>
      </w:hyperlink>
    </w:p>
  </w:footnote>
  <w:footnote w:id="16">
    <w:p w14:paraId="4D482A9A"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The Source (2022). National Student Survey 2022 Report. Accessed 23 June 2023 via </w:t>
      </w:r>
      <w:hyperlink r:id="rId12" w:anchor="2" w:history="1">
        <w:r w:rsidRPr="00B97F46">
          <w:rPr>
            <w:rStyle w:val="Hyperlink"/>
            <w:rFonts w:ascii="Work Sans" w:hAnsi="Work Sans"/>
          </w:rPr>
          <w:t>Workbook: NSS Report (shu.ac.uk)</w:t>
        </w:r>
      </w:hyperlink>
    </w:p>
  </w:footnote>
  <w:footnote w:id="17">
    <w:p w14:paraId="64973314"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OFS (2022). TEF data dashboard. Accessed 26 June 2023 via </w:t>
      </w:r>
      <w:hyperlink r:id="rId13" w:history="1">
        <w:r w:rsidRPr="00B97F46">
          <w:rPr>
            <w:rStyle w:val="Hyperlink"/>
            <w:rFonts w:ascii="Work Sans" w:hAnsi="Work Sans"/>
          </w:rPr>
          <w:t>TEF data dashboard: Data dashboard - Office for Students</w:t>
        </w:r>
      </w:hyperlink>
    </w:p>
  </w:footnote>
  <w:footnote w:id="18">
    <w:p w14:paraId="2EDCB283" w14:textId="6AA1DA93" w:rsidR="00A72114" w:rsidRPr="00A72114" w:rsidRDefault="008F26D1" w:rsidP="008F26D1">
      <w:pPr>
        <w:pStyle w:val="FootnoteText"/>
      </w:pPr>
      <w:r w:rsidRPr="00B97F46">
        <w:rPr>
          <w:rStyle w:val="FootnoteReference"/>
          <w:rFonts w:ascii="Work Sans" w:hAnsi="Work Sans"/>
        </w:rPr>
        <w:footnoteRef/>
      </w:r>
      <w:r w:rsidRPr="00B97F46">
        <w:rPr>
          <w:rFonts w:ascii="Work Sans" w:hAnsi="Work Sans"/>
        </w:rPr>
        <w:t xml:space="preserve"> See: Monthly Student Feedback Reports for 22/23 available from: </w:t>
      </w:r>
      <w:hyperlink r:id="rId14" w:history="1">
        <w:r w:rsidR="00A72114" w:rsidRPr="00696C62">
          <w:rPr>
            <w:rStyle w:val="Hyperlink"/>
          </w:rPr>
          <w:t>https://www.hallamstudentsunion.com/union/publications/</w:t>
        </w:r>
      </w:hyperlink>
    </w:p>
  </w:footnote>
  <w:footnote w:id="19">
    <w:p w14:paraId="76E1A9E0"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The Source (2023). Student Enrolment Report – Demographics. Accessed 19 June 2023 via </w:t>
      </w:r>
      <w:hyperlink r:id="rId15" w:anchor="4" w:history="1">
        <w:r w:rsidRPr="00B97F46">
          <w:rPr>
            <w:rStyle w:val="Hyperlink"/>
            <w:rFonts w:ascii="Work Sans" w:hAnsi="Work Sans"/>
          </w:rPr>
          <w:t>Workbook: Enrolments and Targets Report (shu.ac.uk)</w:t>
        </w:r>
      </w:hyperlink>
    </w:p>
  </w:footnote>
  <w:footnote w:id="20">
    <w:p w14:paraId="4A3EFB73"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proofErr w:type="spellStart"/>
      <w:r w:rsidRPr="00B97F46">
        <w:rPr>
          <w:rFonts w:ascii="Work Sans" w:hAnsi="Work Sans"/>
        </w:rPr>
        <w:t>Stalmirska</w:t>
      </w:r>
      <w:proofErr w:type="spellEnd"/>
      <w:r w:rsidRPr="00B97F46">
        <w:rPr>
          <w:rFonts w:ascii="Work Sans" w:hAnsi="Work Sans"/>
        </w:rPr>
        <w:t xml:space="preserve">, A. M., and Mellon, V. (2022). “It feels like a job …” Understanding commuter students: Motivations, engagement, and learning experiences. </w:t>
      </w:r>
      <w:r w:rsidRPr="00B97F46">
        <w:rPr>
          <w:rFonts w:ascii="Work Sans" w:hAnsi="Work Sans"/>
          <w:i/>
          <w:iCs/>
        </w:rPr>
        <w:t>Journal of Hospitality, Leisure, Sport &amp; Tourism Education</w:t>
      </w:r>
      <w:r w:rsidRPr="00B97F46">
        <w:rPr>
          <w:rFonts w:ascii="Work Sans" w:hAnsi="Work Sans"/>
        </w:rPr>
        <w:t xml:space="preserve">. Volume 30. Available from: </w:t>
      </w:r>
      <w:hyperlink r:id="rId16" w:history="1">
        <w:r w:rsidRPr="00B97F46">
          <w:rPr>
            <w:rStyle w:val="Hyperlink"/>
            <w:rFonts w:ascii="Work Sans" w:hAnsi="Work Sans"/>
          </w:rPr>
          <w:t>https://doi.org/10.1016/j.jhlste.2021.100368</w:t>
        </w:r>
      </w:hyperlink>
    </w:p>
  </w:footnote>
  <w:footnote w:id="21">
    <w:p w14:paraId="405A88A5" w14:textId="75B73B26" w:rsidR="004B73FE" w:rsidRPr="00B97F46" w:rsidRDefault="004B73FE">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I</w:t>
      </w:r>
      <w:r w:rsidR="00A7404E" w:rsidRPr="00B97F46">
        <w:rPr>
          <w:rFonts w:ascii="Work Sans" w:hAnsi="Work Sans"/>
        </w:rPr>
        <w:t>bid</w:t>
      </w:r>
    </w:p>
  </w:footnote>
  <w:footnote w:id="22">
    <w:p w14:paraId="6D413507" w14:textId="229A9FFA"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Neves, J.</w:t>
      </w:r>
      <w:r w:rsidR="00F34143" w:rsidRPr="00B97F46">
        <w:rPr>
          <w:rFonts w:ascii="Work Sans" w:hAnsi="Work Sans"/>
        </w:rPr>
        <w:t>,</w:t>
      </w:r>
      <w:r w:rsidRPr="00B97F46">
        <w:rPr>
          <w:rFonts w:ascii="Work Sans" w:hAnsi="Work Sans"/>
        </w:rPr>
        <w:t xml:space="preserve"> and Stephenson, R. (2023). Student Academic Experience Survey 2023. </w:t>
      </w:r>
      <w:r w:rsidRPr="00B97F46">
        <w:rPr>
          <w:rFonts w:ascii="Work Sans" w:hAnsi="Work Sans"/>
          <w:i/>
          <w:iCs/>
        </w:rPr>
        <w:t>Higher Education Policy Institute</w:t>
      </w:r>
      <w:r w:rsidRPr="00B97F46">
        <w:rPr>
          <w:rFonts w:ascii="Work Sans" w:hAnsi="Work Sans"/>
        </w:rPr>
        <w:t xml:space="preserve">. Accessed 22 June 2023 via </w:t>
      </w:r>
      <w:hyperlink r:id="rId17" w:history="1">
        <w:r w:rsidRPr="00B97F46">
          <w:rPr>
            <w:rStyle w:val="Hyperlink"/>
            <w:rFonts w:ascii="Work Sans" w:hAnsi="Work Sans"/>
          </w:rPr>
          <w:t>Student-Academic-Experience-Survey-2023.pdf (hepi.ac.uk)</w:t>
        </w:r>
      </w:hyperlink>
    </w:p>
  </w:footnote>
  <w:footnote w:id="23">
    <w:p w14:paraId="3E2E1F9F" w14:textId="385131AB" w:rsidR="00800C8C" w:rsidRPr="00B97F46" w:rsidRDefault="00800C8C">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Ibid</w:t>
      </w:r>
    </w:p>
  </w:footnote>
  <w:footnote w:id="24">
    <w:p w14:paraId="7BD6D13D" w14:textId="11C7591E" w:rsidR="00487A56" w:rsidRPr="00487A56" w:rsidRDefault="00776052" w:rsidP="00776052">
      <w:pPr>
        <w:pStyle w:val="FootnoteText"/>
      </w:pPr>
      <w:r w:rsidRPr="00B97F46">
        <w:rPr>
          <w:rStyle w:val="FootnoteReference"/>
          <w:rFonts w:ascii="Work Sans" w:hAnsi="Work Sans"/>
        </w:rPr>
        <w:footnoteRef/>
      </w:r>
      <w:r w:rsidRPr="00B97F46">
        <w:rPr>
          <w:rFonts w:ascii="Work Sans" w:hAnsi="Work Sans"/>
        </w:rPr>
        <w:t xml:space="preserve"> Kemhadjian, K., Garvin-Smith, S.</w:t>
      </w:r>
      <w:r w:rsidR="00F34143" w:rsidRPr="00B97F46">
        <w:rPr>
          <w:rFonts w:ascii="Work Sans" w:hAnsi="Work Sans"/>
        </w:rPr>
        <w:t>,</w:t>
      </w:r>
      <w:r w:rsidRPr="00B97F46">
        <w:rPr>
          <w:rFonts w:ascii="Work Sans" w:hAnsi="Work Sans"/>
        </w:rPr>
        <w:t xml:space="preserve"> and Rogers, K. (2023). Cost of Living Review. Accessed on 15 June 2023 via </w:t>
      </w:r>
      <w:hyperlink r:id="rId18" w:history="1">
        <w:r w:rsidR="002C5F19">
          <w:rPr>
            <w:rStyle w:val="Hyperlink"/>
          </w:rPr>
          <w:t>Microsoft Word - Cost of Living Report (June 2023).docx (hallamstudentsunion.com)</w:t>
        </w:r>
      </w:hyperlink>
    </w:p>
  </w:footnote>
  <w:footnote w:id="25">
    <w:p w14:paraId="7C6809D1"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19" w:history="1">
        <w:r w:rsidRPr="00B97F46">
          <w:rPr>
            <w:rStyle w:val="Hyperlink"/>
            <w:rFonts w:ascii="Work Sans" w:hAnsi="Work Sans"/>
          </w:rPr>
          <w:t>Delivery models (sharepoint.com)</w:t>
        </w:r>
      </w:hyperlink>
    </w:p>
  </w:footnote>
  <w:footnote w:id="26">
    <w:p w14:paraId="1ACC6F02" w14:textId="5397EACF" w:rsidR="00A72114" w:rsidRPr="00A72114" w:rsidRDefault="008F26D1" w:rsidP="008F26D1">
      <w:pPr>
        <w:pStyle w:val="FootnoteText"/>
        <w:rPr>
          <w:rFonts w:ascii="Segoe UI" w:hAnsi="Segoe UI" w:cs="Segoe UI"/>
          <w:color w:val="333333"/>
          <w:shd w:val="clear" w:color="auto" w:fill="FCFCFC"/>
        </w:rPr>
      </w:pPr>
      <w:r w:rsidRPr="00B97F46">
        <w:rPr>
          <w:rStyle w:val="FootnoteReference"/>
          <w:rFonts w:ascii="Work Sans" w:hAnsi="Work Sans"/>
        </w:rPr>
        <w:footnoteRef/>
      </w:r>
      <w:r w:rsidRPr="00B97F46">
        <w:rPr>
          <w:rFonts w:ascii="Work Sans" w:hAnsi="Work Sans"/>
        </w:rPr>
        <w:t xml:space="preserve"> Tones, M., Fraser, J., Elder, R. et al. (2009). Supporting mature-aged students from a low socioeconomic background. </w:t>
      </w:r>
      <w:r w:rsidRPr="00B97F46">
        <w:rPr>
          <w:rFonts w:ascii="Work Sans" w:hAnsi="Work Sans"/>
          <w:i/>
          <w:iCs/>
        </w:rPr>
        <w:t xml:space="preserve">High </w:t>
      </w:r>
      <w:proofErr w:type="spellStart"/>
      <w:r w:rsidRPr="00B97F46">
        <w:rPr>
          <w:rFonts w:ascii="Work Sans" w:hAnsi="Work Sans"/>
          <w:i/>
          <w:iCs/>
        </w:rPr>
        <w:t>Educ</w:t>
      </w:r>
      <w:proofErr w:type="spellEnd"/>
      <w:r w:rsidRPr="00B97F46">
        <w:rPr>
          <w:rFonts w:ascii="Work Sans" w:hAnsi="Work Sans"/>
        </w:rPr>
        <w:t xml:space="preserve"> </w:t>
      </w:r>
      <w:r w:rsidRPr="00B97F46">
        <w:rPr>
          <w:rFonts w:ascii="Work Sans" w:hAnsi="Work Sans"/>
          <w:b/>
          <w:bCs/>
        </w:rPr>
        <w:t>58</w:t>
      </w:r>
      <w:r w:rsidRPr="00B97F46">
        <w:rPr>
          <w:rFonts w:ascii="Work Sans" w:hAnsi="Work Sans"/>
        </w:rPr>
        <w:t xml:space="preserve">, 505–529. </w:t>
      </w:r>
      <w:hyperlink r:id="rId20" w:history="1">
        <w:r w:rsidR="00A72114" w:rsidRPr="00696C62">
          <w:rPr>
            <w:rStyle w:val="Hyperlink"/>
            <w:rFonts w:ascii="Segoe UI" w:hAnsi="Segoe UI" w:cs="Segoe UI"/>
            <w:shd w:val="clear" w:color="auto" w:fill="FCFCFC"/>
          </w:rPr>
          <w:t>https://doi.org/10.1007/s10734-009-9208-y</w:t>
        </w:r>
      </w:hyperlink>
    </w:p>
  </w:footnote>
  <w:footnote w:id="27">
    <w:p w14:paraId="41D99CAB"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SHU. (2023). Transforming Lives. Accessed 28</w:t>
      </w:r>
      <w:r w:rsidRPr="00B97F46">
        <w:rPr>
          <w:rFonts w:ascii="Work Sans" w:hAnsi="Work Sans"/>
          <w:vertAlign w:val="superscript"/>
        </w:rPr>
        <w:t>th</w:t>
      </w:r>
      <w:r w:rsidRPr="00B97F46">
        <w:rPr>
          <w:rFonts w:ascii="Work Sans" w:hAnsi="Work Sans"/>
        </w:rPr>
        <w:t xml:space="preserve"> June 2023 via </w:t>
      </w:r>
      <w:hyperlink r:id="rId21" w:history="1">
        <w:r w:rsidRPr="00B97F46">
          <w:rPr>
            <w:rStyle w:val="Hyperlink"/>
            <w:rFonts w:ascii="Work Sans" w:hAnsi="Work Sans"/>
          </w:rPr>
          <w:t>https://www.shu.ac.uk/-/media/home/about-us/governance-and-strategy/strategy/transforming-lives.pdf?sc_lang=en</w:t>
        </w:r>
      </w:hyperlink>
    </w:p>
  </w:footnote>
  <w:footnote w:id="28">
    <w:p w14:paraId="1D9ED5BB" w14:textId="77777777" w:rsidR="009439F5" w:rsidRPr="00B97F46" w:rsidRDefault="009439F5" w:rsidP="009439F5">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22" w:history="1">
        <w:r w:rsidRPr="00B97F46">
          <w:rPr>
            <w:rStyle w:val="Hyperlink"/>
            <w:rFonts w:ascii="Work Sans" w:hAnsi="Work Sans"/>
          </w:rPr>
          <w:t>Record numbers of teachers in England quitting profession, figures show | Teacher shortages | The Guardian</w:t>
        </w:r>
      </w:hyperlink>
    </w:p>
  </w:footnote>
  <w:footnote w:id="29">
    <w:p w14:paraId="24575FDC" w14:textId="44F32CF1" w:rsidR="00AA6202" w:rsidRPr="00B97F46" w:rsidRDefault="00AA6202">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0E1336" w:rsidRPr="00B97F46">
        <w:rPr>
          <w:rFonts w:ascii="Work Sans" w:hAnsi="Work Sans"/>
        </w:rPr>
        <w:t xml:space="preserve">Kemhadjian, K., Rogers, K., and Garvin-Smith, S. (2023). Nursing and Midwifery Disability Students Disclosure and Experiences: A Qualitative Assessment. Accessed 28 June 2023 via </w:t>
      </w:r>
      <w:hyperlink r:id="rId23" w:history="1">
        <w:r w:rsidR="004F5647">
          <w:rPr>
            <w:rStyle w:val="Hyperlink"/>
          </w:rPr>
          <w:t>Nursing-and-Midwifery-Disability-Students-Disclosure-and-Experience-Report-April-2023.pdf (hallamstudentsunion.com)</w:t>
        </w:r>
      </w:hyperlink>
    </w:p>
  </w:footnote>
  <w:footnote w:id="30">
    <w:p w14:paraId="2CA0206E"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See Appendix 1: Disability Support for Students on Placement Infographic.</w:t>
      </w:r>
    </w:p>
  </w:footnote>
  <w:footnote w:id="31">
    <w:p w14:paraId="747D7C32" w14:textId="21141BF8" w:rsidR="003837DA" w:rsidRPr="00B97F46" w:rsidRDefault="003837DA" w:rsidP="003837DA">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24" w:history="1">
        <w:r w:rsidRPr="00B97F46">
          <w:rPr>
            <w:rStyle w:val="Hyperlink"/>
            <w:rFonts w:ascii="Work Sans" w:hAnsi="Work Sans"/>
          </w:rPr>
          <w:t>Suicide-safer universities (universitiesuk.ac.uk)</w:t>
        </w:r>
      </w:hyperlink>
      <w:r w:rsidRPr="00B97F46">
        <w:rPr>
          <w:rStyle w:val="Hyperlink"/>
          <w:rFonts w:ascii="Work Sans" w:hAnsi="Work Sans"/>
        </w:rPr>
        <w:t xml:space="preserve">; </w:t>
      </w:r>
      <w:hyperlink r:id="rId25" w:history="1">
        <w:r w:rsidRPr="00B97F46">
          <w:rPr>
            <w:rStyle w:val="Hyperlink"/>
            <w:rFonts w:ascii="Work Sans" w:hAnsi="Work Sans"/>
          </w:rPr>
          <w:t>eASET-Good-Practice-Guide-for-Supporting-Students-with-Disabilities-on-Placement.pdf (asetonline.org)</w:t>
        </w:r>
      </w:hyperlink>
    </w:p>
  </w:footnote>
  <w:footnote w:id="32">
    <w:p w14:paraId="59582E42" w14:textId="77777777" w:rsidR="00DE4A31" w:rsidRPr="00B97F46" w:rsidRDefault="00DE4A31" w:rsidP="00DE4A3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The Source (2022). Student Enrolment Report. Accessed 23 June 2023 via </w:t>
      </w:r>
      <w:hyperlink r:id="rId26" w:anchor="1" w:history="1">
        <w:r w:rsidRPr="00B97F46">
          <w:rPr>
            <w:rStyle w:val="Hyperlink"/>
            <w:rFonts w:ascii="Work Sans" w:hAnsi="Work Sans"/>
          </w:rPr>
          <w:t>Workbook: Enrolments and Targets Report (shu.ac.uk)</w:t>
        </w:r>
      </w:hyperlink>
    </w:p>
  </w:footnote>
  <w:footnote w:id="33">
    <w:p w14:paraId="4D4DDB2F" w14:textId="6E943A28" w:rsidR="0000369D" w:rsidRPr="00B97F46" w:rsidRDefault="0000369D">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3D38C0" w:rsidRPr="00B97F46">
        <w:rPr>
          <w:rFonts w:ascii="Work Sans" w:hAnsi="Work Sans"/>
        </w:rPr>
        <w:t xml:space="preserve">See: Monthly Student Feedback Reports for 22/23 available from: </w:t>
      </w:r>
      <w:hyperlink r:id="rId27" w:history="1">
        <w:r w:rsidR="00A72114">
          <w:rPr>
            <w:rStyle w:val="Hyperlink"/>
          </w:rPr>
          <w:t>https://www.hallamstudentsunion.com/union/publications/</w:t>
        </w:r>
      </w:hyperlink>
    </w:p>
  </w:footnote>
  <w:footnote w:id="34">
    <w:p w14:paraId="3284586F" w14:textId="3B1D57D4" w:rsidR="001535C4" w:rsidRPr="00B97F46" w:rsidRDefault="001535C4">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28" w:history="1">
        <w:r w:rsidR="004B4199" w:rsidRPr="00B97F46">
          <w:rPr>
            <w:rStyle w:val="Hyperlink"/>
            <w:rFonts w:ascii="Work Sans" w:hAnsi="Work Sans"/>
          </w:rPr>
          <w:t>COVID-19: Impact of the pandemic on healthcare delivery (bma.org.uk)</w:t>
        </w:r>
      </w:hyperlink>
    </w:p>
  </w:footnote>
  <w:footnote w:id="35">
    <w:p w14:paraId="2DC27547" w14:textId="2CB89591" w:rsidR="00A72114" w:rsidRPr="00A72114" w:rsidRDefault="008F26D1" w:rsidP="008F26D1">
      <w:pPr>
        <w:pStyle w:val="FootnoteText"/>
      </w:pPr>
      <w:r w:rsidRPr="00B97F46">
        <w:rPr>
          <w:rStyle w:val="FootnoteReference"/>
          <w:rFonts w:ascii="Work Sans" w:hAnsi="Work Sans"/>
        </w:rPr>
        <w:footnoteRef/>
      </w:r>
      <w:r w:rsidRPr="00B97F46">
        <w:rPr>
          <w:rFonts w:ascii="Work Sans" w:hAnsi="Work Sans"/>
        </w:rPr>
        <w:t xml:space="preserve"> HSU (2022). Student Voice Report 2021/22. Accessed on 15 June 2023 via </w:t>
      </w:r>
      <w:hyperlink r:id="rId29" w:history="1">
        <w:r w:rsidR="00A72114" w:rsidRPr="00696C62">
          <w:rPr>
            <w:rStyle w:val="Hyperlink"/>
          </w:rPr>
          <w:t>https://www.hallamstudentsunion.com/pageassets/union/publications/Student-Voice-Report-2021-22.pdf</w:t>
        </w:r>
      </w:hyperlink>
    </w:p>
  </w:footnote>
  <w:footnote w:id="36">
    <w:p w14:paraId="7A93F704"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The Source (2022). National Student Survey 2022 Report. Accessed 23 June 2023 via </w:t>
      </w:r>
      <w:hyperlink r:id="rId30" w:anchor="2" w:history="1">
        <w:r w:rsidRPr="00B97F46">
          <w:rPr>
            <w:rStyle w:val="Hyperlink"/>
            <w:rFonts w:ascii="Work Sans" w:hAnsi="Work Sans"/>
          </w:rPr>
          <w:t>Workbook: NSS Report (shu.ac.uk)</w:t>
        </w:r>
      </w:hyperlink>
    </w:p>
  </w:footnote>
  <w:footnote w:id="37">
    <w:p w14:paraId="5E377C42" w14:textId="77777777" w:rsidR="00B63BA7" w:rsidRPr="00B97F46" w:rsidRDefault="00B63BA7" w:rsidP="00B63BA7">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Nursing Times, 10 June 2020. ‘Concern over student placement hours lost to pandemic’. Accessed on 30 November via </w:t>
      </w:r>
      <w:hyperlink r:id="rId31" w:history="1">
        <w:r w:rsidRPr="00B97F46">
          <w:rPr>
            <w:rStyle w:val="Hyperlink"/>
            <w:rFonts w:ascii="Work Sans" w:hAnsi="Work Sans"/>
          </w:rPr>
          <w:t>https://www.nursingtimes.net/news/education/concern-over-student-placement-hours-lost-to-pandemic-10-06-2020</w:t>
        </w:r>
      </w:hyperlink>
      <w:r w:rsidRPr="00B97F46">
        <w:rPr>
          <w:rFonts w:ascii="Work Sans" w:hAnsi="Work Sans"/>
        </w:rPr>
        <w:t xml:space="preserve">. </w:t>
      </w:r>
    </w:p>
  </w:footnote>
  <w:footnote w:id="38">
    <w:p w14:paraId="3971160D" w14:textId="77777777"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NHS Employers, 17 March 2022. ‘Expanding placement capacity’. Accessed on 30 November 2022 via </w:t>
      </w:r>
      <w:hyperlink r:id="rId32" w:history="1">
        <w:r w:rsidRPr="00B97F46">
          <w:rPr>
            <w:rStyle w:val="Hyperlink"/>
            <w:rFonts w:ascii="Work Sans" w:hAnsi="Work Sans"/>
          </w:rPr>
          <w:t>https://www.nhsemployers.org/articles/expanding-placement-capacity</w:t>
        </w:r>
      </w:hyperlink>
      <w:r w:rsidRPr="00B97F46">
        <w:rPr>
          <w:rFonts w:ascii="Work Sans" w:hAnsi="Work Sans"/>
        </w:rPr>
        <w:t xml:space="preserve">. </w:t>
      </w:r>
    </w:p>
  </w:footnote>
  <w:footnote w:id="39">
    <w:p w14:paraId="78C6423C" w14:textId="20160FDE" w:rsidR="00A72114" w:rsidRPr="00A72114" w:rsidRDefault="00AC0A11" w:rsidP="00AC0A11">
      <w:pPr>
        <w:pStyle w:val="FootnoteText"/>
      </w:pPr>
      <w:r w:rsidRPr="00B97F46">
        <w:rPr>
          <w:rStyle w:val="FootnoteReference"/>
          <w:rFonts w:ascii="Work Sans" w:hAnsi="Work Sans"/>
        </w:rPr>
        <w:footnoteRef/>
      </w:r>
      <w:r w:rsidRPr="00B97F46">
        <w:rPr>
          <w:rFonts w:ascii="Work Sans" w:hAnsi="Work Sans"/>
        </w:rPr>
        <w:t xml:space="preserve"> Rogers, K., Mallinder, A., and Garvin-Smith, S., (2023). Nursing and Midwifery Recovery Plan: A qualitative Assessment. Accessed 4</w:t>
      </w:r>
      <w:r w:rsidRPr="00B97F46">
        <w:rPr>
          <w:rFonts w:ascii="Work Sans" w:hAnsi="Work Sans"/>
          <w:vertAlign w:val="superscript"/>
        </w:rPr>
        <w:t>th</w:t>
      </w:r>
      <w:r w:rsidRPr="00B97F46">
        <w:rPr>
          <w:rFonts w:ascii="Work Sans" w:hAnsi="Work Sans"/>
        </w:rPr>
        <w:t xml:space="preserve"> July 2023, via </w:t>
      </w:r>
      <w:hyperlink r:id="rId33" w:history="1">
        <w:r w:rsidR="00E60F49">
          <w:rPr>
            <w:rStyle w:val="Hyperlink"/>
          </w:rPr>
          <w:t>Nursing-and-Midwifery-Recovery-Report-March-2023.pdf (hallamstudentsunion.com)</w:t>
        </w:r>
      </w:hyperlink>
    </w:p>
  </w:footnote>
  <w:footnote w:id="40">
    <w:p w14:paraId="503A91C1" w14:textId="77777777" w:rsidR="00886CA9" w:rsidRPr="00B97F46" w:rsidRDefault="00886CA9" w:rsidP="00886CA9">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34" w:history="1">
        <w:r w:rsidRPr="00B97F46">
          <w:rPr>
            <w:rStyle w:val="Hyperlink"/>
            <w:rFonts w:ascii="Work Sans" w:hAnsi="Work Sans"/>
          </w:rPr>
          <w:t>Government aims to boost NHS with thousands more doctors and nurses | NHS | The Guardian</w:t>
        </w:r>
      </w:hyperlink>
    </w:p>
  </w:footnote>
  <w:footnote w:id="41">
    <w:p w14:paraId="1244AB88" w14:textId="09ADA1F0" w:rsidR="00A72114" w:rsidRPr="00A72114" w:rsidRDefault="00BC639C" w:rsidP="00BC639C">
      <w:pPr>
        <w:pStyle w:val="FootnoteText"/>
      </w:pPr>
      <w:r w:rsidRPr="00B97F46">
        <w:rPr>
          <w:rStyle w:val="FootnoteReference"/>
          <w:rFonts w:ascii="Work Sans" w:hAnsi="Work Sans"/>
        </w:rPr>
        <w:footnoteRef/>
      </w:r>
      <w:r w:rsidRPr="00B97F46">
        <w:rPr>
          <w:rFonts w:ascii="Work Sans" w:hAnsi="Work Sans"/>
        </w:rPr>
        <w:t xml:space="preserve"> See: Monthly Student Feedback Reports for 22/23 available from: </w:t>
      </w:r>
      <w:hyperlink r:id="rId35" w:history="1">
        <w:r w:rsidR="00A72114" w:rsidRPr="00696C62">
          <w:rPr>
            <w:rStyle w:val="Hyperlink"/>
          </w:rPr>
          <w:t>https://www.hallamstudentsunion.com/union/publications/</w:t>
        </w:r>
      </w:hyperlink>
    </w:p>
  </w:footnote>
  <w:footnote w:id="42">
    <w:p w14:paraId="7276A1C1" w14:textId="6832FD3E"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36" w:anchor="1" w:history="1">
        <w:r w:rsidR="003021CD" w:rsidRPr="00B97F46">
          <w:rPr>
            <w:rStyle w:val="Hyperlink"/>
            <w:rFonts w:ascii="Work Sans" w:hAnsi="Work Sans"/>
          </w:rPr>
          <w:t>Workbook: NSS Report (shu.ac.uk)</w:t>
        </w:r>
      </w:hyperlink>
      <w:r w:rsidR="003021CD" w:rsidRPr="00B97F46">
        <w:rPr>
          <w:rFonts w:ascii="Work Sans" w:hAnsi="Work Sans"/>
        </w:rPr>
        <w:t xml:space="preserve"> ;</w:t>
      </w:r>
      <w:r w:rsidRPr="00B97F46">
        <w:rPr>
          <w:rFonts w:ascii="Work Sans" w:hAnsi="Work Sans"/>
        </w:rPr>
        <w:t xml:space="preserve"> “I feel part of a community of staff and students” – This question has been removed from the 2023 core question set: </w:t>
      </w:r>
      <w:hyperlink r:id="rId37" w:history="1">
        <w:r w:rsidRPr="00B97F46">
          <w:rPr>
            <w:rStyle w:val="Hyperlink"/>
            <w:rFonts w:ascii="Work Sans" w:hAnsi="Work Sans"/>
          </w:rPr>
          <w:t>Annex A: Questionnaires for NSS 2023 and 2022 (officeforstudents.org.uk)</w:t>
        </w:r>
      </w:hyperlink>
    </w:p>
  </w:footnote>
  <w:footnote w:id="43">
    <w:p w14:paraId="4C2856E2" w14:textId="4A9414EB" w:rsidR="008F26D1" w:rsidRPr="00B97F46" w:rsidRDefault="008F26D1" w:rsidP="008F26D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Pedler, M. L., Willis, R., </w:t>
      </w:r>
      <w:r w:rsidR="00B535B1" w:rsidRPr="00B97F46">
        <w:rPr>
          <w:rFonts w:ascii="Work Sans" w:hAnsi="Work Sans"/>
        </w:rPr>
        <w:t>and</w:t>
      </w:r>
      <w:r w:rsidRPr="00B97F46">
        <w:rPr>
          <w:rFonts w:ascii="Work Sans" w:hAnsi="Work Sans"/>
        </w:rPr>
        <w:t xml:space="preserve"> Nieuwoudt, J. E. (2022). A sense of belonging at university: Student retention, </w:t>
      </w:r>
      <w:proofErr w:type="gramStart"/>
      <w:r w:rsidRPr="00B97F46">
        <w:rPr>
          <w:rFonts w:ascii="Work Sans" w:hAnsi="Work Sans"/>
        </w:rPr>
        <w:t>motivation</w:t>
      </w:r>
      <w:proofErr w:type="gramEnd"/>
      <w:r w:rsidRPr="00B97F46">
        <w:rPr>
          <w:rFonts w:ascii="Work Sans" w:hAnsi="Work Sans"/>
        </w:rPr>
        <w:t xml:space="preserve"> and enjoyment. Journal of Further and Higher Education, 46(3), 397–408. </w:t>
      </w:r>
      <w:hyperlink r:id="rId38" w:history="1">
        <w:r w:rsidRPr="00B97F46">
          <w:rPr>
            <w:rStyle w:val="Hyperlink"/>
            <w:rFonts w:ascii="Work Sans" w:hAnsi="Work Sans"/>
          </w:rPr>
          <w:t>https://doi-org.hallam.idm.oclc.org/10.1080/0309877X.2021.1955844</w:t>
        </w:r>
      </w:hyperlink>
      <w:r w:rsidR="00F75B08" w:rsidRPr="00B97F46">
        <w:rPr>
          <w:rStyle w:val="Hyperlink"/>
          <w:rFonts w:ascii="Work Sans" w:hAnsi="Work Sans"/>
          <w:color w:val="auto"/>
          <w:u w:val="none"/>
        </w:rPr>
        <w:t>;</w:t>
      </w:r>
      <w:r w:rsidR="00F75B08" w:rsidRPr="00B97F46">
        <w:rPr>
          <w:rStyle w:val="Hyperlink"/>
          <w:rFonts w:ascii="Work Sans" w:hAnsi="Work Sans"/>
          <w:u w:val="none"/>
        </w:rPr>
        <w:t xml:space="preserve"> </w:t>
      </w:r>
    </w:p>
  </w:footnote>
  <w:footnote w:id="44">
    <w:p w14:paraId="3B0F93D7" w14:textId="77777777" w:rsidR="00893AF6" w:rsidRPr="00B97F46" w:rsidRDefault="00893AF6" w:rsidP="00893AF6">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Fernández, D. P., Ryan, M. K., and </w:t>
      </w:r>
      <w:proofErr w:type="spellStart"/>
      <w:r w:rsidRPr="00B97F46">
        <w:rPr>
          <w:rFonts w:ascii="Work Sans" w:hAnsi="Work Sans"/>
        </w:rPr>
        <w:t>Begeny</w:t>
      </w:r>
      <w:proofErr w:type="spellEnd"/>
      <w:r w:rsidRPr="00B97F46">
        <w:rPr>
          <w:rFonts w:ascii="Work Sans" w:hAnsi="Work Sans"/>
        </w:rPr>
        <w:t xml:space="preserve">, C. T. (2023). Recognizing the diversity in how students define belonging: evidence of differing conceptualizations, including as a function of students’ gender and socioeconomic background. Social Psychology of Education, 26(3), 673–708. </w:t>
      </w:r>
      <w:hyperlink r:id="rId39" w:history="1">
        <w:r w:rsidRPr="00B97F46">
          <w:rPr>
            <w:rStyle w:val="Hyperlink"/>
            <w:rFonts w:ascii="Work Sans" w:hAnsi="Work Sans"/>
          </w:rPr>
          <w:t>https://doi.org/10.1007/s11218-023-09761-7</w:t>
        </w:r>
      </w:hyperlink>
    </w:p>
    <w:p w14:paraId="41783F6C" w14:textId="5FA775CC" w:rsidR="00893AF6" w:rsidRPr="00B97F46" w:rsidRDefault="00893AF6">
      <w:pPr>
        <w:pStyle w:val="FootnoteText"/>
        <w:rPr>
          <w:rFonts w:ascii="Work Sans" w:hAnsi="Work Sans"/>
        </w:rPr>
      </w:pPr>
    </w:p>
  </w:footnote>
  <w:footnote w:id="45">
    <w:p w14:paraId="0F1BE7C3" w14:textId="77777777" w:rsidR="00893F13" w:rsidRPr="00B97F46" w:rsidRDefault="00893F13" w:rsidP="00893F13">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Bennett, J., Heron, J., Gunnell, D., Purdy, S., and Linton, M.J. (2022) The impact of the COVID-19 pandemic on student mental health and wellbeing in UK university students: a multiyear cross-sectional analysis, </w:t>
      </w:r>
      <w:r w:rsidRPr="00B97F46">
        <w:rPr>
          <w:rFonts w:ascii="Work Sans" w:hAnsi="Work Sans"/>
          <w:i/>
          <w:iCs/>
        </w:rPr>
        <w:t>Journal of Mental Health</w:t>
      </w:r>
      <w:r w:rsidRPr="00B97F46">
        <w:rPr>
          <w:rFonts w:ascii="Work Sans" w:hAnsi="Work Sans"/>
        </w:rPr>
        <w:t xml:space="preserve">, </w:t>
      </w:r>
      <w:r w:rsidRPr="00B97F46">
        <w:rPr>
          <w:rFonts w:ascii="Work Sans" w:hAnsi="Work Sans"/>
          <w:b/>
          <w:bCs/>
        </w:rPr>
        <w:t>31</w:t>
      </w:r>
      <w:r w:rsidRPr="00B97F46">
        <w:rPr>
          <w:rFonts w:ascii="Work Sans" w:hAnsi="Work Sans"/>
        </w:rPr>
        <w:t xml:space="preserve"> (4), pp. 597-604. From </w:t>
      </w:r>
    </w:p>
    <w:p w14:paraId="3C96CACE" w14:textId="77777777" w:rsidR="00893F13" w:rsidRPr="00B97F46" w:rsidRDefault="00000000" w:rsidP="00893F13">
      <w:pPr>
        <w:pStyle w:val="FootnoteText"/>
        <w:rPr>
          <w:rFonts w:ascii="Work Sans" w:hAnsi="Work Sans"/>
        </w:rPr>
      </w:pPr>
      <w:hyperlink r:id="rId40" w:history="1">
        <w:r w:rsidR="00893F13" w:rsidRPr="00B97F46">
          <w:rPr>
            <w:rStyle w:val="Hyperlink"/>
            <w:rFonts w:ascii="Work Sans" w:hAnsi="Work Sans"/>
          </w:rPr>
          <w:t>https://www-tandfonline-com.hallam.idm.oclc.org/doi/full/10.1080/09638237.2022.2091766</w:t>
        </w:r>
      </w:hyperlink>
      <w:r w:rsidR="00893F13" w:rsidRPr="00B97F46">
        <w:rPr>
          <w:rFonts w:ascii="Work Sans" w:hAnsi="Work Sans"/>
        </w:rPr>
        <w:t xml:space="preserve">  </w:t>
      </w:r>
    </w:p>
  </w:footnote>
  <w:footnote w:id="46">
    <w:p w14:paraId="7FEF05B1" w14:textId="77777777" w:rsidR="00893F13" w:rsidRPr="00B97F46" w:rsidRDefault="00893F13" w:rsidP="00893F13">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Ibid.</w:t>
      </w:r>
    </w:p>
  </w:footnote>
  <w:footnote w:id="47">
    <w:p w14:paraId="18AC100B" w14:textId="09974D6A" w:rsidR="003F071D" w:rsidRPr="00B97F46" w:rsidRDefault="003F071D">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812238" w:rsidRPr="00B97F46">
        <w:rPr>
          <w:rFonts w:ascii="Work Sans" w:hAnsi="Work Sans"/>
        </w:rPr>
        <w:t xml:space="preserve">Morgan, B., Simmons, L. (2021) ‘A ‘PERMA’ Response to the Pandemic: An Online Positive Education Programme to Promote Wellbeing in University Students’ </w:t>
      </w:r>
      <w:r w:rsidR="00812238" w:rsidRPr="00B97F46">
        <w:rPr>
          <w:rFonts w:ascii="Work Sans" w:hAnsi="Work Sans"/>
          <w:i/>
          <w:iCs/>
        </w:rPr>
        <w:t>Frontiers in education</w:t>
      </w:r>
      <w:r w:rsidR="00812238" w:rsidRPr="00B97F46">
        <w:rPr>
          <w:rFonts w:ascii="Work Sans" w:hAnsi="Work Sans"/>
        </w:rPr>
        <w:t xml:space="preserve">,  </w:t>
      </w:r>
      <w:r w:rsidR="00216F6C" w:rsidRPr="00B97F46">
        <w:rPr>
          <w:rFonts w:ascii="Work Sans" w:hAnsi="Work Sans"/>
          <w:b/>
          <w:bCs/>
        </w:rPr>
        <w:t>6,</w:t>
      </w:r>
      <w:r w:rsidR="00812238" w:rsidRPr="00B97F46">
        <w:rPr>
          <w:rFonts w:ascii="Work Sans" w:hAnsi="Work Sans"/>
        </w:rPr>
        <w:t xml:space="preserve"> From</w:t>
      </w:r>
      <w:r w:rsidR="00216F6C" w:rsidRPr="00B97F46">
        <w:rPr>
          <w:rFonts w:ascii="Work Sans" w:hAnsi="Work Sans"/>
        </w:rPr>
        <w:t xml:space="preserve">: </w:t>
      </w:r>
      <w:hyperlink r:id="rId41" w:history="1">
        <w:r w:rsidR="00124218" w:rsidRPr="00B97F46">
          <w:rPr>
            <w:rStyle w:val="Hyperlink"/>
            <w:rFonts w:ascii="Work Sans" w:hAnsi="Work Sans"/>
          </w:rPr>
          <w:t>https://www.frontiersin.org/articles/10.3389/feduc.2021.642632/full</w:t>
        </w:r>
      </w:hyperlink>
    </w:p>
  </w:footnote>
  <w:footnote w:id="48">
    <w:p w14:paraId="3B88323B" w14:textId="40E1F20B" w:rsidR="00222695" w:rsidRPr="00B97F46" w:rsidRDefault="00222695">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BB2F39" w:rsidRPr="00B97F46">
        <w:rPr>
          <w:rFonts w:ascii="Work Sans" w:hAnsi="Work Sans"/>
        </w:rPr>
        <w:t>HHAWD data collection only began in 2021/22</w:t>
      </w:r>
      <w:r w:rsidR="00A01EB9" w:rsidRPr="00B97F46">
        <w:rPr>
          <w:rFonts w:ascii="Work Sans" w:hAnsi="Work Sans"/>
        </w:rPr>
        <w:t>, giving 2 years of longitudinal data.</w:t>
      </w:r>
    </w:p>
  </w:footnote>
  <w:footnote w:id="49">
    <w:p w14:paraId="45CCFA81" w14:textId="425F2A6D" w:rsidR="00824781" w:rsidRPr="00B97F46" w:rsidRDefault="00E931A7">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824781" w:rsidRPr="00B97F46">
        <w:rPr>
          <w:rFonts w:ascii="Work Sans" w:hAnsi="Work Sans"/>
        </w:rPr>
        <w:t xml:space="preserve">Johnston, C., and Grant, C. (2022). Cost of living and higher education students, England: 24 October to 7 November 2022. Retrieved from Office for National Statistics: </w:t>
      </w:r>
      <w:hyperlink r:id="rId42" w:history="1">
        <w:r w:rsidR="00824781" w:rsidRPr="00B97F46">
          <w:rPr>
            <w:rStyle w:val="Hyperlink"/>
            <w:rFonts w:ascii="Work Sans" w:hAnsi="Work Sans"/>
          </w:rPr>
          <w:t>https://www.ons.gov.uk/peoplepopulationandcommunity/educationandchildcare/bulletins/costoflivingandhighereducationstudentsengland/24octoberto7november2022</w:t>
        </w:r>
      </w:hyperlink>
    </w:p>
  </w:footnote>
  <w:footnote w:id="50">
    <w:p w14:paraId="5A39BECA" w14:textId="780A480D" w:rsidR="00F3728A" w:rsidRPr="00B97F46" w:rsidRDefault="00F3728A">
      <w:pPr>
        <w:pStyle w:val="FootnoteText"/>
        <w:rPr>
          <w:rFonts w:ascii="Work Sans" w:hAnsi="Work Sans"/>
          <w:noProof/>
        </w:rPr>
      </w:pPr>
      <w:r w:rsidRPr="00B97F46">
        <w:rPr>
          <w:rStyle w:val="FootnoteReference"/>
          <w:rFonts w:ascii="Work Sans" w:hAnsi="Work Sans"/>
        </w:rPr>
        <w:footnoteRef/>
      </w:r>
      <w:r w:rsidRPr="00B97F46">
        <w:rPr>
          <w:rFonts w:ascii="Work Sans" w:hAnsi="Work Sans"/>
        </w:rPr>
        <w:t xml:space="preserve"> R</w:t>
      </w:r>
      <w:r w:rsidRPr="00B97F46">
        <w:rPr>
          <w:rFonts w:ascii="Work Sans" w:hAnsi="Work Sans"/>
          <w:noProof/>
        </w:rPr>
        <w:t xml:space="preserve">ussell Group Students' Unions. (2023). </w:t>
      </w:r>
      <w:r w:rsidRPr="00B97F46">
        <w:rPr>
          <w:rFonts w:ascii="Work Sans" w:hAnsi="Work Sans"/>
          <w:i/>
          <w:iCs/>
          <w:noProof/>
        </w:rPr>
        <w:t>Student Cost of Living Report.</w:t>
      </w:r>
      <w:r w:rsidRPr="00B97F46">
        <w:rPr>
          <w:rFonts w:ascii="Work Sans" w:hAnsi="Work Sans"/>
          <w:noProof/>
        </w:rPr>
        <w:t xml:space="preserve"> Russell Group Students' Unions. From: </w:t>
      </w:r>
      <w:hyperlink r:id="rId43" w:history="1">
        <w:r w:rsidRPr="00B97F46">
          <w:rPr>
            <w:rStyle w:val="Hyperlink"/>
            <w:rFonts w:ascii="Work Sans" w:hAnsi="Work Sans"/>
            <w:noProof/>
          </w:rPr>
          <w:t>https://static1.squarespace.com/static/63f4ed73056f42572785c28e/t/640b4a3d20fc6122160c275e/1678461513650/Cost+of+Living+Report+-+March+2023.pdf</w:t>
        </w:r>
      </w:hyperlink>
    </w:p>
  </w:footnote>
  <w:footnote w:id="51">
    <w:p w14:paraId="7A1022DF" w14:textId="7E095054" w:rsidR="00F07058" w:rsidRPr="00B97F46" w:rsidRDefault="00991DE3">
      <w:pPr>
        <w:pStyle w:val="FootnoteText"/>
        <w:rPr>
          <w:rFonts w:ascii="Work Sans" w:hAnsi="Work Sans"/>
        </w:rPr>
      </w:pPr>
      <w:r w:rsidRPr="00B97F46">
        <w:rPr>
          <w:rStyle w:val="FootnoteReference"/>
          <w:rFonts w:ascii="Work Sans" w:hAnsi="Work Sans"/>
        </w:rPr>
        <w:footnoteRef/>
      </w:r>
      <w:r w:rsidR="00F766B9" w:rsidRPr="00B97F46">
        <w:rPr>
          <w:rFonts w:ascii="Work Sans" w:hAnsi="Work Sans"/>
        </w:rPr>
        <w:t xml:space="preserve"> </w:t>
      </w:r>
      <w:proofErr w:type="spellStart"/>
      <w:r w:rsidR="00F07058" w:rsidRPr="00B97F46">
        <w:rPr>
          <w:rFonts w:ascii="Work Sans" w:hAnsi="Work Sans"/>
        </w:rPr>
        <w:t>Savanta</w:t>
      </w:r>
      <w:proofErr w:type="spellEnd"/>
      <w:r w:rsidR="00F07058" w:rsidRPr="00B97F46">
        <w:rPr>
          <w:rFonts w:ascii="Work Sans" w:hAnsi="Work Sans"/>
        </w:rPr>
        <w:t xml:space="preserve"> polling and the Sutton Trust. (2023). COST OF LIVING AND UNIVERSITY STUDENTS. The Sutton Trust. </w:t>
      </w:r>
      <w:r w:rsidR="002C2248" w:rsidRPr="00B97F46">
        <w:rPr>
          <w:rFonts w:ascii="Work Sans" w:hAnsi="Work Sans"/>
        </w:rPr>
        <w:t>Fr</w:t>
      </w:r>
      <w:r w:rsidR="00F07058" w:rsidRPr="00B97F46">
        <w:rPr>
          <w:rFonts w:ascii="Work Sans" w:hAnsi="Work Sans"/>
        </w:rPr>
        <w:t>om</w:t>
      </w:r>
      <w:r w:rsidR="004C68C0" w:rsidRPr="00B97F46">
        <w:rPr>
          <w:rFonts w:ascii="Work Sans" w:hAnsi="Work Sans"/>
        </w:rPr>
        <w:t>:</w:t>
      </w:r>
      <w:r w:rsidR="00F07058" w:rsidRPr="00B97F46">
        <w:rPr>
          <w:rFonts w:ascii="Work Sans" w:hAnsi="Work Sans"/>
        </w:rPr>
        <w:t xml:space="preserve"> </w:t>
      </w:r>
      <w:hyperlink r:id="rId44" w:history="1">
        <w:r w:rsidR="00F07058" w:rsidRPr="00B97F46">
          <w:rPr>
            <w:rStyle w:val="Hyperlink"/>
            <w:rFonts w:ascii="Work Sans" w:hAnsi="Work Sans"/>
          </w:rPr>
          <w:t>https://www.suttontrust.com/wp-content/uploads/2023/01/Cost-of-Living-University-Students.pdf</w:t>
        </w:r>
      </w:hyperlink>
    </w:p>
  </w:footnote>
  <w:footnote w:id="52">
    <w:p w14:paraId="0B561754" w14:textId="7D032E04" w:rsidR="0059735C" w:rsidRPr="00B97F46" w:rsidRDefault="00D51D4D">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59735C" w:rsidRPr="00B97F46">
        <w:rPr>
          <w:rFonts w:ascii="Work Sans" w:hAnsi="Work Sans"/>
        </w:rPr>
        <w:t xml:space="preserve">NUS. (2022b). </w:t>
      </w:r>
      <w:r w:rsidR="0059735C" w:rsidRPr="00B97F46">
        <w:rPr>
          <w:rFonts w:ascii="Work Sans" w:hAnsi="Work Sans"/>
          <w:i/>
          <w:iCs/>
        </w:rPr>
        <w:t>Student Cost of Living Report.</w:t>
      </w:r>
      <w:r w:rsidR="0059735C" w:rsidRPr="00B97F46">
        <w:rPr>
          <w:rFonts w:ascii="Work Sans" w:hAnsi="Work Sans"/>
        </w:rPr>
        <w:t xml:space="preserve"> National Union of Students. </w:t>
      </w:r>
      <w:r w:rsidR="004C68C0" w:rsidRPr="00B97F46">
        <w:rPr>
          <w:rFonts w:ascii="Work Sans" w:hAnsi="Work Sans"/>
        </w:rPr>
        <w:t>F</w:t>
      </w:r>
      <w:r w:rsidR="0059735C" w:rsidRPr="00B97F46">
        <w:rPr>
          <w:rFonts w:ascii="Work Sans" w:hAnsi="Work Sans"/>
        </w:rPr>
        <w:t>rom</w:t>
      </w:r>
      <w:r w:rsidR="004C68C0" w:rsidRPr="00B97F46">
        <w:rPr>
          <w:rFonts w:ascii="Work Sans" w:hAnsi="Work Sans"/>
        </w:rPr>
        <w:t>:</w:t>
      </w:r>
      <w:r w:rsidR="0059735C" w:rsidRPr="00B97F46">
        <w:rPr>
          <w:rFonts w:ascii="Work Sans" w:hAnsi="Work Sans"/>
        </w:rPr>
        <w:t xml:space="preserve"> </w:t>
      </w:r>
      <w:hyperlink r:id="rId45" w:history="1">
        <w:r w:rsidR="0059735C" w:rsidRPr="00B97F46">
          <w:rPr>
            <w:rStyle w:val="Hyperlink"/>
            <w:rFonts w:ascii="Work Sans" w:hAnsi="Work Sans"/>
          </w:rPr>
          <w:t>https://assets.nationbuilder.com/nus/pages/37/attachments/original/1666093713/Student_Cost_of_Living_-_NUS_report.pdf?1666093713</w:t>
        </w:r>
      </w:hyperlink>
    </w:p>
  </w:footnote>
  <w:footnote w:id="53">
    <w:p w14:paraId="5AA678C6" w14:textId="75261097" w:rsidR="00C2439A" w:rsidRPr="00B97F46" w:rsidRDefault="00C2439A">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CA14D7" w:rsidRPr="00B97F46">
        <w:rPr>
          <w:rFonts w:ascii="Work Sans" w:hAnsi="Work Sans"/>
        </w:rPr>
        <w:t xml:space="preserve">Neves, J. and Stephenson, R. (2023). Student Academic Experience Survey 2023. </w:t>
      </w:r>
      <w:r w:rsidR="00CA14D7" w:rsidRPr="00B97F46">
        <w:rPr>
          <w:rFonts w:ascii="Work Sans" w:hAnsi="Work Sans"/>
          <w:i/>
          <w:iCs/>
        </w:rPr>
        <w:t>Higher Education Policy Institute</w:t>
      </w:r>
      <w:r w:rsidR="00CA14D7" w:rsidRPr="00B97F46">
        <w:rPr>
          <w:rFonts w:ascii="Work Sans" w:hAnsi="Work Sans"/>
        </w:rPr>
        <w:t xml:space="preserve">. </w:t>
      </w:r>
      <w:r w:rsidR="004C68C0" w:rsidRPr="00B97F46">
        <w:rPr>
          <w:rFonts w:ascii="Work Sans" w:hAnsi="Work Sans"/>
        </w:rPr>
        <w:t>From:</w:t>
      </w:r>
      <w:r w:rsidR="00CA14D7" w:rsidRPr="00B97F46">
        <w:rPr>
          <w:rFonts w:ascii="Work Sans" w:hAnsi="Work Sans"/>
        </w:rPr>
        <w:t xml:space="preserve"> </w:t>
      </w:r>
      <w:hyperlink r:id="rId46" w:history="1">
        <w:r w:rsidR="00CA14D7" w:rsidRPr="00B97F46">
          <w:rPr>
            <w:rStyle w:val="Hyperlink"/>
            <w:rFonts w:ascii="Work Sans" w:hAnsi="Work Sans"/>
          </w:rPr>
          <w:t>Student-Academic-Experience-Survey-2023.pdf (hepi.ac.uk)</w:t>
        </w:r>
      </w:hyperlink>
      <w:r w:rsidR="00CE0AB2" w:rsidRPr="00B97F46">
        <w:rPr>
          <w:rFonts w:ascii="Work Sans" w:hAnsi="Work Sans"/>
        </w:rPr>
        <w:t>.</w:t>
      </w:r>
    </w:p>
  </w:footnote>
  <w:footnote w:id="54">
    <w:p w14:paraId="2E389BC4" w14:textId="20DE2353" w:rsidR="00A72114" w:rsidRPr="00A72114" w:rsidRDefault="00D70B50">
      <w:pPr>
        <w:pStyle w:val="FootnoteText"/>
      </w:pPr>
      <w:r w:rsidRPr="00B97F46">
        <w:rPr>
          <w:rStyle w:val="FootnoteReference"/>
          <w:rFonts w:ascii="Work Sans" w:hAnsi="Work Sans"/>
        </w:rPr>
        <w:footnoteRef/>
      </w:r>
      <w:r w:rsidRPr="00B97F46">
        <w:rPr>
          <w:rFonts w:ascii="Work Sans" w:hAnsi="Work Sans"/>
        </w:rPr>
        <w:t xml:space="preserve"> Kemhadjian, K., Garvin-Smith, S., and Rogers, K. (2023). Cost of Living Review. Accessed on 15 June 2023 via </w:t>
      </w:r>
      <w:hyperlink r:id="rId47" w:history="1">
        <w:r w:rsidR="00D02FE6">
          <w:rPr>
            <w:rStyle w:val="Hyperlink"/>
          </w:rPr>
          <w:t>Microsoft Word - Cost of Living Report (June 2023).docx (hallamstudentsunion.com)</w:t>
        </w:r>
      </w:hyperlink>
    </w:p>
  </w:footnote>
  <w:footnote w:id="55">
    <w:p w14:paraId="049C2A87" w14:textId="29F2EC13" w:rsidR="003C338E" w:rsidRPr="00B97F46" w:rsidRDefault="003C338E">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3154AE" w:rsidRPr="00B97F46">
        <w:rPr>
          <w:rFonts w:ascii="Work Sans" w:hAnsi="Work Sans"/>
        </w:rPr>
        <w:t xml:space="preserve">RCN. (2023). </w:t>
      </w:r>
      <w:r w:rsidR="003154AE" w:rsidRPr="00B97F46">
        <w:rPr>
          <w:rFonts w:ascii="Work Sans" w:hAnsi="Work Sans"/>
          <w:i/>
          <w:iCs/>
        </w:rPr>
        <w:t>NHS Mileage Allowance</w:t>
      </w:r>
      <w:r w:rsidR="003154AE" w:rsidRPr="00B97F46">
        <w:rPr>
          <w:rFonts w:ascii="Work Sans" w:hAnsi="Work Sans"/>
        </w:rPr>
        <w:t xml:space="preserve">. Retrieved from Royal College of Nursing: </w:t>
      </w:r>
      <w:hyperlink r:id="rId48" w:history="1">
        <w:r w:rsidR="003154AE" w:rsidRPr="00B97F46">
          <w:rPr>
            <w:rStyle w:val="Hyperlink"/>
            <w:rFonts w:ascii="Work Sans" w:hAnsi="Work Sans"/>
          </w:rPr>
          <w:t>https://www.rcn.org.uk/employment-and-pay/NHS-Employment/NHS-mileage-allowance</w:t>
        </w:r>
      </w:hyperlink>
    </w:p>
  </w:footnote>
  <w:footnote w:id="56">
    <w:p w14:paraId="20D7D285" w14:textId="34FD51E6" w:rsidR="00A72114" w:rsidRPr="00A72114" w:rsidRDefault="0092680A">
      <w:pPr>
        <w:pStyle w:val="FootnoteText"/>
      </w:pPr>
      <w:r w:rsidRPr="00B97F46">
        <w:rPr>
          <w:rStyle w:val="FootnoteReference"/>
          <w:rFonts w:ascii="Work Sans" w:hAnsi="Work Sans"/>
        </w:rPr>
        <w:footnoteRef/>
      </w:r>
      <w:r w:rsidRPr="00B97F46">
        <w:rPr>
          <w:rFonts w:ascii="Work Sans" w:hAnsi="Work Sans"/>
        </w:rPr>
        <w:t xml:space="preserve"> Kemhadjian, K., Garvin-Smith, S., and Rogers, K. (2023). Cost of Living Review. Accessed on 15 June 2023 via </w:t>
      </w:r>
      <w:hyperlink r:id="rId49" w:history="1">
        <w:r w:rsidR="00A22E7C">
          <w:rPr>
            <w:rStyle w:val="Hyperlink"/>
          </w:rPr>
          <w:t>Microsoft Word - Cost of Living Report (June 2023).docx (hallamstudentsunion.com)</w:t>
        </w:r>
      </w:hyperlink>
    </w:p>
  </w:footnote>
  <w:footnote w:id="57">
    <w:p w14:paraId="53E3CDCA" w14:textId="2E8E7EEC" w:rsidR="00B97434" w:rsidRPr="00B97F46" w:rsidRDefault="00B97434">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Ibid</w:t>
      </w:r>
    </w:p>
  </w:footnote>
  <w:footnote w:id="58">
    <w:p w14:paraId="01531378" w14:textId="77777777" w:rsidR="00E659F0" w:rsidRPr="00B97F46" w:rsidRDefault="00E659F0" w:rsidP="00E659F0">
      <w:pPr>
        <w:pStyle w:val="FootnoteText"/>
        <w:rPr>
          <w:rFonts w:ascii="Work Sans" w:hAnsi="Work Sans" w:cstheme="minorHAnsi"/>
        </w:rPr>
      </w:pPr>
      <w:r w:rsidRPr="00B97F46">
        <w:rPr>
          <w:rStyle w:val="FootnoteReference"/>
          <w:rFonts w:ascii="Work Sans" w:hAnsi="Work Sans" w:cstheme="minorHAnsi"/>
        </w:rPr>
        <w:footnoteRef/>
      </w:r>
      <w:r w:rsidRPr="00B97F46">
        <w:rPr>
          <w:rFonts w:ascii="Work Sans" w:hAnsi="Work Sans" w:cstheme="minorHAnsi"/>
        </w:rPr>
        <w:t xml:space="preserve"> </w:t>
      </w:r>
      <w:hyperlink r:id="rId50" w:history="1">
        <w:r w:rsidRPr="00B97F46">
          <w:rPr>
            <w:rStyle w:val="Hyperlink"/>
            <w:rFonts w:ascii="Work Sans" w:hAnsi="Work Sans" w:cstheme="minorHAnsi"/>
          </w:rPr>
          <w:t>https://wonkhe.com/blogs/we-need-to-talk-about-bursaries-and-hardship-funds/</w:t>
        </w:r>
      </w:hyperlink>
      <w:r w:rsidRPr="00B97F46">
        <w:rPr>
          <w:rFonts w:ascii="Work Sans" w:hAnsi="Work Sans" w:cstheme="minorHAnsi"/>
        </w:rPr>
        <w:t xml:space="preserve"> (Accessed 10 July 2023)</w:t>
      </w:r>
    </w:p>
  </w:footnote>
  <w:footnote w:id="59">
    <w:p w14:paraId="2548193C" w14:textId="60ACBA7F" w:rsidR="00D25534" w:rsidRPr="00B97F46" w:rsidRDefault="00D25534">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Universities UK. (2023). </w:t>
      </w:r>
      <w:r w:rsidRPr="00B97F46">
        <w:rPr>
          <w:rFonts w:ascii="Work Sans" w:hAnsi="Work Sans"/>
          <w:i/>
          <w:iCs/>
        </w:rPr>
        <w:t>Supporting good practice in student accommodation: considerations for senior university leaders.</w:t>
      </w:r>
      <w:r w:rsidRPr="00B97F46">
        <w:rPr>
          <w:rFonts w:ascii="Work Sans" w:hAnsi="Work Sans"/>
        </w:rPr>
        <w:t xml:space="preserve"> Universities UK. From </w:t>
      </w:r>
      <w:hyperlink r:id="rId51" w:history="1">
        <w:r w:rsidRPr="00B97F46">
          <w:rPr>
            <w:rStyle w:val="Hyperlink"/>
            <w:rFonts w:ascii="Work Sans" w:hAnsi="Work Sans"/>
          </w:rPr>
          <w:t>https://www.universitiesuk.ac.uk/sites/default/files/uploads/Reports/Supporting-good-practice-in-student-accommodation.pdf</w:t>
        </w:r>
      </w:hyperlink>
    </w:p>
  </w:footnote>
  <w:footnote w:id="60">
    <w:p w14:paraId="0F8FC629" w14:textId="12D0EB35" w:rsidR="00F44397" w:rsidRPr="00B97F46" w:rsidRDefault="00F44397">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Nottingham City Council (NCC), University of Nottingham (</w:t>
      </w:r>
      <w:proofErr w:type="spellStart"/>
      <w:r w:rsidRPr="00B97F46">
        <w:rPr>
          <w:rFonts w:ascii="Work Sans" w:hAnsi="Work Sans"/>
        </w:rPr>
        <w:t>UofN</w:t>
      </w:r>
      <w:proofErr w:type="spellEnd"/>
      <w:r w:rsidRPr="00B97F46">
        <w:rPr>
          <w:rFonts w:ascii="Work Sans" w:hAnsi="Work Sans"/>
        </w:rPr>
        <w:t xml:space="preserve">) and Nottingham Trent University (NTU). (2023). </w:t>
      </w:r>
      <w:r w:rsidRPr="00B97F46">
        <w:rPr>
          <w:rFonts w:ascii="Work Sans" w:hAnsi="Work Sans"/>
          <w:i/>
          <w:iCs/>
        </w:rPr>
        <w:t>Draft Nottingham Student Living Strategy: 2023-2028.</w:t>
      </w:r>
      <w:r w:rsidRPr="00B97F46">
        <w:rPr>
          <w:rFonts w:ascii="Work Sans" w:hAnsi="Work Sans"/>
        </w:rPr>
        <w:t xml:space="preserve"> </w:t>
      </w:r>
      <w:r w:rsidR="00755243" w:rsidRPr="00B97F46">
        <w:rPr>
          <w:rFonts w:ascii="Work Sans" w:hAnsi="Work Sans"/>
        </w:rPr>
        <w:t>From</w:t>
      </w:r>
      <w:r w:rsidRPr="00B97F46">
        <w:rPr>
          <w:rFonts w:ascii="Work Sans" w:hAnsi="Work Sans"/>
        </w:rPr>
        <w:t xml:space="preserve"> </w:t>
      </w:r>
      <w:hyperlink r:id="rId52" w:history="1">
        <w:r w:rsidR="00755243" w:rsidRPr="00B97F46">
          <w:rPr>
            <w:rStyle w:val="Hyperlink"/>
            <w:rFonts w:ascii="Work Sans" w:hAnsi="Work Sans"/>
          </w:rPr>
          <w:t>https://www.nottinghamcity.gov.uk/media/3376246/draft-nottingham-student-living-strategy.pdf</w:t>
        </w:r>
      </w:hyperlink>
    </w:p>
  </w:footnote>
  <w:footnote w:id="61">
    <w:p w14:paraId="05D86D10" w14:textId="7911C300" w:rsidR="00754E1E" w:rsidRPr="00B97F46" w:rsidRDefault="00754E1E">
      <w:pPr>
        <w:pStyle w:val="FootnoteText"/>
        <w:rPr>
          <w:rFonts w:ascii="Work Sans" w:hAnsi="Work Sans"/>
          <w:noProof/>
        </w:rPr>
      </w:pPr>
      <w:r w:rsidRPr="00B97F46">
        <w:rPr>
          <w:rStyle w:val="FootnoteReference"/>
          <w:rFonts w:ascii="Work Sans" w:hAnsi="Work Sans"/>
        </w:rPr>
        <w:footnoteRef/>
      </w:r>
      <w:r w:rsidRPr="00B97F46">
        <w:rPr>
          <w:rFonts w:ascii="Work Sans" w:hAnsi="Work Sans"/>
        </w:rPr>
        <w:t xml:space="preserve"> J</w:t>
      </w:r>
      <w:r w:rsidRPr="00B97F46">
        <w:rPr>
          <w:rFonts w:ascii="Work Sans" w:hAnsi="Work Sans"/>
          <w:noProof/>
        </w:rPr>
        <w:t xml:space="preserve">ohnston, C., &amp; Westwood, A. (2023). </w:t>
      </w:r>
      <w:r w:rsidRPr="00B97F46">
        <w:rPr>
          <w:rFonts w:ascii="Work Sans" w:hAnsi="Work Sans"/>
          <w:i/>
          <w:iCs/>
          <w:noProof/>
        </w:rPr>
        <w:t>Cost of living and higher education students, England: 30 January to 13 February 2023.</w:t>
      </w:r>
      <w:r w:rsidRPr="00B97F46">
        <w:rPr>
          <w:rFonts w:ascii="Work Sans" w:hAnsi="Work Sans"/>
          <w:noProof/>
        </w:rPr>
        <w:t xml:space="preserve"> Retrieved from Office for National Statistics: </w:t>
      </w:r>
      <w:hyperlink r:id="rId53" w:history="1">
        <w:r w:rsidRPr="00B97F46">
          <w:rPr>
            <w:rStyle w:val="Hyperlink"/>
            <w:rFonts w:ascii="Work Sans" w:hAnsi="Work Sans"/>
            <w:noProof/>
          </w:rPr>
          <w:t>https://www.ons.gov.uk/peoplepopulationandcommunity/educationandchildcare/bulletins/costoflivingandhighereducationstudentsengland/30januaryto13february2023</w:t>
        </w:r>
      </w:hyperlink>
    </w:p>
  </w:footnote>
  <w:footnote w:id="62">
    <w:p w14:paraId="3E320782" w14:textId="06E70D72" w:rsidR="00146A35" w:rsidRPr="00B97F46" w:rsidRDefault="00146A35">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54" w:history="1">
        <w:r w:rsidR="00706453" w:rsidRPr="00B97F46">
          <w:rPr>
            <w:rStyle w:val="Hyperlink"/>
            <w:rFonts w:ascii="Work Sans" w:hAnsi="Work Sans"/>
          </w:rPr>
          <w:t>snug_property_and_management_standards_from_1_august_2023_0.pdf (sheffield.gov.uk)</w:t>
        </w:r>
      </w:hyperlink>
    </w:p>
  </w:footnote>
  <w:footnote w:id="63">
    <w:p w14:paraId="1748E154" w14:textId="77777777" w:rsidR="008047C3" w:rsidRPr="00B97F46" w:rsidRDefault="008047C3" w:rsidP="008047C3">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proofErr w:type="spellStart"/>
      <w:r w:rsidRPr="00B97F46">
        <w:rPr>
          <w:rFonts w:ascii="Work Sans" w:hAnsi="Work Sans"/>
        </w:rPr>
        <w:t>Savanta</w:t>
      </w:r>
      <w:proofErr w:type="spellEnd"/>
      <w:r w:rsidRPr="00B97F46">
        <w:rPr>
          <w:rFonts w:ascii="Work Sans" w:hAnsi="Work Sans"/>
        </w:rPr>
        <w:t xml:space="preserve"> polling and the Sutton Trust. (2023). COST OF LIVING AND UNIVERSITY STUDENTS. The Sutton Trust. From </w:t>
      </w:r>
      <w:hyperlink r:id="rId55" w:history="1">
        <w:r w:rsidRPr="00B97F46">
          <w:rPr>
            <w:rStyle w:val="Hyperlink"/>
            <w:rFonts w:ascii="Work Sans" w:hAnsi="Work Sans"/>
          </w:rPr>
          <w:t>https://www.suttontrust.com/wp-content/uploads/2023/01/Cost-of-Living-University-Students.pdf</w:t>
        </w:r>
      </w:hyperlink>
    </w:p>
  </w:footnote>
  <w:footnote w:id="64">
    <w:p w14:paraId="2C84EDCE" w14:textId="22C34283" w:rsidR="008047C3" w:rsidRPr="00B97F46" w:rsidRDefault="008047C3" w:rsidP="008047C3">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Blackbullion. (2023). </w:t>
      </w:r>
      <w:r w:rsidRPr="00B97F46">
        <w:rPr>
          <w:rFonts w:ascii="Work Sans" w:hAnsi="Work Sans"/>
          <w:i/>
          <w:iCs/>
        </w:rPr>
        <w:t xml:space="preserve">Student Money and Wellbeing 2023: What is the </w:t>
      </w:r>
      <w:proofErr w:type="gramStart"/>
      <w:r w:rsidRPr="00B97F46">
        <w:rPr>
          <w:rFonts w:ascii="Work Sans" w:hAnsi="Work Sans"/>
          <w:i/>
          <w:iCs/>
        </w:rPr>
        <w:t>cost of living</w:t>
      </w:r>
      <w:proofErr w:type="gramEnd"/>
      <w:r w:rsidRPr="00B97F46">
        <w:rPr>
          <w:rFonts w:ascii="Work Sans" w:hAnsi="Work Sans"/>
          <w:i/>
          <w:iCs/>
        </w:rPr>
        <w:t xml:space="preserve"> crisis really costing students?</w:t>
      </w:r>
      <w:r w:rsidRPr="00B97F46">
        <w:rPr>
          <w:rFonts w:ascii="Work Sans" w:hAnsi="Work Sans"/>
        </w:rPr>
        <w:t xml:space="preserve"> Blackbullion. Retrieved from </w:t>
      </w:r>
      <w:hyperlink r:id="rId56" w:history="1">
        <w:r w:rsidRPr="00B97F46">
          <w:rPr>
            <w:rStyle w:val="Hyperlink"/>
            <w:rFonts w:ascii="Work Sans" w:hAnsi="Work Sans"/>
          </w:rPr>
          <w:t>https://bbb2bprod.wpenginepowered.com/wp-content/uploads/2023/02/Student-Money-Wellbeing-Report-2023-_-Blackbullion-1.pdf</w:t>
        </w:r>
      </w:hyperlink>
    </w:p>
  </w:footnote>
  <w:footnote w:id="65">
    <w:p w14:paraId="5BA7EF67" w14:textId="09148548" w:rsidR="00BE0702" w:rsidRPr="00B97F46" w:rsidRDefault="008336F5">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OFS. (2023). </w:t>
      </w:r>
      <w:r w:rsidRPr="00B97F46">
        <w:rPr>
          <w:rFonts w:ascii="Work Sans" w:hAnsi="Work Sans"/>
          <w:i/>
          <w:iCs/>
        </w:rPr>
        <w:t>Insight 17: Studying during rises in the cost of living.</w:t>
      </w:r>
      <w:r w:rsidRPr="00B97F46">
        <w:rPr>
          <w:rFonts w:ascii="Work Sans" w:hAnsi="Work Sans"/>
        </w:rPr>
        <w:t xml:space="preserve"> </w:t>
      </w:r>
      <w:proofErr w:type="gramStart"/>
      <w:r w:rsidRPr="00B97F46">
        <w:rPr>
          <w:rFonts w:ascii="Work Sans" w:hAnsi="Work Sans"/>
        </w:rPr>
        <w:t>OFS .</w:t>
      </w:r>
      <w:proofErr w:type="gramEnd"/>
      <w:r w:rsidRPr="00B97F46">
        <w:rPr>
          <w:rFonts w:ascii="Work Sans" w:hAnsi="Work Sans"/>
        </w:rPr>
        <w:t xml:space="preserve"> </w:t>
      </w:r>
      <w:r w:rsidR="00BE0702" w:rsidRPr="00B97F46">
        <w:rPr>
          <w:rFonts w:ascii="Work Sans" w:hAnsi="Work Sans"/>
        </w:rPr>
        <w:t>F</w:t>
      </w:r>
      <w:r w:rsidRPr="00B97F46">
        <w:rPr>
          <w:rFonts w:ascii="Work Sans" w:hAnsi="Work Sans"/>
        </w:rPr>
        <w:t xml:space="preserve">rom </w:t>
      </w:r>
      <w:hyperlink r:id="rId57" w:history="1">
        <w:r w:rsidR="00BE0702" w:rsidRPr="00B97F46">
          <w:rPr>
            <w:rStyle w:val="Hyperlink"/>
            <w:rFonts w:ascii="Work Sans" w:hAnsi="Work Sans"/>
          </w:rPr>
          <w:t>https://www.officeforstudents.org.uk/media/6981/insight-brief-17-studying-during-rises-in-the-cost-of-living.pdf</w:t>
        </w:r>
      </w:hyperlink>
    </w:p>
  </w:footnote>
  <w:footnote w:id="66">
    <w:p w14:paraId="2D8C16E8" w14:textId="36937521" w:rsidR="00A72114" w:rsidRPr="00A72114" w:rsidRDefault="00247E8C" w:rsidP="00247E8C">
      <w:pPr>
        <w:pStyle w:val="FootnoteText"/>
      </w:pPr>
      <w:r w:rsidRPr="00B97F46">
        <w:rPr>
          <w:rStyle w:val="FootnoteReference"/>
          <w:rFonts w:ascii="Work Sans" w:hAnsi="Work Sans"/>
        </w:rPr>
        <w:footnoteRef/>
      </w:r>
      <w:r w:rsidRPr="00B97F46">
        <w:rPr>
          <w:rFonts w:ascii="Work Sans" w:hAnsi="Work Sans"/>
        </w:rPr>
        <w:t xml:space="preserve"> Kemhadjian, K., Garvin-Smith, S., and Rogers, K. (2023). Cost of Living Review. Accessed on 15 June 2023 via </w:t>
      </w:r>
      <w:hyperlink r:id="rId58" w:history="1">
        <w:r w:rsidR="006B5BCE">
          <w:rPr>
            <w:rStyle w:val="Hyperlink"/>
          </w:rPr>
          <w:t>Microsoft Word - Cost of Living Report (June 2023).docx (hallamstudentsunion.com)</w:t>
        </w:r>
      </w:hyperlink>
    </w:p>
  </w:footnote>
  <w:footnote w:id="67">
    <w:p w14:paraId="00DDBB29" w14:textId="4FD388BB" w:rsidR="00D75BDF" w:rsidRPr="00B97F46" w:rsidRDefault="00D75BDF">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hyperlink r:id="rId59" w:history="1">
        <w:r w:rsidR="00B71034" w:rsidRPr="00B97F46">
          <w:rPr>
            <w:rStyle w:val="Hyperlink"/>
            <w:rFonts w:ascii="Work Sans" w:hAnsi="Work Sans"/>
          </w:rPr>
          <w:t xml:space="preserve">Real Living Wage increases to £10.90 in UK and £11.95 in London as the cost-of-living </w:t>
        </w:r>
        <w:proofErr w:type="spellStart"/>
        <w:r w:rsidR="00B71034" w:rsidRPr="00B97F46">
          <w:rPr>
            <w:rStyle w:val="Hyperlink"/>
            <w:rFonts w:ascii="Work Sans" w:hAnsi="Work Sans"/>
          </w:rPr>
          <w:t>rises</w:t>
        </w:r>
        <w:proofErr w:type="spellEnd"/>
        <w:r w:rsidR="00B71034" w:rsidRPr="00B97F46">
          <w:rPr>
            <w:rStyle w:val="Hyperlink"/>
            <w:rFonts w:ascii="Work Sans" w:hAnsi="Work Sans"/>
          </w:rPr>
          <w:t xml:space="preserve"> | Living Wage Foundation</w:t>
        </w:r>
      </w:hyperlink>
    </w:p>
  </w:footnote>
  <w:footnote w:id="68">
    <w:p w14:paraId="7280CD9F" w14:textId="34297288" w:rsidR="00A72114" w:rsidRPr="00A72114" w:rsidRDefault="001760C6">
      <w:pPr>
        <w:pStyle w:val="FootnoteText"/>
      </w:pPr>
      <w:r w:rsidRPr="00B97F46">
        <w:rPr>
          <w:rStyle w:val="FootnoteReference"/>
          <w:rFonts w:ascii="Work Sans" w:hAnsi="Work Sans"/>
        </w:rPr>
        <w:footnoteRef/>
      </w:r>
      <w:r w:rsidRPr="00B97F46">
        <w:rPr>
          <w:rFonts w:ascii="Work Sans" w:hAnsi="Work Sans"/>
        </w:rPr>
        <w:t xml:space="preserve"> Kemhadjian, K., Garvin-Smith, S., and Rogers, K. (2023). Cost of Living Review. Accessed on 15 June 2023 via </w:t>
      </w:r>
      <w:hyperlink r:id="rId60" w:history="1">
        <w:r w:rsidR="006B5BCE">
          <w:rPr>
            <w:rStyle w:val="Hyperlink"/>
          </w:rPr>
          <w:t>Microsoft Word - Cost of Living Report (June 2023).docx (hallamstudentsunion.com)</w:t>
        </w:r>
      </w:hyperlink>
    </w:p>
  </w:footnote>
  <w:footnote w:id="69">
    <w:p w14:paraId="5BE09A29" w14:textId="5EA34D10" w:rsidR="008448DA" w:rsidRPr="00B97F46" w:rsidRDefault="008448DA">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6502B2" w:rsidRPr="00B97F46">
        <w:rPr>
          <w:rFonts w:ascii="Work Sans" w:hAnsi="Work Sans"/>
        </w:rPr>
        <w:t xml:space="preserve">Dennis, C., Louca, V., </w:t>
      </w:r>
      <w:r w:rsidR="008F183B" w:rsidRPr="00B97F46">
        <w:rPr>
          <w:rFonts w:ascii="Work Sans" w:hAnsi="Work Sans"/>
        </w:rPr>
        <w:t>and</w:t>
      </w:r>
      <w:r w:rsidR="006502B2" w:rsidRPr="00B97F46">
        <w:rPr>
          <w:rFonts w:ascii="Work Sans" w:hAnsi="Work Sans"/>
        </w:rPr>
        <w:t xml:space="preserve"> Lemon, J. (2018). Term-time Employment and Student Attainment in Higher Education. </w:t>
      </w:r>
      <w:r w:rsidR="006502B2" w:rsidRPr="00B97F46">
        <w:rPr>
          <w:rFonts w:ascii="Work Sans" w:hAnsi="Work Sans"/>
          <w:i/>
          <w:iCs/>
        </w:rPr>
        <w:t>Journal of Perspectives in Applied Academic Practice, 6</w:t>
      </w:r>
      <w:r w:rsidR="006502B2" w:rsidRPr="00B97F46">
        <w:rPr>
          <w:rFonts w:ascii="Work Sans" w:hAnsi="Work Sans"/>
        </w:rPr>
        <w:t xml:space="preserve">(1), 28-38. </w:t>
      </w:r>
      <w:proofErr w:type="spellStart"/>
      <w:r w:rsidR="006502B2" w:rsidRPr="00B97F46">
        <w:rPr>
          <w:rFonts w:ascii="Work Sans" w:hAnsi="Work Sans"/>
        </w:rPr>
        <w:t>doi</w:t>
      </w:r>
      <w:proofErr w:type="spellEnd"/>
      <w:r w:rsidR="006502B2" w:rsidRPr="00B97F46">
        <w:rPr>
          <w:rFonts w:ascii="Work Sans" w:hAnsi="Work Sans"/>
        </w:rPr>
        <w:t xml:space="preserve">: </w:t>
      </w:r>
      <w:hyperlink r:id="rId61" w:history="1">
        <w:r w:rsidR="006502B2" w:rsidRPr="00B97F46">
          <w:rPr>
            <w:rStyle w:val="Hyperlink"/>
            <w:rFonts w:ascii="Work Sans" w:hAnsi="Work Sans"/>
          </w:rPr>
          <w:t>https://doi.org/10.14297/jpaap.v6i1.294</w:t>
        </w:r>
      </w:hyperlink>
    </w:p>
  </w:footnote>
  <w:footnote w:id="70">
    <w:p w14:paraId="0D4C56A2" w14:textId="6BEC2653" w:rsidR="006C6E01" w:rsidRPr="00B97F46" w:rsidRDefault="006C6E01">
      <w:pPr>
        <w:pStyle w:val="FootnoteText"/>
        <w:rPr>
          <w:rFonts w:ascii="Work Sans" w:hAnsi="Work Sans"/>
        </w:rPr>
      </w:pPr>
      <w:r w:rsidRPr="00B97F46">
        <w:rPr>
          <w:rStyle w:val="FootnoteReference"/>
          <w:rFonts w:ascii="Work Sans" w:hAnsi="Work Sans" w:cstheme="minorHAnsi"/>
        </w:rPr>
        <w:footnoteRef/>
      </w:r>
      <w:r w:rsidRPr="00B97F46">
        <w:rPr>
          <w:rFonts w:ascii="Work Sans" w:hAnsi="Work Sans" w:cstheme="minorHAnsi"/>
        </w:rPr>
        <w:t xml:space="preserve"> </w:t>
      </w:r>
      <w:r w:rsidR="00722FD7" w:rsidRPr="00B97F46">
        <w:rPr>
          <w:rFonts w:ascii="Work Sans" w:hAnsi="Work Sans"/>
        </w:rPr>
        <w:t xml:space="preserve">Neves, J. and Stephenson, R. (2023). Student Academic Experience Survey 2023. </w:t>
      </w:r>
      <w:r w:rsidR="00722FD7" w:rsidRPr="00B97F46">
        <w:rPr>
          <w:rFonts w:ascii="Work Sans" w:hAnsi="Work Sans"/>
          <w:i/>
          <w:iCs/>
        </w:rPr>
        <w:t>Higher Education Policy Institute</w:t>
      </w:r>
      <w:r w:rsidR="00722FD7" w:rsidRPr="00B97F46">
        <w:rPr>
          <w:rFonts w:ascii="Work Sans" w:hAnsi="Work Sans"/>
        </w:rPr>
        <w:t xml:space="preserve">. From: </w:t>
      </w:r>
      <w:hyperlink r:id="rId62" w:history="1">
        <w:r w:rsidR="00722FD7" w:rsidRPr="00B97F46">
          <w:rPr>
            <w:rStyle w:val="Hyperlink"/>
            <w:rFonts w:ascii="Work Sans" w:hAnsi="Work Sans"/>
          </w:rPr>
          <w:t>Student-Academic-Experience-Survey-2023.pdf (hepi.ac.uk)</w:t>
        </w:r>
      </w:hyperlink>
    </w:p>
  </w:footnote>
  <w:footnote w:id="71">
    <w:p w14:paraId="099B91E5" w14:textId="3FC7AA96" w:rsidR="008E7961" w:rsidRPr="00B97F46" w:rsidRDefault="009C48C0">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8E7961" w:rsidRPr="00B97F46">
        <w:rPr>
          <w:rFonts w:ascii="Work Sans" w:hAnsi="Work Sans"/>
        </w:rPr>
        <w:t xml:space="preserve">Welcome presentation available from: </w:t>
      </w:r>
      <w:hyperlink r:id="rId63" w:history="1">
        <w:r w:rsidR="008E7961" w:rsidRPr="00B97F46">
          <w:rPr>
            <w:rStyle w:val="Hyperlink"/>
            <w:rFonts w:ascii="Work Sans" w:hAnsi="Work Sans"/>
          </w:rPr>
          <w:t>https://sheffieldhallam.sharepoint.com/:p:/t/T000323-SensitiveResearchandInsight/Eb_PZpkuBURMqlWid1EMMTsBcYSLpsjfBCmh1St8EptzjQ?e=hUL34g</w:t>
        </w:r>
      </w:hyperlink>
    </w:p>
  </w:footnote>
  <w:footnote w:id="72">
    <w:p w14:paraId="5D075E6F" w14:textId="3F3928B0" w:rsidR="002C7471" w:rsidRPr="00B97F46" w:rsidRDefault="002C7471">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Pr="00B97F46">
        <w:rPr>
          <w:rStyle w:val="contentcontrolboundarysink"/>
          <w:rFonts w:ascii="Work Sans" w:hAnsi="Work Sans" w:cs="Calibri"/>
          <w:color w:val="000000"/>
          <w:shd w:val="clear" w:color="auto" w:fill="FFFFFF"/>
        </w:rPr>
        <w:t xml:space="preserve">Blake, S., Capper, G., Jackson, A., (2022) </w:t>
      </w:r>
      <w:r w:rsidRPr="00B97F46">
        <w:rPr>
          <w:rStyle w:val="contentcontrolboundarysink"/>
          <w:rFonts w:ascii="Work Sans" w:hAnsi="Work Sans" w:cs="Calibri"/>
          <w:i/>
          <w:iCs/>
          <w:color w:val="000000"/>
          <w:shd w:val="clear" w:color="auto" w:fill="FFFFFF"/>
        </w:rPr>
        <w:t>Building Belonging in Higher Education: Recommendations for developing an integrated institutional approach</w:t>
      </w:r>
      <w:r w:rsidRPr="00B97F46">
        <w:rPr>
          <w:rStyle w:val="contentcontrolboundarysink"/>
          <w:rFonts w:ascii="Work Sans" w:hAnsi="Work Sans" w:cs="Calibri"/>
          <w:color w:val="000000"/>
          <w:shd w:val="clear" w:color="auto" w:fill="FFFFFF"/>
        </w:rPr>
        <w:t xml:space="preserve"> Pearson / </w:t>
      </w:r>
      <w:proofErr w:type="spellStart"/>
      <w:r w:rsidRPr="00B97F46">
        <w:rPr>
          <w:rStyle w:val="contentcontrolboundarysink"/>
          <w:rFonts w:ascii="Work Sans" w:hAnsi="Work Sans" w:cs="Calibri"/>
          <w:color w:val="000000"/>
          <w:shd w:val="clear" w:color="auto" w:fill="FFFFFF"/>
        </w:rPr>
        <w:t>WonkHE</w:t>
      </w:r>
      <w:proofErr w:type="spellEnd"/>
      <w:r w:rsidRPr="00B97F46">
        <w:rPr>
          <w:rStyle w:val="contentcontrolboundarysink"/>
          <w:rFonts w:ascii="Work Sans" w:hAnsi="Work Sans" w:cs="Calibri"/>
          <w:color w:val="000000"/>
          <w:shd w:val="clear" w:color="auto" w:fill="FFFFFF"/>
        </w:rPr>
        <w:t xml:space="preserve"> From </w:t>
      </w:r>
      <w:hyperlink r:id="rId64" w:history="1">
        <w:r w:rsidRPr="00B97F46">
          <w:rPr>
            <w:rStyle w:val="Hyperlink"/>
            <w:rFonts w:ascii="Work Sans" w:hAnsi="Work Sans" w:cs="Calibri"/>
            <w:shd w:val="clear" w:color="auto" w:fill="FFFFFF"/>
          </w:rPr>
          <w:t>https://wonkhe.com/wp-content/wonkhe-uploads/2022/10/Building-Belonging-October-2022.pdf</w:t>
        </w:r>
      </w:hyperlink>
      <w:r w:rsidRPr="00B97F46">
        <w:rPr>
          <w:rFonts w:ascii="Work Sans" w:hAnsi="Work Sans"/>
        </w:rPr>
        <w:t xml:space="preserve"> </w:t>
      </w:r>
    </w:p>
  </w:footnote>
  <w:footnote w:id="73">
    <w:p w14:paraId="256CBE8B" w14:textId="7129FCF7" w:rsidR="007F5A1A" w:rsidRPr="00B97F46" w:rsidRDefault="007F5A1A">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Unpublished</w:t>
      </w:r>
    </w:p>
  </w:footnote>
  <w:footnote w:id="74">
    <w:p w14:paraId="4121B257" w14:textId="37C6DBFB" w:rsidR="00B402E9" w:rsidRPr="00B97F46" w:rsidRDefault="00B402E9">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Rogers, K., (2023). </w:t>
      </w:r>
      <w:r w:rsidRPr="00B97F46">
        <w:rPr>
          <w:rFonts w:ascii="Work Sans" w:hAnsi="Work Sans"/>
          <w:i/>
          <w:iCs/>
        </w:rPr>
        <w:t>Higher Education Engagement among Students with Armed Services Backgrounds: A Literature Review.</w:t>
      </w:r>
      <w:r w:rsidRPr="00B97F46">
        <w:rPr>
          <w:rFonts w:ascii="Work Sans" w:hAnsi="Work Sans"/>
        </w:rPr>
        <w:t xml:space="preserve"> [STEER Evaluation Collection]. From </w:t>
      </w:r>
      <w:hyperlink r:id="rId65" w:history="1">
        <w:r w:rsidR="00F73194" w:rsidRPr="00B97F46">
          <w:rPr>
            <w:rStyle w:val="Hyperlink"/>
            <w:rFonts w:ascii="Work Sans" w:hAnsi="Work Sans"/>
          </w:rPr>
          <w:t>https://shura.shu.ac.uk/31850/</w:t>
        </w:r>
      </w:hyperlink>
    </w:p>
  </w:footnote>
  <w:footnote w:id="75">
    <w:p w14:paraId="27EECE9D" w14:textId="2BE1E83C" w:rsidR="00B45CDE" w:rsidRPr="00B97F46" w:rsidRDefault="00B45CDE">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6006DB" w:rsidRPr="00B97F46">
        <w:rPr>
          <w:rStyle w:val="contentcontrolboundarysink"/>
          <w:rFonts w:ascii="Work Sans" w:hAnsi="Work Sans" w:cs="Calibri"/>
          <w:color w:val="000000"/>
          <w:shd w:val="clear" w:color="auto" w:fill="FFFFFF"/>
        </w:rPr>
        <w:t xml:space="preserve">Blake, S., Capper, G., Jackson, A., (2022) </w:t>
      </w:r>
      <w:r w:rsidR="006006DB" w:rsidRPr="00B97F46">
        <w:rPr>
          <w:rStyle w:val="contentcontrolboundarysink"/>
          <w:rFonts w:ascii="Work Sans" w:hAnsi="Work Sans" w:cs="Calibri"/>
          <w:i/>
          <w:iCs/>
          <w:color w:val="000000"/>
          <w:shd w:val="clear" w:color="auto" w:fill="FFFFFF"/>
        </w:rPr>
        <w:t>Building Belonging in Higher Education: Recommendations for developing an integrated institutional approach</w:t>
      </w:r>
      <w:r w:rsidR="006006DB" w:rsidRPr="00B97F46">
        <w:rPr>
          <w:rStyle w:val="contentcontrolboundarysink"/>
          <w:rFonts w:ascii="Work Sans" w:hAnsi="Work Sans" w:cs="Calibri"/>
          <w:color w:val="000000"/>
          <w:shd w:val="clear" w:color="auto" w:fill="FFFFFF"/>
        </w:rPr>
        <w:t xml:space="preserve"> Pearson / </w:t>
      </w:r>
      <w:proofErr w:type="spellStart"/>
      <w:r w:rsidR="006006DB" w:rsidRPr="00B97F46">
        <w:rPr>
          <w:rStyle w:val="contentcontrolboundarysink"/>
          <w:rFonts w:ascii="Work Sans" w:hAnsi="Work Sans" w:cs="Calibri"/>
          <w:color w:val="000000"/>
          <w:shd w:val="clear" w:color="auto" w:fill="FFFFFF"/>
        </w:rPr>
        <w:t>WonkHE</w:t>
      </w:r>
      <w:proofErr w:type="spellEnd"/>
      <w:r w:rsidR="006006DB" w:rsidRPr="00B97F46">
        <w:rPr>
          <w:rStyle w:val="contentcontrolboundarysink"/>
          <w:rFonts w:ascii="Work Sans" w:hAnsi="Work Sans" w:cs="Calibri"/>
          <w:color w:val="000000"/>
          <w:shd w:val="clear" w:color="auto" w:fill="FFFFFF"/>
        </w:rPr>
        <w:t xml:space="preserve"> From </w:t>
      </w:r>
      <w:hyperlink r:id="rId66" w:history="1">
        <w:r w:rsidR="006006DB" w:rsidRPr="00B97F46">
          <w:rPr>
            <w:rStyle w:val="Hyperlink"/>
            <w:rFonts w:ascii="Work Sans" w:hAnsi="Work Sans" w:cs="Calibri"/>
            <w:shd w:val="clear" w:color="auto" w:fill="FFFFFF"/>
          </w:rPr>
          <w:t>https://wonkhe.com/wp-content/wonkhe-uploads/2022/10/Building-Belonging-October-2022.pdf</w:t>
        </w:r>
      </w:hyperlink>
    </w:p>
  </w:footnote>
  <w:footnote w:id="76">
    <w:p w14:paraId="3A6C2360" w14:textId="61D2FF8C" w:rsidR="00D545EB" w:rsidRPr="00B97F46" w:rsidRDefault="00D545EB">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EC5796" w:rsidRPr="00B97F46">
        <w:rPr>
          <w:rFonts w:ascii="Work Sans" w:hAnsi="Work Sans"/>
        </w:rPr>
        <w:t>Ahn, M.Y. &amp; Davis, H.H. (2020)</w:t>
      </w:r>
      <w:r w:rsidR="00A65EC1" w:rsidRPr="00B97F46">
        <w:rPr>
          <w:rFonts w:ascii="Work Sans" w:hAnsi="Work Sans"/>
        </w:rPr>
        <w:t xml:space="preserve">. </w:t>
      </w:r>
      <w:r w:rsidR="00EC5796" w:rsidRPr="00B97F46">
        <w:rPr>
          <w:rFonts w:ascii="Work Sans" w:hAnsi="Work Sans"/>
        </w:rPr>
        <w:t>Four domains of students' sense of belonging to university</w:t>
      </w:r>
      <w:r w:rsidR="00A65EC1" w:rsidRPr="00B97F46">
        <w:rPr>
          <w:rFonts w:ascii="Work Sans" w:hAnsi="Work Sans"/>
        </w:rPr>
        <w:t xml:space="preserve">. </w:t>
      </w:r>
      <w:r w:rsidR="00EC5796" w:rsidRPr="00B97F46">
        <w:rPr>
          <w:rFonts w:ascii="Work Sans" w:hAnsi="Work Sans"/>
          <w:i/>
          <w:iCs/>
        </w:rPr>
        <w:t>Studies in Higher Education</w:t>
      </w:r>
      <w:r w:rsidR="00EC5796" w:rsidRPr="00B97F46">
        <w:rPr>
          <w:rFonts w:ascii="Work Sans" w:hAnsi="Work Sans"/>
        </w:rPr>
        <w:t xml:space="preserve"> </w:t>
      </w:r>
      <w:r w:rsidR="00EC5796" w:rsidRPr="00B97F46">
        <w:rPr>
          <w:rFonts w:ascii="Work Sans" w:hAnsi="Work Sans"/>
          <w:b/>
          <w:bCs/>
        </w:rPr>
        <w:t>45</w:t>
      </w:r>
      <w:r w:rsidR="00EC5796" w:rsidRPr="00B97F46">
        <w:rPr>
          <w:rFonts w:ascii="Work Sans" w:hAnsi="Work Sans"/>
        </w:rPr>
        <w:t xml:space="preserve">:3, pp. 622-634 From </w:t>
      </w:r>
      <w:hyperlink r:id="rId67" w:history="1">
        <w:r w:rsidR="00EC5796" w:rsidRPr="00B97F46">
          <w:rPr>
            <w:rStyle w:val="Hyperlink"/>
            <w:rFonts w:ascii="Work Sans" w:hAnsi="Work Sans"/>
          </w:rPr>
          <w:t>https://www-tandfonline-com.hallam.idm.oclc.org/doi/full/10.1080/03075079.2018.1564902</w:t>
        </w:r>
      </w:hyperlink>
    </w:p>
  </w:footnote>
  <w:footnote w:id="77">
    <w:p w14:paraId="5DDF1808" w14:textId="0BFAFD2A" w:rsidR="00785340" w:rsidRPr="00B97F46" w:rsidRDefault="00785340">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4D2FC2" w:rsidRPr="00B97F46">
        <w:rPr>
          <w:rFonts w:ascii="Work Sans" w:hAnsi="Work Sans"/>
        </w:rPr>
        <w:t xml:space="preserve">Neves, J. and Stephenson, R. (2023). Student Academic Experience Survey 2023. </w:t>
      </w:r>
      <w:r w:rsidR="004D2FC2" w:rsidRPr="00B97F46">
        <w:rPr>
          <w:rFonts w:ascii="Work Sans" w:hAnsi="Work Sans"/>
          <w:i/>
          <w:iCs/>
        </w:rPr>
        <w:t>Higher Education Policy Institute</w:t>
      </w:r>
      <w:r w:rsidR="004D2FC2" w:rsidRPr="00B97F46">
        <w:rPr>
          <w:rFonts w:ascii="Work Sans" w:hAnsi="Work Sans"/>
        </w:rPr>
        <w:t xml:space="preserve">. Accessed 22 June 2023 via </w:t>
      </w:r>
      <w:hyperlink r:id="rId68" w:history="1">
        <w:r w:rsidR="004D2FC2" w:rsidRPr="00B97F46">
          <w:rPr>
            <w:rStyle w:val="Hyperlink"/>
            <w:rFonts w:ascii="Work Sans" w:hAnsi="Work Sans"/>
          </w:rPr>
          <w:t>Student-Academic-Experience-Survey-2023.pdf (hepi.ac.uk)</w:t>
        </w:r>
      </w:hyperlink>
    </w:p>
  </w:footnote>
  <w:footnote w:id="78">
    <w:p w14:paraId="6A30BB49" w14:textId="20B5866A" w:rsidR="002101AF" w:rsidRPr="00B97F46" w:rsidRDefault="002101AF">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DF462D" w:rsidRPr="00B97F46">
        <w:rPr>
          <w:rFonts w:ascii="Work Sans" w:hAnsi="Work Sans"/>
        </w:rPr>
        <w:t>Internal SHU data</w:t>
      </w:r>
    </w:p>
  </w:footnote>
  <w:footnote w:id="79">
    <w:p w14:paraId="7EA764C0" w14:textId="53A33BFB" w:rsidR="00A72114" w:rsidRPr="00A72114" w:rsidRDefault="00AB0378">
      <w:pPr>
        <w:pStyle w:val="FootnoteText"/>
      </w:pPr>
      <w:r w:rsidRPr="00B97F46">
        <w:rPr>
          <w:rStyle w:val="FootnoteReference"/>
          <w:rFonts w:ascii="Work Sans" w:hAnsi="Work Sans"/>
        </w:rPr>
        <w:footnoteRef/>
      </w:r>
      <w:r w:rsidRPr="00B97F46">
        <w:rPr>
          <w:rFonts w:ascii="Work Sans" w:hAnsi="Work Sans"/>
        </w:rPr>
        <w:t xml:space="preserve"> </w:t>
      </w:r>
      <w:r w:rsidR="004B7C94" w:rsidRPr="00B97F46">
        <w:rPr>
          <w:rFonts w:ascii="Work Sans" w:hAnsi="Work Sans"/>
        </w:rPr>
        <w:t xml:space="preserve">Kemhadjian, K., Garvin-Smith, S., and Rogers, K. (2023). Cost of Living Review. Accessed on 15 June 2023 via </w:t>
      </w:r>
      <w:hyperlink r:id="rId69" w:history="1">
        <w:r w:rsidR="00C453F0">
          <w:rPr>
            <w:rStyle w:val="Hyperlink"/>
          </w:rPr>
          <w:t>Microsoft Word - Cost of Living Report (June 2023).docx (hallamstudentsunion.com)</w:t>
        </w:r>
      </w:hyperlink>
    </w:p>
  </w:footnote>
  <w:footnote w:id="80">
    <w:p w14:paraId="401CFC79" w14:textId="5A589E86" w:rsidR="00A72114" w:rsidRPr="00A72114" w:rsidRDefault="00B246F2">
      <w:pPr>
        <w:pStyle w:val="FootnoteText"/>
      </w:pPr>
      <w:r w:rsidRPr="00B97F46">
        <w:rPr>
          <w:rStyle w:val="FootnoteReference"/>
          <w:rFonts w:ascii="Work Sans" w:hAnsi="Work Sans"/>
        </w:rPr>
        <w:footnoteRef/>
      </w:r>
      <w:r w:rsidRPr="00B97F46">
        <w:rPr>
          <w:rFonts w:ascii="Work Sans" w:hAnsi="Work Sans"/>
        </w:rPr>
        <w:t xml:space="preserve"> Kemhadjian, K., Garvin-Smith, S., and Rogers, K. (2023). Cost of Living Review. Accessed on 15 June 2023 via </w:t>
      </w:r>
      <w:hyperlink r:id="rId70" w:history="1">
        <w:r w:rsidR="00C453F0">
          <w:rPr>
            <w:rStyle w:val="Hyperlink"/>
          </w:rPr>
          <w:t>Microsoft Word - Cost of Living Report (June 2023).docx (hallamstudentsunion.com)</w:t>
        </w:r>
      </w:hyperlink>
    </w:p>
  </w:footnote>
  <w:footnote w:id="81">
    <w:p w14:paraId="10DEB57E" w14:textId="361D8B59" w:rsidR="00D5255B" w:rsidRPr="00B97F46" w:rsidRDefault="00D5255B">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Ibid</w:t>
      </w:r>
    </w:p>
  </w:footnote>
  <w:footnote w:id="82">
    <w:p w14:paraId="3C557323" w14:textId="2CCB04D3" w:rsidR="00FD399C" w:rsidRPr="00B97F46" w:rsidRDefault="00FD399C">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proofErr w:type="spellStart"/>
      <w:r w:rsidR="00EB0C9A" w:rsidRPr="00B97F46">
        <w:rPr>
          <w:rFonts w:ascii="Work Sans" w:hAnsi="Work Sans" w:cstheme="minorHAnsi"/>
          <w:color w:val="222222"/>
          <w:shd w:val="clear" w:color="auto" w:fill="FFFFFF"/>
        </w:rPr>
        <w:t>Eigenschenk</w:t>
      </w:r>
      <w:proofErr w:type="spellEnd"/>
      <w:r w:rsidR="00EB0C9A" w:rsidRPr="00B97F46">
        <w:rPr>
          <w:rFonts w:ascii="Work Sans" w:hAnsi="Work Sans" w:cstheme="minorHAnsi"/>
          <w:color w:val="222222"/>
          <w:shd w:val="clear" w:color="auto" w:fill="FFFFFF"/>
        </w:rPr>
        <w:t xml:space="preserve"> B, Thomann A, McClure M, Davies L, Gregory M, Dettweiler U, </w:t>
      </w:r>
      <w:proofErr w:type="spellStart"/>
      <w:r w:rsidR="00EB0C9A" w:rsidRPr="00B97F46">
        <w:rPr>
          <w:rFonts w:ascii="Work Sans" w:hAnsi="Work Sans" w:cstheme="minorHAnsi"/>
          <w:color w:val="222222"/>
          <w:shd w:val="clear" w:color="auto" w:fill="FFFFFF"/>
        </w:rPr>
        <w:t>Inglés</w:t>
      </w:r>
      <w:proofErr w:type="spellEnd"/>
      <w:r w:rsidR="00EB0C9A" w:rsidRPr="00B97F46">
        <w:rPr>
          <w:rFonts w:ascii="Work Sans" w:hAnsi="Work Sans" w:cstheme="minorHAnsi"/>
          <w:color w:val="222222"/>
          <w:shd w:val="clear" w:color="auto" w:fill="FFFFFF"/>
        </w:rPr>
        <w:t xml:space="preserve"> E.  (2019) Benefits of Outdoor Sports for Society. A Systematic Literature Review and Reflections on Evidence. </w:t>
      </w:r>
      <w:r w:rsidR="00EB0C9A" w:rsidRPr="00B97F46">
        <w:rPr>
          <w:rStyle w:val="Emphasis"/>
          <w:rFonts w:ascii="Work Sans" w:hAnsi="Work Sans" w:cstheme="minorHAnsi"/>
          <w:color w:val="222222"/>
          <w:shd w:val="clear" w:color="auto" w:fill="FFFFFF"/>
        </w:rPr>
        <w:t>International Journal of Environmental Research and Public Health</w:t>
      </w:r>
      <w:r w:rsidR="00EB0C9A" w:rsidRPr="00B97F46">
        <w:rPr>
          <w:rFonts w:ascii="Work Sans" w:hAnsi="Work Sans" w:cstheme="minorHAnsi"/>
          <w:color w:val="222222"/>
          <w:shd w:val="clear" w:color="auto" w:fill="FFFFFF"/>
        </w:rPr>
        <w:t xml:space="preserve">. </w:t>
      </w:r>
      <w:r w:rsidR="00EB0C9A" w:rsidRPr="00B97F46">
        <w:rPr>
          <w:rFonts w:ascii="Work Sans" w:hAnsi="Work Sans" w:cstheme="minorHAnsi"/>
          <w:b/>
          <w:bCs/>
          <w:color w:val="222222"/>
          <w:shd w:val="clear" w:color="auto" w:fill="FFFFFF"/>
        </w:rPr>
        <w:t>16</w:t>
      </w:r>
      <w:r w:rsidR="00EB0C9A" w:rsidRPr="00B97F46">
        <w:rPr>
          <w:rFonts w:ascii="Work Sans" w:hAnsi="Work Sans" w:cstheme="minorHAnsi"/>
          <w:color w:val="222222"/>
          <w:shd w:val="clear" w:color="auto" w:fill="FFFFFF"/>
        </w:rPr>
        <w:t xml:space="preserve">(6):937. From </w:t>
      </w:r>
      <w:hyperlink r:id="rId71" w:history="1">
        <w:r w:rsidR="00EB0C9A" w:rsidRPr="00B97F46">
          <w:rPr>
            <w:rStyle w:val="Hyperlink"/>
            <w:rFonts w:ascii="Work Sans" w:hAnsi="Work Sans" w:cstheme="minorHAnsi"/>
            <w:shd w:val="clear" w:color="auto" w:fill="FFFFFF"/>
          </w:rPr>
          <w:t>https://doi.org/10.3390/ijerph16060937</w:t>
        </w:r>
      </w:hyperlink>
      <w:r w:rsidR="00EB0C9A" w:rsidRPr="00B97F46">
        <w:rPr>
          <w:rFonts w:ascii="Work Sans" w:hAnsi="Work Sans" w:cstheme="minorHAnsi"/>
          <w:color w:val="222222"/>
          <w:shd w:val="clear" w:color="auto" w:fill="FFFFFF"/>
        </w:rPr>
        <w:t xml:space="preserve">  </w:t>
      </w:r>
    </w:p>
  </w:footnote>
  <w:footnote w:id="83">
    <w:p w14:paraId="081B89C9" w14:textId="2CBED508" w:rsidR="008060B0" w:rsidRPr="00B97F46" w:rsidRDefault="008060B0">
      <w:pPr>
        <w:pStyle w:val="FootnoteText"/>
        <w:rPr>
          <w:rFonts w:ascii="Work Sans" w:hAnsi="Work Sans"/>
        </w:rPr>
      </w:pPr>
      <w:r w:rsidRPr="00B97F46">
        <w:rPr>
          <w:rStyle w:val="FootnoteReference"/>
          <w:rFonts w:ascii="Work Sans" w:hAnsi="Work Sans"/>
        </w:rPr>
        <w:footnoteRef/>
      </w:r>
      <w:r w:rsidRPr="00B97F46">
        <w:rPr>
          <w:rFonts w:ascii="Work Sans" w:hAnsi="Work Sans"/>
        </w:rPr>
        <w:t xml:space="preserve"> </w:t>
      </w:r>
      <w:r w:rsidR="002B7434" w:rsidRPr="00B97F46">
        <w:rPr>
          <w:rFonts w:ascii="Work Sans" w:hAnsi="Work Sans"/>
        </w:rPr>
        <w:t>White, M.P.</w:t>
      </w:r>
      <w:proofErr w:type="gramStart"/>
      <w:r w:rsidR="002B7434" w:rsidRPr="00B97F46">
        <w:rPr>
          <w:rFonts w:ascii="Work Sans" w:hAnsi="Work Sans"/>
        </w:rPr>
        <w:t>,  Elliott</w:t>
      </w:r>
      <w:proofErr w:type="gramEnd"/>
      <w:r w:rsidR="002B7434" w:rsidRPr="00B97F46">
        <w:rPr>
          <w:rFonts w:ascii="Work Sans" w:hAnsi="Work Sans"/>
        </w:rPr>
        <w:t>, L.R., Taylor, T.,  Wheeler, B.W., Spencer, A., Bone, A., Depledge, M.H., Fleming, L.E (2016). Recreational physical activity in natural environments and implications for health: A population based cross-sectional study in England. </w:t>
      </w:r>
      <w:r w:rsidR="002B7434" w:rsidRPr="00B97F46">
        <w:rPr>
          <w:rFonts w:ascii="Work Sans" w:hAnsi="Work Sans"/>
          <w:i/>
          <w:iCs/>
        </w:rPr>
        <w:t>Preventative Medicine</w:t>
      </w:r>
      <w:r w:rsidR="002B7434" w:rsidRPr="00B97F46">
        <w:rPr>
          <w:rFonts w:ascii="Work Sans" w:hAnsi="Work Sans"/>
        </w:rPr>
        <w:t>, </w:t>
      </w:r>
      <w:r w:rsidR="002B7434" w:rsidRPr="00B97F46">
        <w:rPr>
          <w:rFonts w:ascii="Work Sans" w:hAnsi="Work Sans"/>
          <w:i/>
          <w:iCs/>
        </w:rPr>
        <w:t>91</w:t>
      </w:r>
      <w:r w:rsidR="002B7434" w:rsidRPr="00B97F46">
        <w:rPr>
          <w:rFonts w:ascii="Work Sans" w:hAnsi="Work Sans"/>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D90B" w14:textId="6160EE21" w:rsidR="00D973F0" w:rsidRDefault="00D973F0">
    <w:pPr>
      <w:pStyle w:val="Header"/>
    </w:pPr>
    <w:r w:rsidRPr="00D973F0">
      <w:rPr>
        <w:noProof/>
      </w:rPr>
      <w:drawing>
        <wp:anchor distT="0" distB="0" distL="114300" distR="114300" simplePos="0" relativeHeight="251658240" behindDoc="0" locked="0" layoutInCell="1" allowOverlap="1" wp14:anchorId="5E9C5036" wp14:editId="762F5DA3">
          <wp:simplePos x="0" y="0"/>
          <wp:positionH relativeFrom="column">
            <wp:posOffset>-790575</wp:posOffset>
          </wp:positionH>
          <wp:positionV relativeFrom="paragraph">
            <wp:posOffset>-335280</wp:posOffset>
          </wp:positionV>
          <wp:extent cx="1436370" cy="676275"/>
          <wp:effectExtent l="0" t="0" r="0" b="0"/>
          <wp:wrapNone/>
          <wp:docPr id="803842168" name="Picture 1"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42168" name="Picture 1" descr="A black backgroun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6370"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30F"/>
    <w:multiLevelType w:val="hybridMultilevel"/>
    <w:tmpl w:val="7750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44391"/>
    <w:multiLevelType w:val="hybridMultilevel"/>
    <w:tmpl w:val="C6740BE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5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8C7CF6"/>
    <w:multiLevelType w:val="hybridMultilevel"/>
    <w:tmpl w:val="5BA8B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8073B"/>
    <w:multiLevelType w:val="hybridMultilevel"/>
    <w:tmpl w:val="18B2D54A"/>
    <w:lvl w:ilvl="0" w:tplc="F1CE043A">
      <w:start w:val="1"/>
      <w:numFmt w:val="bullet"/>
      <w:lvlText w:val="•"/>
      <w:lvlJc w:val="left"/>
      <w:pPr>
        <w:tabs>
          <w:tab w:val="num" w:pos="720"/>
        </w:tabs>
        <w:ind w:left="720" w:hanging="360"/>
      </w:pPr>
      <w:rPr>
        <w:rFonts w:ascii="Arial" w:hAnsi="Arial" w:hint="default"/>
      </w:rPr>
    </w:lvl>
    <w:lvl w:ilvl="1" w:tplc="97808362">
      <w:numFmt w:val="bullet"/>
      <w:lvlText w:val="•"/>
      <w:lvlJc w:val="left"/>
      <w:pPr>
        <w:tabs>
          <w:tab w:val="num" w:pos="1440"/>
        </w:tabs>
        <w:ind w:left="1440" w:hanging="360"/>
      </w:pPr>
      <w:rPr>
        <w:rFonts w:ascii="Arial" w:hAnsi="Arial" w:hint="default"/>
      </w:rPr>
    </w:lvl>
    <w:lvl w:ilvl="2" w:tplc="EC1A513E" w:tentative="1">
      <w:start w:val="1"/>
      <w:numFmt w:val="bullet"/>
      <w:lvlText w:val="•"/>
      <w:lvlJc w:val="left"/>
      <w:pPr>
        <w:tabs>
          <w:tab w:val="num" w:pos="2160"/>
        </w:tabs>
        <w:ind w:left="2160" w:hanging="360"/>
      </w:pPr>
      <w:rPr>
        <w:rFonts w:ascii="Arial" w:hAnsi="Arial" w:hint="default"/>
      </w:rPr>
    </w:lvl>
    <w:lvl w:ilvl="3" w:tplc="29B2E8F6" w:tentative="1">
      <w:start w:val="1"/>
      <w:numFmt w:val="bullet"/>
      <w:lvlText w:val="•"/>
      <w:lvlJc w:val="left"/>
      <w:pPr>
        <w:tabs>
          <w:tab w:val="num" w:pos="2880"/>
        </w:tabs>
        <w:ind w:left="2880" w:hanging="360"/>
      </w:pPr>
      <w:rPr>
        <w:rFonts w:ascii="Arial" w:hAnsi="Arial" w:hint="default"/>
      </w:rPr>
    </w:lvl>
    <w:lvl w:ilvl="4" w:tplc="B69CFC60" w:tentative="1">
      <w:start w:val="1"/>
      <w:numFmt w:val="bullet"/>
      <w:lvlText w:val="•"/>
      <w:lvlJc w:val="left"/>
      <w:pPr>
        <w:tabs>
          <w:tab w:val="num" w:pos="3600"/>
        </w:tabs>
        <w:ind w:left="3600" w:hanging="360"/>
      </w:pPr>
      <w:rPr>
        <w:rFonts w:ascii="Arial" w:hAnsi="Arial" w:hint="default"/>
      </w:rPr>
    </w:lvl>
    <w:lvl w:ilvl="5" w:tplc="AE5EF73E" w:tentative="1">
      <w:start w:val="1"/>
      <w:numFmt w:val="bullet"/>
      <w:lvlText w:val="•"/>
      <w:lvlJc w:val="left"/>
      <w:pPr>
        <w:tabs>
          <w:tab w:val="num" w:pos="4320"/>
        </w:tabs>
        <w:ind w:left="4320" w:hanging="360"/>
      </w:pPr>
      <w:rPr>
        <w:rFonts w:ascii="Arial" w:hAnsi="Arial" w:hint="default"/>
      </w:rPr>
    </w:lvl>
    <w:lvl w:ilvl="6" w:tplc="8886E10A" w:tentative="1">
      <w:start w:val="1"/>
      <w:numFmt w:val="bullet"/>
      <w:lvlText w:val="•"/>
      <w:lvlJc w:val="left"/>
      <w:pPr>
        <w:tabs>
          <w:tab w:val="num" w:pos="5040"/>
        </w:tabs>
        <w:ind w:left="5040" w:hanging="360"/>
      </w:pPr>
      <w:rPr>
        <w:rFonts w:ascii="Arial" w:hAnsi="Arial" w:hint="default"/>
      </w:rPr>
    </w:lvl>
    <w:lvl w:ilvl="7" w:tplc="F7225768" w:tentative="1">
      <w:start w:val="1"/>
      <w:numFmt w:val="bullet"/>
      <w:lvlText w:val="•"/>
      <w:lvlJc w:val="left"/>
      <w:pPr>
        <w:tabs>
          <w:tab w:val="num" w:pos="5760"/>
        </w:tabs>
        <w:ind w:left="5760" w:hanging="360"/>
      </w:pPr>
      <w:rPr>
        <w:rFonts w:ascii="Arial" w:hAnsi="Arial" w:hint="default"/>
      </w:rPr>
    </w:lvl>
    <w:lvl w:ilvl="8" w:tplc="B6D47F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262AEF"/>
    <w:multiLevelType w:val="multilevel"/>
    <w:tmpl w:val="BB76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E0452B"/>
    <w:multiLevelType w:val="hybridMultilevel"/>
    <w:tmpl w:val="98DA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2966D"/>
    <w:multiLevelType w:val="hybridMultilevel"/>
    <w:tmpl w:val="9AA06BD6"/>
    <w:lvl w:ilvl="0" w:tplc="536CAB90">
      <w:start w:val="1"/>
      <w:numFmt w:val="bullet"/>
      <w:lvlText w:val="·"/>
      <w:lvlJc w:val="left"/>
      <w:pPr>
        <w:ind w:left="720" w:hanging="360"/>
      </w:pPr>
      <w:rPr>
        <w:rFonts w:ascii="Symbol" w:hAnsi="Symbol" w:hint="default"/>
      </w:rPr>
    </w:lvl>
    <w:lvl w:ilvl="1" w:tplc="668A34F6">
      <w:start w:val="1"/>
      <w:numFmt w:val="bullet"/>
      <w:lvlText w:val="o"/>
      <w:lvlJc w:val="left"/>
      <w:pPr>
        <w:ind w:left="1440" w:hanging="360"/>
      </w:pPr>
      <w:rPr>
        <w:rFonts w:ascii="Courier New" w:hAnsi="Courier New" w:hint="default"/>
      </w:rPr>
    </w:lvl>
    <w:lvl w:ilvl="2" w:tplc="2342F97C">
      <w:start w:val="1"/>
      <w:numFmt w:val="bullet"/>
      <w:lvlText w:val=""/>
      <w:lvlJc w:val="left"/>
      <w:pPr>
        <w:ind w:left="2160" w:hanging="360"/>
      </w:pPr>
      <w:rPr>
        <w:rFonts w:ascii="Wingdings" w:hAnsi="Wingdings" w:hint="default"/>
      </w:rPr>
    </w:lvl>
    <w:lvl w:ilvl="3" w:tplc="A00C6DDA">
      <w:start w:val="1"/>
      <w:numFmt w:val="bullet"/>
      <w:lvlText w:val=""/>
      <w:lvlJc w:val="left"/>
      <w:pPr>
        <w:ind w:left="2880" w:hanging="360"/>
      </w:pPr>
      <w:rPr>
        <w:rFonts w:ascii="Symbol" w:hAnsi="Symbol" w:hint="default"/>
      </w:rPr>
    </w:lvl>
    <w:lvl w:ilvl="4" w:tplc="B98E191A">
      <w:start w:val="1"/>
      <w:numFmt w:val="bullet"/>
      <w:lvlText w:val="o"/>
      <w:lvlJc w:val="left"/>
      <w:pPr>
        <w:ind w:left="3600" w:hanging="360"/>
      </w:pPr>
      <w:rPr>
        <w:rFonts w:ascii="Courier New" w:hAnsi="Courier New" w:hint="default"/>
      </w:rPr>
    </w:lvl>
    <w:lvl w:ilvl="5" w:tplc="5ABA2E92">
      <w:start w:val="1"/>
      <w:numFmt w:val="bullet"/>
      <w:lvlText w:val=""/>
      <w:lvlJc w:val="left"/>
      <w:pPr>
        <w:ind w:left="4320" w:hanging="360"/>
      </w:pPr>
      <w:rPr>
        <w:rFonts w:ascii="Wingdings" w:hAnsi="Wingdings" w:hint="default"/>
      </w:rPr>
    </w:lvl>
    <w:lvl w:ilvl="6" w:tplc="1BBAF8AA">
      <w:start w:val="1"/>
      <w:numFmt w:val="bullet"/>
      <w:lvlText w:val=""/>
      <w:lvlJc w:val="left"/>
      <w:pPr>
        <w:ind w:left="5040" w:hanging="360"/>
      </w:pPr>
      <w:rPr>
        <w:rFonts w:ascii="Symbol" w:hAnsi="Symbol" w:hint="default"/>
      </w:rPr>
    </w:lvl>
    <w:lvl w:ilvl="7" w:tplc="3B06ADD0">
      <w:start w:val="1"/>
      <w:numFmt w:val="bullet"/>
      <w:lvlText w:val="o"/>
      <w:lvlJc w:val="left"/>
      <w:pPr>
        <w:ind w:left="5760" w:hanging="360"/>
      </w:pPr>
      <w:rPr>
        <w:rFonts w:ascii="Courier New" w:hAnsi="Courier New" w:hint="default"/>
      </w:rPr>
    </w:lvl>
    <w:lvl w:ilvl="8" w:tplc="791CC1AC">
      <w:start w:val="1"/>
      <w:numFmt w:val="bullet"/>
      <w:lvlText w:val=""/>
      <w:lvlJc w:val="left"/>
      <w:pPr>
        <w:ind w:left="6480" w:hanging="360"/>
      </w:pPr>
      <w:rPr>
        <w:rFonts w:ascii="Wingdings" w:hAnsi="Wingdings" w:hint="default"/>
      </w:rPr>
    </w:lvl>
  </w:abstractNum>
  <w:abstractNum w:abstractNumId="7" w15:restartNumberingAfterBreak="0">
    <w:nsid w:val="291C5362"/>
    <w:multiLevelType w:val="hybridMultilevel"/>
    <w:tmpl w:val="3F28438A"/>
    <w:lvl w:ilvl="0" w:tplc="D1F429BC">
      <w:start w:val="23"/>
      <w:numFmt w:val="bullet"/>
      <w:lvlText w:val="-"/>
      <w:lvlJc w:val="left"/>
      <w:pPr>
        <w:ind w:left="113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E68009B"/>
    <w:multiLevelType w:val="hybridMultilevel"/>
    <w:tmpl w:val="2A44D3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70B6"/>
    <w:multiLevelType w:val="hybridMultilevel"/>
    <w:tmpl w:val="730E6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1724AB"/>
    <w:multiLevelType w:val="hybridMultilevel"/>
    <w:tmpl w:val="78084B16"/>
    <w:lvl w:ilvl="0" w:tplc="DE8C6204">
      <w:start w:val="1"/>
      <w:numFmt w:val="bullet"/>
      <w:lvlText w:val="·"/>
      <w:lvlJc w:val="left"/>
      <w:pPr>
        <w:ind w:left="720" w:hanging="360"/>
      </w:pPr>
      <w:rPr>
        <w:rFonts w:ascii="Symbol" w:hAnsi="Symbol" w:hint="default"/>
      </w:rPr>
    </w:lvl>
    <w:lvl w:ilvl="1" w:tplc="AB521CF0">
      <w:start w:val="1"/>
      <w:numFmt w:val="bullet"/>
      <w:lvlText w:val="o"/>
      <w:lvlJc w:val="left"/>
      <w:pPr>
        <w:ind w:left="1440" w:hanging="360"/>
      </w:pPr>
      <w:rPr>
        <w:rFonts w:ascii="Courier New" w:hAnsi="Courier New" w:hint="default"/>
      </w:rPr>
    </w:lvl>
    <w:lvl w:ilvl="2" w:tplc="740A4740">
      <w:start w:val="1"/>
      <w:numFmt w:val="bullet"/>
      <w:lvlText w:val=""/>
      <w:lvlJc w:val="left"/>
      <w:pPr>
        <w:ind w:left="2160" w:hanging="360"/>
      </w:pPr>
      <w:rPr>
        <w:rFonts w:ascii="Wingdings" w:hAnsi="Wingdings" w:hint="default"/>
      </w:rPr>
    </w:lvl>
    <w:lvl w:ilvl="3" w:tplc="EC10AC7A">
      <w:start w:val="1"/>
      <w:numFmt w:val="bullet"/>
      <w:lvlText w:val=""/>
      <w:lvlJc w:val="left"/>
      <w:pPr>
        <w:ind w:left="2880" w:hanging="360"/>
      </w:pPr>
      <w:rPr>
        <w:rFonts w:ascii="Symbol" w:hAnsi="Symbol" w:hint="default"/>
      </w:rPr>
    </w:lvl>
    <w:lvl w:ilvl="4" w:tplc="543CE1AE">
      <w:start w:val="1"/>
      <w:numFmt w:val="bullet"/>
      <w:lvlText w:val="o"/>
      <w:lvlJc w:val="left"/>
      <w:pPr>
        <w:ind w:left="3600" w:hanging="360"/>
      </w:pPr>
      <w:rPr>
        <w:rFonts w:ascii="Courier New" w:hAnsi="Courier New" w:hint="default"/>
      </w:rPr>
    </w:lvl>
    <w:lvl w:ilvl="5" w:tplc="836AED06">
      <w:start w:val="1"/>
      <w:numFmt w:val="bullet"/>
      <w:lvlText w:val=""/>
      <w:lvlJc w:val="left"/>
      <w:pPr>
        <w:ind w:left="4320" w:hanging="360"/>
      </w:pPr>
      <w:rPr>
        <w:rFonts w:ascii="Wingdings" w:hAnsi="Wingdings" w:hint="default"/>
      </w:rPr>
    </w:lvl>
    <w:lvl w:ilvl="6" w:tplc="B172E6CC">
      <w:start w:val="1"/>
      <w:numFmt w:val="bullet"/>
      <w:lvlText w:val=""/>
      <w:lvlJc w:val="left"/>
      <w:pPr>
        <w:ind w:left="5040" w:hanging="360"/>
      </w:pPr>
      <w:rPr>
        <w:rFonts w:ascii="Symbol" w:hAnsi="Symbol" w:hint="default"/>
      </w:rPr>
    </w:lvl>
    <w:lvl w:ilvl="7" w:tplc="C7FE0A9A">
      <w:start w:val="1"/>
      <w:numFmt w:val="bullet"/>
      <w:lvlText w:val="o"/>
      <w:lvlJc w:val="left"/>
      <w:pPr>
        <w:ind w:left="5760" w:hanging="360"/>
      </w:pPr>
      <w:rPr>
        <w:rFonts w:ascii="Courier New" w:hAnsi="Courier New" w:hint="default"/>
      </w:rPr>
    </w:lvl>
    <w:lvl w:ilvl="8" w:tplc="F4E81C84">
      <w:start w:val="1"/>
      <w:numFmt w:val="bullet"/>
      <w:lvlText w:val=""/>
      <w:lvlJc w:val="left"/>
      <w:pPr>
        <w:ind w:left="6480" w:hanging="360"/>
      </w:pPr>
      <w:rPr>
        <w:rFonts w:ascii="Wingdings" w:hAnsi="Wingdings" w:hint="default"/>
      </w:rPr>
    </w:lvl>
  </w:abstractNum>
  <w:abstractNum w:abstractNumId="11" w15:restartNumberingAfterBreak="0">
    <w:nsid w:val="37D4C1DA"/>
    <w:multiLevelType w:val="hybridMultilevel"/>
    <w:tmpl w:val="29A02226"/>
    <w:lvl w:ilvl="0" w:tplc="73D65736">
      <w:start w:val="1"/>
      <w:numFmt w:val="bullet"/>
      <w:lvlText w:val=""/>
      <w:lvlJc w:val="left"/>
      <w:pPr>
        <w:ind w:left="720" w:hanging="360"/>
      </w:pPr>
      <w:rPr>
        <w:rFonts w:ascii="Symbol" w:hAnsi="Symbol" w:hint="default"/>
      </w:rPr>
    </w:lvl>
    <w:lvl w:ilvl="1" w:tplc="37425E10">
      <w:start w:val="1"/>
      <w:numFmt w:val="bullet"/>
      <w:lvlText w:val="o"/>
      <w:lvlJc w:val="left"/>
      <w:pPr>
        <w:ind w:left="1440" w:hanging="360"/>
      </w:pPr>
      <w:rPr>
        <w:rFonts w:ascii="&quot;Courier New&quot;" w:hAnsi="&quot;Courier New&quot;" w:hint="default"/>
      </w:rPr>
    </w:lvl>
    <w:lvl w:ilvl="2" w:tplc="1B4A70AE">
      <w:start w:val="1"/>
      <w:numFmt w:val="bullet"/>
      <w:lvlText w:val=""/>
      <w:lvlJc w:val="left"/>
      <w:pPr>
        <w:ind w:left="2160" w:hanging="360"/>
      </w:pPr>
      <w:rPr>
        <w:rFonts w:ascii="Wingdings" w:hAnsi="Wingdings" w:hint="default"/>
      </w:rPr>
    </w:lvl>
    <w:lvl w:ilvl="3" w:tplc="2EB89D56">
      <w:start w:val="1"/>
      <w:numFmt w:val="bullet"/>
      <w:lvlText w:val=""/>
      <w:lvlJc w:val="left"/>
      <w:pPr>
        <w:ind w:left="2880" w:hanging="360"/>
      </w:pPr>
      <w:rPr>
        <w:rFonts w:ascii="Symbol" w:hAnsi="Symbol" w:hint="default"/>
      </w:rPr>
    </w:lvl>
    <w:lvl w:ilvl="4" w:tplc="7A94EFDE">
      <w:start w:val="1"/>
      <w:numFmt w:val="bullet"/>
      <w:lvlText w:val="o"/>
      <w:lvlJc w:val="left"/>
      <w:pPr>
        <w:ind w:left="3600" w:hanging="360"/>
      </w:pPr>
      <w:rPr>
        <w:rFonts w:ascii="Courier New" w:hAnsi="Courier New" w:hint="default"/>
      </w:rPr>
    </w:lvl>
    <w:lvl w:ilvl="5" w:tplc="D736ED88">
      <w:start w:val="1"/>
      <w:numFmt w:val="bullet"/>
      <w:lvlText w:val=""/>
      <w:lvlJc w:val="left"/>
      <w:pPr>
        <w:ind w:left="4320" w:hanging="360"/>
      </w:pPr>
      <w:rPr>
        <w:rFonts w:ascii="Wingdings" w:hAnsi="Wingdings" w:hint="default"/>
      </w:rPr>
    </w:lvl>
    <w:lvl w:ilvl="6" w:tplc="19148AD6">
      <w:start w:val="1"/>
      <w:numFmt w:val="bullet"/>
      <w:lvlText w:val=""/>
      <w:lvlJc w:val="left"/>
      <w:pPr>
        <w:ind w:left="5040" w:hanging="360"/>
      </w:pPr>
      <w:rPr>
        <w:rFonts w:ascii="Symbol" w:hAnsi="Symbol" w:hint="default"/>
      </w:rPr>
    </w:lvl>
    <w:lvl w:ilvl="7" w:tplc="A0BCCC66">
      <w:start w:val="1"/>
      <w:numFmt w:val="bullet"/>
      <w:lvlText w:val="o"/>
      <w:lvlJc w:val="left"/>
      <w:pPr>
        <w:ind w:left="5760" w:hanging="360"/>
      </w:pPr>
      <w:rPr>
        <w:rFonts w:ascii="Courier New" w:hAnsi="Courier New" w:hint="default"/>
      </w:rPr>
    </w:lvl>
    <w:lvl w:ilvl="8" w:tplc="F984C866">
      <w:start w:val="1"/>
      <w:numFmt w:val="bullet"/>
      <w:lvlText w:val=""/>
      <w:lvlJc w:val="left"/>
      <w:pPr>
        <w:ind w:left="6480" w:hanging="360"/>
      </w:pPr>
      <w:rPr>
        <w:rFonts w:ascii="Wingdings" w:hAnsi="Wingdings" w:hint="default"/>
      </w:rPr>
    </w:lvl>
  </w:abstractNum>
  <w:abstractNum w:abstractNumId="12" w15:restartNumberingAfterBreak="0">
    <w:nsid w:val="44F36DDE"/>
    <w:multiLevelType w:val="hybridMultilevel"/>
    <w:tmpl w:val="F858D7C8"/>
    <w:lvl w:ilvl="0" w:tplc="26CA62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DD0524"/>
    <w:multiLevelType w:val="hybridMultilevel"/>
    <w:tmpl w:val="DCFE9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D0AE9"/>
    <w:multiLevelType w:val="hybridMultilevel"/>
    <w:tmpl w:val="D59A0DC0"/>
    <w:lvl w:ilvl="0" w:tplc="2E6EAA50">
      <w:start w:val="1"/>
      <w:numFmt w:val="bullet"/>
      <w:lvlText w:val=""/>
      <w:lvlJc w:val="left"/>
      <w:pPr>
        <w:ind w:left="1840" w:hanging="360"/>
      </w:pPr>
      <w:rPr>
        <w:rFonts w:ascii="Symbol" w:hAnsi="Symbol"/>
      </w:rPr>
    </w:lvl>
    <w:lvl w:ilvl="1" w:tplc="47F4B320">
      <w:start w:val="1"/>
      <w:numFmt w:val="bullet"/>
      <w:lvlText w:val=""/>
      <w:lvlJc w:val="left"/>
      <w:pPr>
        <w:ind w:left="1840" w:hanging="360"/>
      </w:pPr>
      <w:rPr>
        <w:rFonts w:ascii="Symbol" w:hAnsi="Symbol"/>
      </w:rPr>
    </w:lvl>
    <w:lvl w:ilvl="2" w:tplc="E3EEC724">
      <w:start w:val="1"/>
      <w:numFmt w:val="bullet"/>
      <w:lvlText w:val=""/>
      <w:lvlJc w:val="left"/>
      <w:pPr>
        <w:ind w:left="2560" w:hanging="360"/>
      </w:pPr>
      <w:rPr>
        <w:rFonts w:ascii="Symbol" w:hAnsi="Symbol"/>
      </w:rPr>
    </w:lvl>
    <w:lvl w:ilvl="3" w:tplc="41DE652A">
      <w:start w:val="1"/>
      <w:numFmt w:val="bullet"/>
      <w:lvlText w:val=""/>
      <w:lvlJc w:val="left"/>
      <w:pPr>
        <w:ind w:left="1840" w:hanging="360"/>
      </w:pPr>
      <w:rPr>
        <w:rFonts w:ascii="Symbol" w:hAnsi="Symbol"/>
      </w:rPr>
    </w:lvl>
    <w:lvl w:ilvl="4" w:tplc="54046DE0">
      <w:start w:val="1"/>
      <w:numFmt w:val="bullet"/>
      <w:lvlText w:val=""/>
      <w:lvlJc w:val="left"/>
      <w:pPr>
        <w:ind w:left="1840" w:hanging="360"/>
      </w:pPr>
      <w:rPr>
        <w:rFonts w:ascii="Symbol" w:hAnsi="Symbol"/>
      </w:rPr>
    </w:lvl>
    <w:lvl w:ilvl="5" w:tplc="A80A1D9C">
      <w:start w:val="1"/>
      <w:numFmt w:val="bullet"/>
      <w:lvlText w:val=""/>
      <w:lvlJc w:val="left"/>
      <w:pPr>
        <w:ind w:left="1840" w:hanging="360"/>
      </w:pPr>
      <w:rPr>
        <w:rFonts w:ascii="Symbol" w:hAnsi="Symbol"/>
      </w:rPr>
    </w:lvl>
    <w:lvl w:ilvl="6" w:tplc="4CF4B3D2">
      <w:start w:val="1"/>
      <w:numFmt w:val="bullet"/>
      <w:lvlText w:val=""/>
      <w:lvlJc w:val="left"/>
      <w:pPr>
        <w:ind w:left="1840" w:hanging="360"/>
      </w:pPr>
      <w:rPr>
        <w:rFonts w:ascii="Symbol" w:hAnsi="Symbol"/>
      </w:rPr>
    </w:lvl>
    <w:lvl w:ilvl="7" w:tplc="1D92C7A2">
      <w:start w:val="1"/>
      <w:numFmt w:val="bullet"/>
      <w:lvlText w:val=""/>
      <w:lvlJc w:val="left"/>
      <w:pPr>
        <w:ind w:left="1840" w:hanging="360"/>
      </w:pPr>
      <w:rPr>
        <w:rFonts w:ascii="Symbol" w:hAnsi="Symbol"/>
      </w:rPr>
    </w:lvl>
    <w:lvl w:ilvl="8" w:tplc="2DBE44DC">
      <w:start w:val="1"/>
      <w:numFmt w:val="bullet"/>
      <w:lvlText w:val=""/>
      <w:lvlJc w:val="left"/>
      <w:pPr>
        <w:ind w:left="1840" w:hanging="360"/>
      </w:pPr>
      <w:rPr>
        <w:rFonts w:ascii="Symbol" w:hAnsi="Symbol"/>
      </w:rPr>
    </w:lvl>
  </w:abstractNum>
  <w:abstractNum w:abstractNumId="15" w15:restartNumberingAfterBreak="0">
    <w:nsid w:val="4E746B30"/>
    <w:multiLevelType w:val="hybridMultilevel"/>
    <w:tmpl w:val="CCA6981E"/>
    <w:lvl w:ilvl="0" w:tplc="D1F429BC">
      <w:start w:val="23"/>
      <w:numFmt w:val="bullet"/>
      <w:lvlText w:val="-"/>
      <w:lvlJc w:val="left"/>
      <w:pPr>
        <w:ind w:left="410" w:hanging="360"/>
      </w:pPr>
      <w:rPr>
        <w:rFonts w:ascii="Calibri" w:eastAsiaTheme="minorHAns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6" w15:restartNumberingAfterBreak="0">
    <w:nsid w:val="4E9745D8"/>
    <w:multiLevelType w:val="multilevel"/>
    <w:tmpl w:val="58B4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CF1A42"/>
    <w:multiLevelType w:val="hybridMultilevel"/>
    <w:tmpl w:val="F0604E04"/>
    <w:lvl w:ilvl="0" w:tplc="DD2A347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FAA702C"/>
    <w:multiLevelType w:val="multilevel"/>
    <w:tmpl w:val="30B8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E04EA"/>
    <w:multiLevelType w:val="hybridMultilevel"/>
    <w:tmpl w:val="2C8EABBE"/>
    <w:lvl w:ilvl="0" w:tplc="8AC05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B132564"/>
    <w:multiLevelType w:val="hybridMultilevel"/>
    <w:tmpl w:val="4C3E44E6"/>
    <w:lvl w:ilvl="0" w:tplc="08090001">
      <w:start w:val="1"/>
      <w:numFmt w:val="bullet"/>
      <w:lvlText w:val=""/>
      <w:lvlJc w:val="left"/>
      <w:pPr>
        <w:ind w:left="410" w:hanging="360"/>
      </w:pPr>
      <w:rPr>
        <w:rFonts w:ascii="Symbol" w:hAnsi="Symbol"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1" w15:restartNumberingAfterBreak="0">
    <w:nsid w:val="5F804ADC"/>
    <w:multiLevelType w:val="hybridMultilevel"/>
    <w:tmpl w:val="F8B83E44"/>
    <w:lvl w:ilvl="0" w:tplc="08F4BF4C">
      <w:start w:val="1"/>
      <w:numFmt w:val="bullet"/>
      <w:lvlText w:val="-"/>
      <w:lvlJc w:val="left"/>
      <w:pPr>
        <w:ind w:left="720" w:hanging="360"/>
      </w:pPr>
      <w:rPr>
        <w:rFonts w:ascii="Calibri" w:hAnsi="Calibri" w:hint="default"/>
      </w:rPr>
    </w:lvl>
    <w:lvl w:ilvl="1" w:tplc="5B04038E">
      <w:start w:val="1"/>
      <w:numFmt w:val="bullet"/>
      <w:lvlText w:val="o"/>
      <w:lvlJc w:val="left"/>
      <w:pPr>
        <w:ind w:left="1440" w:hanging="360"/>
      </w:pPr>
      <w:rPr>
        <w:rFonts w:ascii="Courier New" w:hAnsi="Courier New" w:hint="default"/>
      </w:rPr>
    </w:lvl>
    <w:lvl w:ilvl="2" w:tplc="D15E8A7C">
      <w:start w:val="1"/>
      <w:numFmt w:val="bullet"/>
      <w:lvlText w:val=""/>
      <w:lvlJc w:val="left"/>
      <w:pPr>
        <w:ind w:left="2160" w:hanging="360"/>
      </w:pPr>
      <w:rPr>
        <w:rFonts w:ascii="Wingdings" w:hAnsi="Wingdings" w:hint="default"/>
      </w:rPr>
    </w:lvl>
    <w:lvl w:ilvl="3" w:tplc="4B7E8188">
      <w:start w:val="1"/>
      <w:numFmt w:val="bullet"/>
      <w:lvlText w:val=""/>
      <w:lvlJc w:val="left"/>
      <w:pPr>
        <w:ind w:left="2880" w:hanging="360"/>
      </w:pPr>
      <w:rPr>
        <w:rFonts w:ascii="Symbol" w:hAnsi="Symbol" w:hint="default"/>
      </w:rPr>
    </w:lvl>
    <w:lvl w:ilvl="4" w:tplc="CD6665C2">
      <w:start w:val="1"/>
      <w:numFmt w:val="bullet"/>
      <w:lvlText w:val="o"/>
      <w:lvlJc w:val="left"/>
      <w:pPr>
        <w:ind w:left="3600" w:hanging="360"/>
      </w:pPr>
      <w:rPr>
        <w:rFonts w:ascii="Courier New" w:hAnsi="Courier New" w:hint="default"/>
      </w:rPr>
    </w:lvl>
    <w:lvl w:ilvl="5" w:tplc="519C5B8C">
      <w:start w:val="1"/>
      <w:numFmt w:val="bullet"/>
      <w:lvlText w:val=""/>
      <w:lvlJc w:val="left"/>
      <w:pPr>
        <w:ind w:left="4320" w:hanging="360"/>
      </w:pPr>
      <w:rPr>
        <w:rFonts w:ascii="Wingdings" w:hAnsi="Wingdings" w:hint="default"/>
      </w:rPr>
    </w:lvl>
    <w:lvl w:ilvl="6" w:tplc="9FB44AD8">
      <w:start w:val="1"/>
      <w:numFmt w:val="bullet"/>
      <w:lvlText w:val=""/>
      <w:lvlJc w:val="left"/>
      <w:pPr>
        <w:ind w:left="5040" w:hanging="360"/>
      </w:pPr>
      <w:rPr>
        <w:rFonts w:ascii="Symbol" w:hAnsi="Symbol" w:hint="default"/>
      </w:rPr>
    </w:lvl>
    <w:lvl w:ilvl="7" w:tplc="9762EE3E">
      <w:start w:val="1"/>
      <w:numFmt w:val="bullet"/>
      <w:lvlText w:val="o"/>
      <w:lvlJc w:val="left"/>
      <w:pPr>
        <w:ind w:left="5760" w:hanging="360"/>
      </w:pPr>
      <w:rPr>
        <w:rFonts w:ascii="Courier New" w:hAnsi="Courier New" w:hint="default"/>
      </w:rPr>
    </w:lvl>
    <w:lvl w:ilvl="8" w:tplc="45E01246">
      <w:start w:val="1"/>
      <w:numFmt w:val="bullet"/>
      <w:lvlText w:val=""/>
      <w:lvlJc w:val="left"/>
      <w:pPr>
        <w:ind w:left="6480" w:hanging="360"/>
      </w:pPr>
      <w:rPr>
        <w:rFonts w:ascii="Wingdings" w:hAnsi="Wingdings" w:hint="default"/>
      </w:rPr>
    </w:lvl>
  </w:abstractNum>
  <w:abstractNum w:abstractNumId="22" w15:restartNumberingAfterBreak="0">
    <w:nsid w:val="621C0C18"/>
    <w:multiLevelType w:val="hybridMultilevel"/>
    <w:tmpl w:val="4D4275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866A0E"/>
    <w:multiLevelType w:val="hybridMultilevel"/>
    <w:tmpl w:val="5B66E934"/>
    <w:lvl w:ilvl="0" w:tplc="08090001">
      <w:start w:val="1"/>
      <w:numFmt w:val="bullet"/>
      <w:lvlText w:val=""/>
      <w:lvlJc w:val="left"/>
      <w:pPr>
        <w:ind w:left="4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050956"/>
    <w:multiLevelType w:val="hybridMultilevel"/>
    <w:tmpl w:val="976A29B0"/>
    <w:lvl w:ilvl="0" w:tplc="D1F429BC">
      <w:start w:val="23"/>
      <w:numFmt w:val="bullet"/>
      <w:lvlText w:val="-"/>
      <w:lvlJc w:val="left"/>
      <w:pPr>
        <w:ind w:left="410" w:hanging="360"/>
      </w:pPr>
      <w:rPr>
        <w:rFonts w:ascii="Calibri" w:eastAsiaTheme="minorHAns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5" w15:restartNumberingAfterBreak="0">
    <w:nsid w:val="66452D36"/>
    <w:multiLevelType w:val="hybridMultilevel"/>
    <w:tmpl w:val="5B28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9040A"/>
    <w:multiLevelType w:val="hybridMultilevel"/>
    <w:tmpl w:val="26921A02"/>
    <w:lvl w:ilvl="0" w:tplc="D1F429BC">
      <w:start w:val="23"/>
      <w:numFmt w:val="bullet"/>
      <w:lvlText w:val="-"/>
      <w:lvlJc w:val="left"/>
      <w:pPr>
        <w:ind w:left="41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0A5AE3"/>
    <w:multiLevelType w:val="hybridMultilevel"/>
    <w:tmpl w:val="52B413BE"/>
    <w:lvl w:ilvl="0" w:tplc="A7108168">
      <w:start w:val="1"/>
      <w:numFmt w:val="bullet"/>
      <w:lvlText w:val=""/>
      <w:lvlJc w:val="left"/>
      <w:pPr>
        <w:ind w:left="720" w:hanging="360"/>
      </w:pPr>
      <w:rPr>
        <w:rFonts w:ascii="Symbol" w:hAnsi="Symbol" w:hint="default"/>
      </w:rPr>
    </w:lvl>
    <w:lvl w:ilvl="1" w:tplc="0F9E752C">
      <w:start w:val="1"/>
      <w:numFmt w:val="bullet"/>
      <w:lvlText w:val="o"/>
      <w:lvlJc w:val="left"/>
      <w:pPr>
        <w:ind w:left="1440" w:hanging="360"/>
      </w:pPr>
      <w:rPr>
        <w:rFonts w:ascii="&quot;Courier New&quot;" w:hAnsi="&quot;Courier New&quot;" w:hint="default"/>
      </w:rPr>
    </w:lvl>
    <w:lvl w:ilvl="2" w:tplc="8F1824CE">
      <w:start w:val="1"/>
      <w:numFmt w:val="bullet"/>
      <w:lvlText w:val=""/>
      <w:lvlJc w:val="left"/>
      <w:pPr>
        <w:ind w:left="2160" w:hanging="360"/>
      </w:pPr>
      <w:rPr>
        <w:rFonts w:ascii="Wingdings" w:hAnsi="Wingdings" w:hint="default"/>
      </w:rPr>
    </w:lvl>
    <w:lvl w:ilvl="3" w:tplc="66CE6E88">
      <w:start w:val="1"/>
      <w:numFmt w:val="bullet"/>
      <w:lvlText w:val=""/>
      <w:lvlJc w:val="left"/>
      <w:pPr>
        <w:ind w:left="2880" w:hanging="360"/>
      </w:pPr>
      <w:rPr>
        <w:rFonts w:ascii="Symbol" w:hAnsi="Symbol" w:hint="default"/>
      </w:rPr>
    </w:lvl>
    <w:lvl w:ilvl="4" w:tplc="DAA2FD5C">
      <w:start w:val="1"/>
      <w:numFmt w:val="bullet"/>
      <w:lvlText w:val="o"/>
      <w:lvlJc w:val="left"/>
      <w:pPr>
        <w:ind w:left="3600" w:hanging="360"/>
      </w:pPr>
      <w:rPr>
        <w:rFonts w:ascii="Courier New" w:hAnsi="Courier New" w:hint="default"/>
      </w:rPr>
    </w:lvl>
    <w:lvl w:ilvl="5" w:tplc="7464A360">
      <w:start w:val="1"/>
      <w:numFmt w:val="bullet"/>
      <w:lvlText w:val=""/>
      <w:lvlJc w:val="left"/>
      <w:pPr>
        <w:ind w:left="4320" w:hanging="360"/>
      </w:pPr>
      <w:rPr>
        <w:rFonts w:ascii="Wingdings" w:hAnsi="Wingdings" w:hint="default"/>
      </w:rPr>
    </w:lvl>
    <w:lvl w:ilvl="6" w:tplc="141A9944">
      <w:start w:val="1"/>
      <w:numFmt w:val="bullet"/>
      <w:lvlText w:val=""/>
      <w:lvlJc w:val="left"/>
      <w:pPr>
        <w:ind w:left="5040" w:hanging="360"/>
      </w:pPr>
      <w:rPr>
        <w:rFonts w:ascii="Symbol" w:hAnsi="Symbol" w:hint="default"/>
      </w:rPr>
    </w:lvl>
    <w:lvl w:ilvl="7" w:tplc="5C7C6028">
      <w:start w:val="1"/>
      <w:numFmt w:val="bullet"/>
      <w:lvlText w:val="o"/>
      <w:lvlJc w:val="left"/>
      <w:pPr>
        <w:ind w:left="5760" w:hanging="360"/>
      </w:pPr>
      <w:rPr>
        <w:rFonts w:ascii="Courier New" w:hAnsi="Courier New" w:hint="default"/>
      </w:rPr>
    </w:lvl>
    <w:lvl w:ilvl="8" w:tplc="57A00CEC">
      <w:start w:val="1"/>
      <w:numFmt w:val="bullet"/>
      <w:lvlText w:val=""/>
      <w:lvlJc w:val="left"/>
      <w:pPr>
        <w:ind w:left="6480" w:hanging="360"/>
      </w:pPr>
      <w:rPr>
        <w:rFonts w:ascii="Wingdings" w:hAnsi="Wingdings" w:hint="default"/>
      </w:rPr>
    </w:lvl>
  </w:abstractNum>
  <w:abstractNum w:abstractNumId="28" w15:restartNumberingAfterBreak="0">
    <w:nsid w:val="70036515"/>
    <w:multiLevelType w:val="multilevel"/>
    <w:tmpl w:val="37EC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4061F1"/>
    <w:multiLevelType w:val="hybridMultilevel"/>
    <w:tmpl w:val="BA54BC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A22576"/>
    <w:multiLevelType w:val="hybridMultilevel"/>
    <w:tmpl w:val="5ECE77A6"/>
    <w:lvl w:ilvl="0" w:tplc="45B4848C">
      <w:start w:val="75"/>
      <w:numFmt w:val="bullet"/>
      <w:lvlText w:val="-"/>
      <w:lvlJc w:val="left"/>
      <w:pPr>
        <w:ind w:left="410" w:hanging="360"/>
      </w:pPr>
      <w:rPr>
        <w:rFonts w:ascii="Calibri" w:eastAsia="Times New Roman"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1" w15:restartNumberingAfterBreak="0">
    <w:nsid w:val="742747EA"/>
    <w:multiLevelType w:val="hybridMultilevel"/>
    <w:tmpl w:val="4EDE27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7F3EA1"/>
    <w:multiLevelType w:val="hybridMultilevel"/>
    <w:tmpl w:val="D4A2F2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BB9B61"/>
    <w:multiLevelType w:val="hybridMultilevel"/>
    <w:tmpl w:val="F1D2A2DE"/>
    <w:lvl w:ilvl="0" w:tplc="C302A2B6">
      <w:start w:val="1"/>
      <w:numFmt w:val="bullet"/>
      <w:lvlText w:val="·"/>
      <w:lvlJc w:val="left"/>
      <w:pPr>
        <w:ind w:left="720" w:hanging="360"/>
      </w:pPr>
      <w:rPr>
        <w:rFonts w:ascii="Symbol" w:hAnsi="Symbol" w:hint="default"/>
      </w:rPr>
    </w:lvl>
    <w:lvl w:ilvl="1" w:tplc="C9649DF8">
      <w:start w:val="1"/>
      <w:numFmt w:val="bullet"/>
      <w:lvlText w:val="o"/>
      <w:lvlJc w:val="left"/>
      <w:pPr>
        <w:ind w:left="1440" w:hanging="360"/>
      </w:pPr>
      <w:rPr>
        <w:rFonts w:ascii="Courier New" w:hAnsi="Courier New" w:hint="default"/>
      </w:rPr>
    </w:lvl>
    <w:lvl w:ilvl="2" w:tplc="B0C879F6">
      <w:start w:val="1"/>
      <w:numFmt w:val="bullet"/>
      <w:lvlText w:val=""/>
      <w:lvlJc w:val="left"/>
      <w:pPr>
        <w:ind w:left="2160" w:hanging="360"/>
      </w:pPr>
      <w:rPr>
        <w:rFonts w:ascii="Wingdings" w:hAnsi="Wingdings" w:hint="default"/>
      </w:rPr>
    </w:lvl>
    <w:lvl w:ilvl="3" w:tplc="69985E70">
      <w:start w:val="1"/>
      <w:numFmt w:val="bullet"/>
      <w:lvlText w:val=""/>
      <w:lvlJc w:val="left"/>
      <w:pPr>
        <w:ind w:left="2880" w:hanging="360"/>
      </w:pPr>
      <w:rPr>
        <w:rFonts w:ascii="Symbol" w:hAnsi="Symbol" w:hint="default"/>
      </w:rPr>
    </w:lvl>
    <w:lvl w:ilvl="4" w:tplc="464AF0B2">
      <w:start w:val="1"/>
      <w:numFmt w:val="bullet"/>
      <w:lvlText w:val="o"/>
      <w:lvlJc w:val="left"/>
      <w:pPr>
        <w:ind w:left="3600" w:hanging="360"/>
      </w:pPr>
      <w:rPr>
        <w:rFonts w:ascii="Courier New" w:hAnsi="Courier New" w:hint="default"/>
      </w:rPr>
    </w:lvl>
    <w:lvl w:ilvl="5" w:tplc="9FA88DBE">
      <w:start w:val="1"/>
      <w:numFmt w:val="bullet"/>
      <w:lvlText w:val=""/>
      <w:lvlJc w:val="left"/>
      <w:pPr>
        <w:ind w:left="4320" w:hanging="360"/>
      </w:pPr>
      <w:rPr>
        <w:rFonts w:ascii="Wingdings" w:hAnsi="Wingdings" w:hint="default"/>
      </w:rPr>
    </w:lvl>
    <w:lvl w:ilvl="6" w:tplc="2FB0D74C">
      <w:start w:val="1"/>
      <w:numFmt w:val="bullet"/>
      <w:lvlText w:val=""/>
      <w:lvlJc w:val="left"/>
      <w:pPr>
        <w:ind w:left="5040" w:hanging="360"/>
      </w:pPr>
      <w:rPr>
        <w:rFonts w:ascii="Symbol" w:hAnsi="Symbol" w:hint="default"/>
      </w:rPr>
    </w:lvl>
    <w:lvl w:ilvl="7" w:tplc="411C1F12">
      <w:start w:val="1"/>
      <w:numFmt w:val="bullet"/>
      <w:lvlText w:val="o"/>
      <w:lvlJc w:val="left"/>
      <w:pPr>
        <w:ind w:left="5760" w:hanging="360"/>
      </w:pPr>
      <w:rPr>
        <w:rFonts w:ascii="Courier New" w:hAnsi="Courier New" w:hint="default"/>
      </w:rPr>
    </w:lvl>
    <w:lvl w:ilvl="8" w:tplc="425E889C">
      <w:start w:val="1"/>
      <w:numFmt w:val="bullet"/>
      <w:lvlText w:val=""/>
      <w:lvlJc w:val="left"/>
      <w:pPr>
        <w:ind w:left="6480" w:hanging="360"/>
      </w:pPr>
      <w:rPr>
        <w:rFonts w:ascii="Wingdings" w:hAnsi="Wingdings" w:hint="default"/>
      </w:rPr>
    </w:lvl>
  </w:abstractNum>
  <w:num w:numId="1" w16cid:durableId="2019457819">
    <w:abstractNumId w:val="21"/>
  </w:num>
  <w:num w:numId="2" w16cid:durableId="1574510012">
    <w:abstractNumId w:val="15"/>
  </w:num>
  <w:num w:numId="3" w16cid:durableId="945648759">
    <w:abstractNumId w:val="3"/>
  </w:num>
  <w:num w:numId="4" w16cid:durableId="1845584532">
    <w:abstractNumId w:val="1"/>
  </w:num>
  <w:num w:numId="5" w16cid:durableId="233513090">
    <w:abstractNumId w:val="14"/>
  </w:num>
  <w:num w:numId="6" w16cid:durableId="288054212">
    <w:abstractNumId w:val="24"/>
  </w:num>
  <w:num w:numId="7" w16cid:durableId="640621907">
    <w:abstractNumId w:val="8"/>
  </w:num>
  <w:num w:numId="8" w16cid:durableId="926424935">
    <w:abstractNumId w:val="4"/>
  </w:num>
  <w:num w:numId="9" w16cid:durableId="1782870946">
    <w:abstractNumId w:val="18"/>
  </w:num>
  <w:num w:numId="10" w16cid:durableId="1488128996">
    <w:abstractNumId w:val="28"/>
  </w:num>
  <w:num w:numId="11" w16cid:durableId="1643659821">
    <w:abstractNumId w:val="7"/>
  </w:num>
  <w:num w:numId="12" w16cid:durableId="1958947722">
    <w:abstractNumId w:val="23"/>
  </w:num>
  <w:num w:numId="13" w16cid:durableId="1361659533">
    <w:abstractNumId w:val="12"/>
  </w:num>
  <w:num w:numId="14" w16cid:durableId="1500971592">
    <w:abstractNumId w:val="26"/>
  </w:num>
  <w:num w:numId="15" w16cid:durableId="1002317563">
    <w:abstractNumId w:val="20"/>
  </w:num>
  <w:num w:numId="16" w16cid:durableId="733048107">
    <w:abstractNumId w:val="30"/>
  </w:num>
  <w:num w:numId="17" w16cid:durableId="1306080255">
    <w:abstractNumId w:val="33"/>
  </w:num>
  <w:num w:numId="18" w16cid:durableId="226691063">
    <w:abstractNumId w:val="11"/>
  </w:num>
  <w:num w:numId="19" w16cid:durableId="1121651622">
    <w:abstractNumId w:val="27"/>
  </w:num>
  <w:num w:numId="20" w16cid:durableId="569732723">
    <w:abstractNumId w:val="10"/>
  </w:num>
  <w:num w:numId="21" w16cid:durableId="1970938151">
    <w:abstractNumId w:val="6"/>
  </w:num>
  <w:num w:numId="22" w16cid:durableId="328099786">
    <w:abstractNumId w:val="22"/>
  </w:num>
  <w:num w:numId="23" w16cid:durableId="181625479">
    <w:abstractNumId w:val="25"/>
  </w:num>
  <w:num w:numId="24" w16cid:durableId="604313752">
    <w:abstractNumId w:val="16"/>
  </w:num>
  <w:num w:numId="25" w16cid:durableId="652951684">
    <w:abstractNumId w:val="31"/>
  </w:num>
  <w:num w:numId="26" w16cid:durableId="1485659287">
    <w:abstractNumId w:val="5"/>
  </w:num>
  <w:num w:numId="27" w16cid:durableId="199901736">
    <w:abstractNumId w:val="19"/>
  </w:num>
  <w:num w:numId="28" w16cid:durableId="61569434">
    <w:abstractNumId w:val="29"/>
  </w:num>
  <w:num w:numId="29" w16cid:durableId="531574045">
    <w:abstractNumId w:val="17"/>
  </w:num>
  <w:num w:numId="30" w16cid:durableId="113444546">
    <w:abstractNumId w:val="32"/>
  </w:num>
  <w:num w:numId="31" w16cid:durableId="2147316031">
    <w:abstractNumId w:val="13"/>
  </w:num>
  <w:num w:numId="32" w16cid:durableId="1405183909">
    <w:abstractNumId w:val="0"/>
  </w:num>
  <w:num w:numId="33" w16cid:durableId="369191759">
    <w:abstractNumId w:val="2"/>
  </w:num>
  <w:num w:numId="34" w16cid:durableId="3957119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58A"/>
    <w:rsid w:val="0000012C"/>
    <w:rsid w:val="00000972"/>
    <w:rsid w:val="000011AA"/>
    <w:rsid w:val="0000187A"/>
    <w:rsid w:val="0000217E"/>
    <w:rsid w:val="0000224F"/>
    <w:rsid w:val="00002564"/>
    <w:rsid w:val="000034C3"/>
    <w:rsid w:val="0000369D"/>
    <w:rsid w:val="00003F1A"/>
    <w:rsid w:val="00004A38"/>
    <w:rsid w:val="0000550B"/>
    <w:rsid w:val="00005577"/>
    <w:rsid w:val="00006A0B"/>
    <w:rsid w:val="00006B15"/>
    <w:rsid w:val="00007163"/>
    <w:rsid w:val="00007B3A"/>
    <w:rsid w:val="00007CD4"/>
    <w:rsid w:val="00010283"/>
    <w:rsid w:val="000103BB"/>
    <w:rsid w:val="00010460"/>
    <w:rsid w:val="00010599"/>
    <w:rsid w:val="0001062B"/>
    <w:rsid w:val="00010D17"/>
    <w:rsid w:val="0001145D"/>
    <w:rsid w:val="00011559"/>
    <w:rsid w:val="0001163A"/>
    <w:rsid w:val="000119D3"/>
    <w:rsid w:val="00012122"/>
    <w:rsid w:val="000122CF"/>
    <w:rsid w:val="00012561"/>
    <w:rsid w:val="000130C1"/>
    <w:rsid w:val="00013CAE"/>
    <w:rsid w:val="00013CBD"/>
    <w:rsid w:val="00016D03"/>
    <w:rsid w:val="00016D70"/>
    <w:rsid w:val="000176BC"/>
    <w:rsid w:val="00017A8E"/>
    <w:rsid w:val="0002080C"/>
    <w:rsid w:val="000213BE"/>
    <w:rsid w:val="00021F03"/>
    <w:rsid w:val="00021FDC"/>
    <w:rsid w:val="0002210A"/>
    <w:rsid w:val="000222ED"/>
    <w:rsid w:val="00022B47"/>
    <w:rsid w:val="00023267"/>
    <w:rsid w:val="00024278"/>
    <w:rsid w:val="00024AEE"/>
    <w:rsid w:val="00025297"/>
    <w:rsid w:val="00026621"/>
    <w:rsid w:val="00026C1C"/>
    <w:rsid w:val="00026D42"/>
    <w:rsid w:val="00027102"/>
    <w:rsid w:val="0003029E"/>
    <w:rsid w:val="00030439"/>
    <w:rsid w:val="00033095"/>
    <w:rsid w:val="00033A1F"/>
    <w:rsid w:val="000342C7"/>
    <w:rsid w:val="000344A4"/>
    <w:rsid w:val="000350F3"/>
    <w:rsid w:val="0003570F"/>
    <w:rsid w:val="00035B4E"/>
    <w:rsid w:val="0003671F"/>
    <w:rsid w:val="00040DFA"/>
    <w:rsid w:val="0004121F"/>
    <w:rsid w:val="00041D99"/>
    <w:rsid w:val="00042160"/>
    <w:rsid w:val="00042D7B"/>
    <w:rsid w:val="00043214"/>
    <w:rsid w:val="00043271"/>
    <w:rsid w:val="00043C5F"/>
    <w:rsid w:val="00044814"/>
    <w:rsid w:val="00044CFE"/>
    <w:rsid w:val="00044F0B"/>
    <w:rsid w:val="0004562E"/>
    <w:rsid w:val="0004565F"/>
    <w:rsid w:val="00045775"/>
    <w:rsid w:val="00045C8F"/>
    <w:rsid w:val="000462FE"/>
    <w:rsid w:val="00046D23"/>
    <w:rsid w:val="000472D0"/>
    <w:rsid w:val="0004794F"/>
    <w:rsid w:val="00047D93"/>
    <w:rsid w:val="00047EC9"/>
    <w:rsid w:val="000505A7"/>
    <w:rsid w:val="00050B6F"/>
    <w:rsid w:val="00051155"/>
    <w:rsid w:val="00051E6A"/>
    <w:rsid w:val="00052AA8"/>
    <w:rsid w:val="00053337"/>
    <w:rsid w:val="00053BCA"/>
    <w:rsid w:val="00053CAD"/>
    <w:rsid w:val="00053F98"/>
    <w:rsid w:val="00055435"/>
    <w:rsid w:val="00055465"/>
    <w:rsid w:val="00055AB4"/>
    <w:rsid w:val="0005614E"/>
    <w:rsid w:val="00056926"/>
    <w:rsid w:val="00057329"/>
    <w:rsid w:val="000600B8"/>
    <w:rsid w:val="000607A6"/>
    <w:rsid w:val="00060BAA"/>
    <w:rsid w:val="00061F2F"/>
    <w:rsid w:val="000624D1"/>
    <w:rsid w:val="00064A8B"/>
    <w:rsid w:val="00064C44"/>
    <w:rsid w:val="00065651"/>
    <w:rsid w:val="000660F2"/>
    <w:rsid w:val="00066547"/>
    <w:rsid w:val="00066F53"/>
    <w:rsid w:val="00070E35"/>
    <w:rsid w:val="00071160"/>
    <w:rsid w:val="0007191F"/>
    <w:rsid w:val="00071AF2"/>
    <w:rsid w:val="00071D88"/>
    <w:rsid w:val="00071DA3"/>
    <w:rsid w:val="00072A45"/>
    <w:rsid w:val="00072B7E"/>
    <w:rsid w:val="000732A3"/>
    <w:rsid w:val="00074142"/>
    <w:rsid w:val="000752BA"/>
    <w:rsid w:val="00076349"/>
    <w:rsid w:val="000765BA"/>
    <w:rsid w:val="0007786E"/>
    <w:rsid w:val="00077EB3"/>
    <w:rsid w:val="000802E3"/>
    <w:rsid w:val="00080DBC"/>
    <w:rsid w:val="000811D4"/>
    <w:rsid w:val="000823DB"/>
    <w:rsid w:val="0008295C"/>
    <w:rsid w:val="0008355A"/>
    <w:rsid w:val="00083B79"/>
    <w:rsid w:val="00084906"/>
    <w:rsid w:val="00084D0F"/>
    <w:rsid w:val="00084F04"/>
    <w:rsid w:val="00085672"/>
    <w:rsid w:val="000857AC"/>
    <w:rsid w:val="00085AC4"/>
    <w:rsid w:val="00085C8A"/>
    <w:rsid w:val="00086B12"/>
    <w:rsid w:val="00086E8E"/>
    <w:rsid w:val="00087BDF"/>
    <w:rsid w:val="0009084B"/>
    <w:rsid w:val="00090EC2"/>
    <w:rsid w:val="00091E93"/>
    <w:rsid w:val="00092436"/>
    <w:rsid w:val="00092785"/>
    <w:rsid w:val="000927A8"/>
    <w:rsid w:val="00092AE3"/>
    <w:rsid w:val="000942EB"/>
    <w:rsid w:val="00097AEB"/>
    <w:rsid w:val="000A066E"/>
    <w:rsid w:val="000A0776"/>
    <w:rsid w:val="000A14F2"/>
    <w:rsid w:val="000A22D7"/>
    <w:rsid w:val="000A33CE"/>
    <w:rsid w:val="000A3A65"/>
    <w:rsid w:val="000A3D01"/>
    <w:rsid w:val="000A5881"/>
    <w:rsid w:val="000A732C"/>
    <w:rsid w:val="000A7907"/>
    <w:rsid w:val="000B0F28"/>
    <w:rsid w:val="000B14E1"/>
    <w:rsid w:val="000B2143"/>
    <w:rsid w:val="000B3783"/>
    <w:rsid w:val="000B3FBF"/>
    <w:rsid w:val="000B42DC"/>
    <w:rsid w:val="000B438A"/>
    <w:rsid w:val="000B43FA"/>
    <w:rsid w:val="000B492C"/>
    <w:rsid w:val="000B4A82"/>
    <w:rsid w:val="000B4C68"/>
    <w:rsid w:val="000B526C"/>
    <w:rsid w:val="000B57E2"/>
    <w:rsid w:val="000B68A0"/>
    <w:rsid w:val="000B6A4F"/>
    <w:rsid w:val="000B6F1F"/>
    <w:rsid w:val="000B72BB"/>
    <w:rsid w:val="000B7FFD"/>
    <w:rsid w:val="000C0390"/>
    <w:rsid w:val="000C0A39"/>
    <w:rsid w:val="000C15B7"/>
    <w:rsid w:val="000C1BA7"/>
    <w:rsid w:val="000C230A"/>
    <w:rsid w:val="000C23AF"/>
    <w:rsid w:val="000C2FB0"/>
    <w:rsid w:val="000C3387"/>
    <w:rsid w:val="000C5115"/>
    <w:rsid w:val="000C549D"/>
    <w:rsid w:val="000C6252"/>
    <w:rsid w:val="000C75B9"/>
    <w:rsid w:val="000C75D1"/>
    <w:rsid w:val="000D0C92"/>
    <w:rsid w:val="000D25DD"/>
    <w:rsid w:val="000D2C97"/>
    <w:rsid w:val="000D3932"/>
    <w:rsid w:val="000D3B08"/>
    <w:rsid w:val="000D474A"/>
    <w:rsid w:val="000D5673"/>
    <w:rsid w:val="000D5B6E"/>
    <w:rsid w:val="000D666B"/>
    <w:rsid w:val="000D6F4F"/>
    <w:rsid w:val="000D78AA"/>
    <w:rsid w:val="000E0740"/>
    <w:rsid w:val="000E09DB"/>
    <w:rsid w:val="000E1336"/>
    <w:rsid w:val="000E1594"/>
    <w:rsid w:val="000E225E"/>
    <w:rsid w:val="000E2398"/>
    <w:rsid w:val="000E26F7"/>
    <w:rsid w:val="000E2BEC"/>
    <w:rsid w:val="000E3A64"/>
    <w:rsid w:val="000E3C95"/>
    <w:rsid w:val="000E435C"/>
    <w:rsid w:val="000E49A7"/>
    <w:rsid w:val="000E51B8"/>
    <w:rsid w:val="000E51DD"/>
    <w:rsid w:val="000E55D4"/>
    <w:rsid w:val="000E5797"/>
    <w:rsid w:val="000E5D2A"/>
    <w:rsid w:val="000E682F"/>
    <w:rsid w:val="000E6A81"/>
    <w:rsid w:val="000F04E8"/>
    <w:rsid w:val="000F0D0F"/>
    <w:rsid w:val="000F0DE0"/>
    <w:rsid w:val="000F0ECF"/>
    <w:rsid w:val="000F13E5"/>
    <w:rsid w:val="000F177D"/>
    <w:rsid w:val="000F2A02"/>
    <w:rsid w:val="000F2CAA"/>
    <w:rsid w:val="000F33E1"/>
    <w:rsid w:val="000F3B75"/>
    <w:rsid w:val="000F4490"/>
    <w:rsid w:val="000F4495"/>
    <w:rsid w:val="000F45B9"/>
    <w:rsid w:val="000F4C62"/>
    <w:rsid w:val="000F6FAB"/>
    <w:rsid w:val="00100588"/>
    <w:rsid w:val="00100FEE"/>
    <w:rsid w:val="00101373"/>
    <w:rsid w:val="00101D89"/>
    <w:rsid w:val="00101E65"/>
    <w:rsid w:val="00102C21"/>
    <w:rsid w:val="001040D7"/>
    <w:rsid w:val="00104A41"/>
    <w:rsid w:val="0010589C"/>
    <w:rsid w:val="00107043"/>
    <w:rsid w:val="001075AB"/>
    <w:rsid w:val="001115DB"/>
    <w:rsid w:val="0011198B"/>
    <w:rsid w:val="0011281E"/>
    <w:rsid w:val="00113538"/>
    <w:rsid w:val="00114A3E"/>
    <w:rsid w:val="00114E7F"/>
    <w:rsid w:val="00115114"/>
    <w:rsid w:val="00117250"/>
    <w:rsid w:val="001172FC"/>
    <w:rsid w:val="001203F1"/>
    <w:rsid w:val="00120CE0"/>
    <w:rsid w:val="001217A5"/>
    <w:rsid w:val="00121DD7"/>
    <w:rsid w:val="0012271D"/>
    <w:rsid w:val="00123785"/>
    <w:rsid w:val="0012394E"/>
    <w:rsid w:val="00124218"/>
    <w:rsid w:val="001245E1"/>
    <w:rsid w:val="001265E7"/>
    <w:rsid w:val="001271B5"/>
    <w:rsid w:val="001275DA"/>
    <w:rsid w:val="00127648"/>
    <w:rsid w:val="001308ED"/>
    <w:rsid w:val="00130D20"/>
    <w:rsid w:val="0013166D"/>
    <w:rsid w:val="00133C74"/>
    <w:rsid w:val="00134086"/>
    <w:rsid w:val="001340F9"/>
    <w:rsid w:val="0013464A"/>
    <w:rsid w:val="00137314"/>
    <w:rsid w:val="00137DEE"/>
    <w:rsid w:val="00137FF9"/>
    <w:rsid w:val="001405E1"/>
    <w:rsid w:val="001408F4"/>
    <w:rsid w:val="0014116A"/>
    <w:rsid w:val="001417E4"/>
    <w:rsid w:val="0014350A"/>
    <w:rsid w:val="00143A0F"/>
    <w:rsid w:val="00143E49"/>
    <w:rsid w:val="00144B62"/>
    <w:rsid w:val="00144CC9"/>
    <w:rsid w:val="00145820"/>
    <w:rsid w:val="001465BE"/>
    <w:rsid w:val="00146A35"/>
    <w:rsid w:val="00147126"/>
    <w:rsid w:val="0014753A"/>
    <w:rsid w:val="001504B4"/>
    <w:rsid w:val="00150514"/>
    <w:rsid w:val="00151241"/>
    <w:rsid w:val="001517D1"/>
    <w:rsid w:val="00151DBA"/>
    <w:rsid w:val="0015342C"/>
    <w:rsid w:val="001535C4"/>
    <w:rsid w:val="0015476D"/>
    <w:rsid w:val="00154C7E"/>
    <w:rsid w:val="00155A73"/>
    <w:rsid w:val="00155D09"/>
    <w:rsid w:val="00155FF0"/>
    <w:rsid w:val="0015676E"/>
    <w:rsid w:val="00160EE8"/>
    <w:rsid w:val="00161D8E"/>
    <w:rsid w:val="00162318"/>
    <w:rsid w:val="00162386"/>
    <w:rsid w:val="001623A4"/>
    <w:rsid w:val="001628A8"/>
    <w:rsid w:val="00163843"/>
    <w:rsid w:val="00163A8B"/>
    <w:rsid w:val="00163E0E"/>
    <w:rsid w:val="00163FA0"/>
    <w:rsid w:val="0016442B"/>
    <w:rsid w:val="001653DC"/>
    <w:rsid w:val="001657F0"/>
    <w:rsid w:val="00165CF2"/>
    <w:rsid w:val="00166050"/>
    <w:rsid w:val="0016656E"/>
    <w:rsid w:val="00166C1C"/>
    <w:rsid w:val="00166C74"/>
    <w:rsid w:val="001704D2"/>
    <w:rsid w:val="001707E9"/>
    <w:rsid w:val="001711C3"/>
    <w:rsid w:val="00171649"/>
    <w:rsid w:val="00172AAD"/>
    <w:rsid w:val="00172D02"/>
    <w:rsid w:val="001742F1"/>
    <w:rsid w:val="00174E66"/>
    <w:rsid w:val="00175E50"/>
    <w:rsid w:val="001760C6"/>
    <w:rsid w:val="00176A6B"/>
    <w:rsid w:val="0017724A"/>
    <w:rsid w:val="00177F79"/>
    <w:rsid w:val="001800EB"/>
    <w:rsid w:val="00180BCF"/>
    <w:rsid w:val="001820F8"/>
    <w:rsid w:val="0018225C"/>
    <w:rsid w:val="0018318D"/>
    <w:rsid w:val="00183A6E"/>
    <w:rsid w:val="001842D3"/>
    <w:rsid w:val="0018442E"/>
    <w:rsid w:val="00184546"/>
    <w:rsid w:val="001847DE"/>
    <w:rsid w:val="00184FCB"/>
    <w:rsid w:val="001856A7"/>
    <w:rsid w:val="0018581C"/>
    <w:rsid w:val="00185A81"/>
    <w:rsid w:val="0018681E"/>
    <w:rsid w:val="00186A0D"/>
    <w:rsid w:val="001871BF"/>
    <w:rsid w:val="001905F7"/>
    <w:rsid w:val="00190BB2"/>
    <w:rsid w:val="00190C69"/>
    <w:rsid w:val="0019161B"/>
    <w:rsid w:val="0019242D"/>
    <w:rsid w:val="0019299A"/>
    <w:rsid w:val="0019306B"/>
    <w:rsid w:val="001934E1"/>
    <w:rsid w:val="00193826"/>
    <w:rsid w:val="00195161"/>
    <w:rsid w:val="00195381"/>
    <w:rsid w:val="00195BC5"/>
    <w:rsid w:val="00196339"/>
    <w:rsid w:val="00196C30"/>
    <w:rsid w:val="00196C78"/>
    <w:rsid w:val="00197C1F"/>
    <w:rsid w:val="001A05C4"/>
    <w:rsid w:val="001A1C21"/>
    <w:rsid w:val="001A2554"/>
    <w:rsid w:val="001A2AED"/>
    <w:rsid w:val="001A4216"/>
    <w:rsid w:val="001A446F"/>
    <w:rsid w:val="001A4B8C"/>
    <w:rsid w:val="001A5709"/>
    <w:rsid w:val="001A69E2"/>
    <w:rsid w:val="001A7896"/>
    <w:rsid w:val="001B0A97"/>
    <w:rsid w:val="001B0E07"/>
    <w:rsid w:val="001B197D"/>
    <w:rsid w:val="001B1B2F"/>
    <w:rsid w:val="001B2EB5"/>
    <w:rsid w:val="001B377C"/>
    <w:rsid w:val="001B5441"/>
    <w:rsid w:val="001B5674"/>
    <w:rsid w:val="001B6E10"/>
    <w:rsid w:val="001B7B0E"/>
    <w:rsid w:val="001C01ED"/>
    <w:rsid w:val="001C1252"/>
    <w:rsid w:val="001C1ECC"/>
    <w:rsid w:val="001C2193"/>
    <w:rsid w:val="001C35D6"/>
    <w:rsid w:val="001C407E"/>
    <w:rsid w:val="001C49CA"/>
    <w:rsid w:val="001C4B55"/>
    <w:rsid w:val="001C54E1"/>
    <w:rsid w:val="001C5AFB"/>
    <w:rsid w:val="001C69CB"/>
    <w:rsid w:val="001C6D25"/>
    <w:rsid w:val="001C7158"/>
    <w:rsid w:val="001C720E"/>
    <w:rsid w:val="001C730C"/>
    <w:rsid w:val="001C7D27"/>
    <w:rsid w:val="001D029E"/>
    <w:rsid w:val="001D0A9F"/>
    <w:rsid w:val="001D1419"/>
    <w:rsid w:val="001D16A5"/>
    <w:rsid w:val="001D16F0"/>
    <w:rsid w:val="001D1F26"/>
    <w:rsid w:val="001D32DB"/>
    <w:rsid w:val="001D36D7"/>
    <w:rsid w:val="001D39BD"/>
    <w:rsid w:val="001D533E"/>
    <w:rsid w:val="001D5A78"/>
    <w:rsid w:val="001D6B13"/>
    <w:rsid w:val="001D7382"/>
    <w:rsid w:val="001E0DE9"/>
    <w:rsid w:val="001E10CA"/>
    <w:rsid w:val="001E235F"/>
    <w:rsid w:val="001E3054"/>
    <w:rsid w:val="001E32B3"/>
    <w:rsid w:val="001E487B"/>
    <w:rsid w:val="001E5539"/>
    <w:rsid w:val="001E5865"/>
    <w:rsid w:val="001E69A6"/>
    <w:rsid w:val="001E735E"/>
    <w:rsid w:val="001F0245"/>
    <w:rsid w:val="001F0AEC"/>
    <w:rsid w:val="001F20B3"/>
    <w:rsid w:val="001F28E9"/>
    <w:rsid w:val="001F3060"/>
    <w:rsid w:val="001F36F6"/>
    <w:rsid w:val="001F3CBA"/>
    <w:rsid w:val="001F3D66"/>
    <w:rsid w:val="001F4321"/>
    <w:rsid w:val="001F4FE6"/>
    <w:rsid w:val="001F56A1"/>
    <w:rsid w:val="001F61C2"/>
    <w:rsid w:val="001F6480"/>
    <w:rsid w:val="001F7281"/>
    <w:rsid w:val="001F72E9"/>
    <w:rsid w:val="001F7710"/>
    <w:rsid w:val="001F775C"/>
    <w:rsid w:val="001F781E"/>
    <w:rsid w:val="0020165F"/>
    <w:rsid w:val="002018D5"/>
    <w:rsid w:val="00204A50"/>
    <w:rsid w:val="00204C70"/>
    <w:rsid w:val="00205113"/>
    <w:rsid w:val="0020684D"/>
    <w:rsid w:val="00206D2D"/>
    <w:rsid w:val="00207448"/>
    <w:rsid w:val="00210189"/>
    <w:rsid w:val="002101AF"/>
    <w:rsid w:val="0021079F"/>
    <w:rsid w:val="00211CB4"/>
    <w:rsid w:val="00212A0E"/>
    <w:rsid w:val="00212B72"/>
    <w:rsid w:val="0021318B"/>
    <w:rsid w:val="002136C2"/>
    <w:rsid w:val="00213FAF"/>
    <w:rsid w:val="00216253"/>
    <w:rsid w:val="002165D4"/>
    <w:rsid w:val="0021670C"/>
    <w:rsid w:val="00216F6C"/>
    <w:rsid w:val="00217FAA"/>
    <w:rsid w:val="002203E9"/>
    <w:rsid w:val="00220752"/>
    <w:rsid w:val="00220A9A"/>
    <w:rsid w:val="0022169D"/>
    <w:rsid w:val="00221C69"/>
    <w:rsid w:val="00221F5E"/>
    <w:rsid w:val="00222272"/>
    <w:rsid w:val="00222450"/>
    <w:rsid w:val="00222695"/>
    <w:rsid w:val="00222C14"/>
    <w:rsid w:val="00222FA7"/>
    <w:rsid w:val="002234AE"/>
    <w:rsid w:val="002260CD"/>
    <w:rsid w:val="00227146"/>
    <w:rsid w:val="002272D9"/>
    <w:rsid w:val="00227BB5"/>
    <w:rsid w:val="00230BEE"/>
    <w:rsid w:val="00231AA6"/>
    <w:rsid w:val="00231DCF"/>
    <w:rsid w:val="00231EE9"/>
    <w:rsid w:val="00233CE2"/>
    <w:rsid w:val="00233E42"/>
    <w:rsid w:val="002342C5"/>
    <w:rsid w:val="0023435F"/>
    <w:rsid w:val="00234BB6"/>
    <w:rsid w:val="00235351"/>
    <w:rsid w:val="00235534"/>
    <w:rsid w:val="002365FE"/>
    <w:rsid w:val="002366F7"/>
    <w:rsid w:val="002369AB"/>
    <w:rsid w:val="00236CAD"/>
    <w:rsid w:val="00236E0E"/>
    <w:rsid w:val="00240472"/>
    <w:rsid w:val="00241222"/>
    <w:rsid w:val="002413AA"/>
    <w:rsid w:val="00241B78"/>
    <w:rsid w:val="00241CBB"/>
    <w:rsid w:val="002423FF"/>
    <w:rsid w:val="00243A48"/>
    <w:rsid w:val="0024406E"/>
    <w:rsid w:val="002441B4"/>
    <w:rsid w:val="0024481F"/>
    <w:rsid w:val="00246518"/>
    <w:rsid w:val="0024696E"/>
    <w:rsid w:val="00247587"/>
    <w:rsid w:val="00247E8C"/>
    <w:rsid w:val="00250771"/>
    <w:rsid w:val="00251252"/>
    <w:rsid w:val="00251F79"/>
    <w:rsid w:val="0025210D"/>
    <w:rsid w:val="002523C9"/>
    <w:rsid w:val="0025272F"/>
    <w:rsid w:val="00253E0D"/>
    <w:rsid w:val="002541E6"/>
    <w:rsid w:val="00255912"/>
    <w:rsid w:val="00255D58"/>
    <w:rsid w:val="002562DC"/>
    <w:rsid w:val="002568C1"/>
    <w:rsid w:val="002607EC"/>
    <w:rsid w:val="00260ED3"/>
    <w:rsid w:val="002614BE"/>
    <w:rsid w:val="0026279F"/>
    <w:rsid w:val="002629DC"/>
    <w:rsid w:val="00262CA1"/>
    <w:rsid w:val="0026342A"/>
    <w:rsid w:val="00264710"/>
    <w:rsid w:val="00264B51"/>
    <w:rsid w:val="00264CEB"/>
    <w:rsid w:val="00264CFA"/>
    <w:rsid w:val="00265048"/>
    <w:rsid w:val="0026505D"/>
    <w:rsid w:val="002654D0"/>
    <w:rsid w:val="0026580B"/>
    <w:rsid w:val="00265D14"/>
    <w:rsid w:val="00265E19"/>
    <w:rsid w:val="00265E8B"/>
    <w:rsid w:val="00266DB7"/>
    <w:rsid w:val="00271487"/>
    <w:rsid w:val="0027166B"/>
    <w:rsid w:val="00271718"/>
    <w:rsid w:val="002724AD"/>
    <w:rsid w:val="00272DE1"/>
    <w:rsid w:val="002737EE"/>
    <w:rsid w:val="00273C7B"/>
    <w:rsid w:val="00273FAC"/>
    <w:rsid w:val="002745E1"/>
    <w:rsid w:val="00274782"/>
    <w:rsid w:val="00274F5A"/>
    <w:rsid w:val="0027584D"/>
    <w:rsid w:val="00275B53"/>
    <w:rsid w:val="0027635B"/>
    <w:rsid w:val="002769B9"/>
    <w:rsid w:val="0028003C"/>
    <w:rsid w:val="002800CC"/>
    <w:rsid w:val="00281183"/>
    <w:rsid w:val="0028174A"/>
    <w:rsid w:val="002820F8"/>
    <w:rsid w:val="0028275B"/>
    <w:rsid w:val="00282849"/>
    <w:rsid w:val="002832D6"/>
    <w:rsid w:val="0028353E"/>
    <w:rsid w:val="00283A83"/>
    <w:rsid w:val="002840C8"/>
    <w:rsid w:val="00284C17"/>
    <w:rsid w:val="00286072"/>
    <w:rsid w:val="002868D7"/>
    <w:rsid w:val="00286A75"/>
    <w:rsid w:val="00291687"/>
    <w:rsid w:val="0029283E"/>
    <w:rsid w:val="00292DC9"/>
    <w:rsid w:val="00294915"/>
    <w:rsid w:val="00295423"/>
    <w:rsid w:val="002954B2"/>
    <w:rsid w:val="00295ED6"/>
    <w:rsid w:val="002960CF"/>
    <w:rsid w:val="00297204"/>
    <w:rsid w:val="0029777A"/>
    <w:rsid w:val="00297BFC"/>
    <w:rsid w:val="002A0BFA"/>
    <w:rsid w:val="002A11A5"/>
    <w:rsid w:val="002A29E4"/>
    <w:rsid w:val="002A2BB2"/>
    <w:rsid w:val="002A2F6B"/>
    <w:rsid w:val="002A3353"/>
    <w:rsid w:val="002A33E9"/>
    <w:rsid w:val="002A4E87"/>
    <w:rsid w:val="002A5297"/>
    <w:rsid w:val="002A5AB6"/>
    <w:rsid w:val="002A657F"/>
    <w:rsid w:val="002A6A17"/>
    <w:rsid w:val="002A6B76"/>
    <w:rsid w:val="002A721B"/>
    <w:rsid w:val="002A794E"/>
    <w:rsid w:val="002B1499"/>
    <w:rsid w:val="002B1620"/>
    <w:rsid w:val="002B30DE"/>
    <w:rsid w:val="002B3399"/>
    <w:rsid w:val="002B3CD2"/>
    <w:rsid w:val="002B3EDE"/>
    <w:rsid w:val="002B4293"/>
    <w:rsid w:val="002B56DD"/>
    <w:rsid w:val="002B57C1"/>
    <w:rsid w:val="002B5A35"/>
    <w:rsid w:val="002B6445"/>
    <w:rsid w:val="002B6BC3"/>
    <w:rsid w:val="002B6D60"/>
    <w:rsid w:val="002B706E"/>
    <w:rsid w:val="002B711A"/>
    <w:rsid w:val="002B7434"/>
    <w:rsid w:val="002B7695"/>
    <w:rsid w:val="002C03D0"/>
    <w:rsid w:val="002C0DBF"/>
    <w:rsid w:val="002C1F70"/>
    <w:rsid w:val="002C2248"/>
    <w:rsid w:val="002C2AD7"/>
    <w:rsid w:val="002C2EDB"/>
    <w:rsid w:val="002C2FD7"/>
    <w:rsid w:val="002C415A"/>
    <w:rsid w:val="002C4D5A"/>
    <w:rsid w:val="002C562C"/>
    <w:rsid w:val="002C5AE7"/>
    <w:rsid w:val="002C5EAA"/>
    <w:rsid w:val="002C5F19"/>
    <w:rsid w:val="002C6A75"/>
    <w:rsid w:val="002C6D98"/>
    <w:rsid w:val="002C7471"/>
    <w:rsid w:val="002C757C"/>
    <w:rsid w:val="002D0089"/>
    <w:rsid w:val="002D027F"/>
    <w:rsid w:val="002D12F0"/>
    <w:rsid w:val="002D20D0"/>
    <w:rsid w:val="002D2643"/>
    <w:rsid w:val="002D269F"/>
    <w:rsid w:val="002D34CD"/>
    <w:rsid w:val="002D4259"/>
    <w:rsid w:val="002D4B6E"/>
    <w:rsid w:val="002D518F"/>
    <w:rsid w:val="002D5C09"/>
    <w:rsid w:val="002D5FE9"/>
    <w:rsid w:val="002D68AA"/>
    <w:rsid w:val="002D7D7A"/>
    <w:rsid w:val="002E023C"/>
    <w:rsid w:val="002E12DC"/>
    <w:rsid w:val="002E1361"/>
    <w:rsid w:val="002E17D5"/>
    <w:rsid w:val="002E1A1A"/>
    <w:rsid w:val="002E1FAA"/>
    <w:rsid w:val="002E25C0"/>
    <w:rsid w:val="002E310C"/>
    <w:rsid w:val="002E4070"/>
    <w:rsid w:val="002E4701"/>
    <w:rsid w:val="002E57D3"/>
    <w:rsid w:val="002E5AC1"/>
    <w:rsid w:val="002E5F1C"/>
    <w:rsid w:val="002E6094"/>
    <w:rsid w:val="002E6BC6"/>
    <w:rsid w:val="002E6FB5"/>
    <w:rsid w:val="002E7467"/>
    <w:rsid w:val="002E7859"/>
    <w:rsid w:val="002E7A96"/>
    <w:rsid w:val="002F10CE"/>
    <w:rsid w:val="002F15DD"/>
    <w:rsid w:val="002F15F5"/>
    <w:rsid w:val="002F1E8B"/>
    <w:rsid w:val="002F1EF3"/>
    <w:rsid w:val="002F2E56"/>
    <w:rsid w:val="002F46A8"/>
    <w:rsid w:val="002F4C93"/>
    <w:rsid w:val="002F578E"/>
    <w:rsid w:val="002F5860"/>
    <w:rsid w:val="002F597F"/>
    <w:rsid w:val="002F64AD"/>
    <w:rsid w:val="002F6F18"/>
    <w:rsid w:val="002F76D0"/>
    <w:rsid w:val="003001F6"/>
    <w:rsid w:val="0030041B"/>
    <w:rsid w:val="00300C04"/>
    <w:rsid w:val="00301C88"/>
    <w:rsid w:val="00301CEE"/>
    <w:rsid w:val="003021B1"/>
    <w:rsid w:val="003021CD"/>
    <w:rsid w:val="00302264"/>
    <w:rsid w:val="00302CC6"/>
    <w:rsid w:val="00302E35"/>
    <w:rsid w:val="00304B33"/>
    <w:rsid w:val="00304F5F"/>
    <w:rsid w:val="003053A2"/>
    <w:rsid w:val="00305A8F"/>
    <w:rsid w:val="00306A6F"/>
    <w:rsid w:val="00307FB3"/>
    <w:rsid w:val="0031058A"/>
    <w:rsid w:val="003134EF"/>
    <w:rsid w:val="00313A65"/>
    <w:rsid w:val="00313BB3"/>
    <w:rsid w:val="0031467F"/>
    <w:rsid w:val="00314E65"/>
    <w:rsid w:val="003154AE"/>
    <w:rsid w:val="0031554D"/>
    <w:rsid w:val="00317403"/>
    <w:rsid w:val="00320A70"/>
    <w:rsid w:val="00320F1A"/>
    <w:rsid w:val="0032190A"/>
    <w:rsid w:val="00321AD6"/>
    <w:rsid w:val="003220B9"/>
    <w:rsid w:val="00322177"/>
    <w:rsid w:val="00322C84"/>
    <w:rsid w:val="0032375A"/>
    <w:rsid w:val="00323D4C"/>
    <w:rsid w:val="00323F4F"/>
    <w:rsid w:val="00324CFE"/>
    <w:rsid w:val="0032504E"/>
    <w:rsid w:val="0032525D"/>
    <w:rsid w:val="00325396"/>
    <w:rsid w:val="003258AE"/>
    <w:rsid w:val="003259AA"/>
    <w:rsid w:val="003259F1"/>
    <w:rsid w:val="00325CBB"/>
    <w:rsid w:val="00325E12"/>
    <w:rsid w:val="00326A08"/>
    <w:rsid w:val="00326D2D"/>
    <w:rsid w:val="00327903"/>
    <w:rsid w:val="00327EBC"/>
    <w:rsid w:val="00327FB8"/>
    <w:rsid w:val="00330134"/>
    <w:rsid w:val="00330639"/>
    <w:rsid w:val="003306AB"/>
    <w:rsid w:val="00330D1A"/>
    <w:rsid w:val="00330DCF"/>
    <w:rsid w:val="003319AB"/>
    <w:rsid w:val="0033218E"/>
    <w:rsid w:val="00332867"/>
    <w:rsid w:val="003333ED"/>
    <w:rsid w:val="003347B3"/>
    <w:rsid w:val="003348CD"/>
    <w:rsid w:val="003350F4"/>
    <w:rsid w:val="0033548F"/>
    <w:rsid w:val="0033610A"/>
    <w:rsid w:val="003361E5"/>
    <w:rsid w:val="003374A0"/>
    <w:rsid w:val="0033785E"/>
    <w:rsid w:val="00337F05"/>
    <w:rsid w:val="00341234"/>
    <w:rsid w:val="00342272"/>
    <w:rsid w:val="003428E3"/>
    <w:rsid w:val="00342AC6"/>
    <w:rsid w:val="00342DAF"/>
    <w:rsid w:val="00343227"/>
    <w:rsid w:val="00343709"/>
    <w:rsid w:val="003438A2"/>
    <w:rsid w:val="00343E42"/>
    <w:rsid w:val="0034556F"/>
    <w:rsid w:val="003458F7"/>
    <w:rsid w:val="00345F7F"/>
    <w:rsid w:val="00347B98"/>
    <w:rsid w:val="003510B0"/>
    <w:rsid w:val="00351231"/>
    <w:rsid w:val="00351240"/>
    <w:rsid w:val="00351959"/>
    <w:rsid w:val="00351C0D"/>
    <w:rsid w:val="003526DE"/>
    <w:rsid w:val="00352C2A"/>
    <w:rsid w:val="00352FA5"/>
    <w:rsid w:val="00353F60"/>
    <w:rsid w:val="00353FE2"/>
    <w:rsid w:val="00354290"/>
    <w:rsid w:val="003555E4"/>
    <w:rsid w:val="003558A3"/>
    <w:rsid w:val="00356899"/>
    <w:rsid w:val="00356A60"/>
    <w:rsid w:val="003570E6"/>
    <w:rsid w:val="00357BA0"/>
    <w:rsid w:val="00360526"/>
    <w:rsid w:val="00360796"/>
    <w:rsid w:val="00360B6E"/>
    <w:rsid w:val="00360F54"/>
    <w:rsid w:val="003625FE"/>
    <w:rsid w:val="0036265C"/>
    <w:rsid w:val="00363021"/>
    <w:rsid w:val="00363185"/>
    <w:rsid w:val="00363B91"/>
    <w:rsid w:val="00364516"/>
    <w:rsid w:val="003648B9"/>
    <w:rsid w:val="00364929"/>
    <w:rsid w:val="003649AB"/>
    <w:rsid w:val="00364E39"/>
    <w:rsid w:val="00365B14"/>
    <w:rsid w:val="00365BEF"/>
    <w:rsid w:val="00365F95"/>
    <w:rsid w:val="003665DF"/>
    <w:rsid w:val="00366BB9"/>
    <w:rsid w:val="00367126"/>
    <w:rsid w:val="00367163"/>
    <w:rsid w:val="003675E3"/>
    <w:rsid w:val="00367B01"/>
    <w:rsid w:val="0037084C"/>
    <w:rsid w:val="00370C5D"/>
    <w:rsid w:val="003725A4"/>
    <w:rsid w:val="00373141"/>
    <w:rsid w:val="003734A9"/>
    <w:rsid w:val="00373701"/>
    <w:rsid w:val="0037387A"/>
    <w:rsid w:val="00374224"/>
    <w:rsid w:val="00374865"/>
    <w:rsid w:val="00375A21"/>
    <w:rsid w:val="00375AA1"/>
    <w:rsid w:val="003763EF"/>
    <w:rsid w:val="0037655D"/>
    <w:rsid w:val="00376791"/>
    <w:rsid w:val="00377AE9"/>
    <w:rsid w:val="00377BF6"/>
    <w:rsid w:val="003801C9"/>
    <w:rsid w:val="00380685"/>
    <w:rsid w:val="003811F5"/>
    <w:rsid w:val="0038204A"/>
    <w:rsid w:val="00382908"/>
    <w:rsid w:val="003837DA"/>
    <w:rsid w:val="00383A54"/>
    <w:rsid w:val="00384C27"/>
    <w:rsid w:val="00385017"/>
    <w:rsid w:val="003857AC"/>
    <w:rsid w:val="00386813"/>
    <w:rsid w:val="00390256"/>
    <w:rsid w:val="00391130"/>
    <w:rsid w:val="0039210B"/>
    <w:rsid w:val="0039288F"/>
    <w:rsid w:val="00393DA5"/>
    <w:rsid w:val="0039416F"/>
    <w:rsid w:val="003941C4"/>
    <w:rsid w:val="00394382"/>
    <w:rsid w:val="00394394"/>
    <w:rsid w:val="003947B0"/>
    <w:rsid w:val="00394894"/>
    <w:rsid w:val="00394D04"/>
    <w:rsid w:val="00396429"/>
    <w:rsid w:val="00396472"/>
    <w:rsid w:val="00397045"/>
    <w:rsid w:val="003A009A"/>
    <w:rsid w:val="003A24C3"/>
    <w:rsid w:val="003A42E2"/>
    <w:rsid w:val="003A4881"/>
    <w:rsid w:val="003A5144"/>
    <w:rsid w:val="003A5852"/>
    <w:rsid w:val="003A65F3"/>
    <w:rsid w:val="003A72F2"/>
    <w:rsid w:val="003A7D8F"/>
    <w:rsid w:val="003B0169"/>
    <w:rsid w:val="003B02F7"/>
    <w:rsid w:val="003B0519"/>
    <w:rsid w:val="003B1EF6"/>
    <w:rsid w:val="003B238C"/>
    <w:rsid w:val="003B2D37"/>
    <w:rsid w:val="003B4C5B"/>
    <w:rsid w:val="003B4E7E"/>
    <w:rsid w:val="003B52E3"/>
    <w:rsid w:val="003B560A"/>
    <w:rsid w:val="003B5B97"/>
    <w:rsid w:val="003B5BF2"/>
    <w:rsid w:val="003B607E"/>
    <w:rsid w:val="003B684D"/>
    <w:rsid w:val="003B76EF"/>
    <w:rsid w:val="003B7B3A"/>
    <w:rsid w:val="003C02DD"/>
    <w:rsid w:val="003C0AEE"/>
    <w:rsid w:val="003C2044"/>
    <w:rsid w:val="003C2C89"/>
    <w:rsid w:val="003C338E"/>
    <w:rsid w:val="003C438D"/>
    <w:rsid w:val="003C48DC"/>
    <w:rsid w:val="003C4E48"/>
    <w:rsid w:val="003C5D6D"/>
    <w:rsid w:val="003C715B"/>
    <w:rsid w:val="003C7CB8"/>
    <w:rsid w:val="003D0F1E"/>
    <w:rsid w:val="003D1BB0"/>
    <w:rsid w:val="003D2C45"/>
    <w:rsid w:val="003D2D3F"/>
    <w:rsid w:val="003D3560"/>
    <w:rsid w:val="003D38C0"/>
    <w:rsid w:val="003D3CAE"/>
    <w:rsid w:val="003D4725"/>
    <w:rsid w:val="003D47C8"/>
    <w:rsid w:val="003D5D45"/>
    <w:rsid w:val="003D6641"/>
    <w:rsid w:val="003D6744"/>
    <w:rsid w:val="003D67FF"/>
    <w:rsid w:val="003D6A9A"/>
    <w:rsid w:val="003D6E0F"/>
    <w:rsid w:val="003E0CD5"/>
    <w:rsid w:val="003E0E4C"/>
    <w:rsid w:val="003E110C"/>
    <w:rsid w:val="003E14C3"/>
    <w:rsid w:val="003E1878"/>
    <w:rsid w:val="003E28E9"/>
    <w:rsid w:val="003E36E2"/>
    <w:rsid w:val="003E3B3E"/>
    <w:rsid w:val="003E461D"/>
    <w:rsid w:val="003E67C5"/>
    <w:rsid w:val="003E6C84"/>
    <w:rsid w:val="003E71E4"/>
    <w:rsid w:val="003E745D"/>
    <w:rsid w:val="003E77EC"/>
    <w:rsid w:val="003E7AE5"/>
    <w:rsid w:val="003F01F7"/>
    <w:rsid w:val="003F0688"/>
    <w:rsid w:val="003F071D"/>
    <w:rsid w:val="003F0B7B"/>
    <w:rsid w:val="003F1316"/>
    <w:rsid w:val="003F19AE"/>
    <w:rsid w:val="003F1C0A"/>
    <w:rsid w:val="003F1D63"/>
    <w:rsid w:val="003F270D"/>
    <w:rsid w:val="003F364D"/>
    <w:rsid w:val="003F6A1F"/>
    <w:rsid w:val="003F7225"/>
    <w:rsid w:val="003F7BAE"/>
    <w:rsid w:val="00400097"/>
    <w:rsid w:val="004004E8"/>
    <w:rsid w:val="0040078F"/>
    <w:rsid w:val="00400835"/>
    <w:rsid w:val="00400A30"/>
    <w:rsid w:val="00401BA3"/>
    <w:rsid w:val="00403FBF"/>
    <w:rsid w:val="0040565A"/>
    <w:rsid w:val="0040589A"/>
    <w:rsid w:val="00405975"/>
    <w:rsid w:val="00405B8A"/>
    <w:rsid w:val="0040605A"/>
    <w:rsid w:val="0040664F"/>
    <w:rsid w:val="004071B6"/>
    <w:rsid w:val="0040748A"/>
    <w:rsid w:val="0040788F"/>
    <w:rsid w:val="00407BAF"/>
    <w:rsid w:val="00410A65"/>
    <w:rsid w:val="004119FF"/>
    <w:rsid w:val="00411F8F"/>
    <w:rsid w:val="0041295D"/>
    <w:rsid w:val="00413DD0"/>
    <w:rsid w:val="00414CE9"/>
    <w:rsid w:val="00415364"/>
    <w:rsid w:val="0041654F"/>
    <w:rsid w:val="0041688B"/>
    <w:rsid w:val="00416E41"/>
    <w:rsid w:val="00416FD2"/>
    <w:rsid w:val="004176B1"/>
    <w:rsid w:val="004208AB"/>
    <w:rsid w:val="00421A63"/>
    <w:rsid w:val="0042431B"/>
    <w:rsid w:val="00424998"/>
    <w:rsid w:val="00424ADF"/>
    <w:rsid w:val="0042553C"/>
    <w:rsid w:val="00425E5B"/>
    <w:rsid w:val="00426128"/>
    <w:rsid w:val="00426DA7"/>
    <w:rsid w:val="00427989"/>
    <w:rsid w:val="0043040D"/>
    <w:rsid w:val="004304A4"/>
    <w:rsid w:val="004307C4"/>
    <w:rsid w:val="00430F29"/>
    <w:rsid w:val="0043109B"/>
    <w:rsid w:val="0043275B"/>
    <w:rsid w:val="0043346A"/>
    <w:rsid w:val="0043392B"/>
    <w:rsid w:val="00433AA5"/>
    <w:rsid w:val="00433B24"/>
    <w:rsid w:val="00433C91"/>
    <w:rsid w:val="004347D9"/>
    <w:rsid w:val="00434D49"/>
    <w:rsid w:val="00435353"/>
    <w:rsid w:val="00435A10"/>
    <w:rsid w:val="00436156"/>
    <w:rsid w:val="0043741D"/>
    <w:rsid w:val="00437919"/>
    <w:rsid w:val="00437E8D"/>
    <w:rsid w:val="004400BD"/>
    <w:rsid w:val="0044048C"/>
    <w:rsid w:val="00440A86"/>
    <w:rsid w:val="00440DEE"/>
    <w:rsid w:val="00441A44"/>
    <w:rsid w:val="00441C3A"/>
    <w:rsid w:val="0044285F"/>
    <w:rsid w:val="004432AC"/>
    <w:rsid w:val="0044363C"/>
    <w:rsid w:val="00444302"/>
    <w:rsid w:val="004444B9"/>
    <w:rsid w:val="0044487D"/>
    <w:rsid w:val="00444B7E"/>
    <w:rsid w:val="00445380"/>
    <w:rsid w:val="00445A6D"/>
    <w:rsid w:val="00445C15"/>
    <w:rsid w:val="0044661A"/>
    <w:rsid w:val="00447459"/>
    <w:rsid w:val="004477B4"/>
    <w:rsid w:val="004504CA"/>
    <w:rsid w:val="004505CC"/>
    <w:rsid w:val="004508F4"/>
    <w:rsid w:val="00451608"/>
    <w:rsid w:val="00451FA2"/>
    <w:rsid w:val="00452BF4"/>
    <w:rsid w:val="00455ABB"/>
    <w:rsid w:val="00455CFA"/>
    <w:rsid w:val="004561D8"/>
    <w:rsid w:val="0045635C"/>
    <w:rsid w:val="004569DB"/>
    <w:rsid w:val="00456AEE"/>
    <w:rsid w:val="00456B23"/>
    <w:rsid w:val="00457417"/>
    <w:rsid w:val="00457E0E"/>
    <w:rsid w:val="00460108"/>
    <w:rsid w:val="00460CB0"/>
    <w:rsid w:val="00460D13"/>
    <w:rsid w:val="00460E47"/>
    <w:rsid w:val="00461FB8"/>
    <w:rsid w:val="00462458"/>
    <w:rsid w:val="0046279B"/>
    <w:rsid w:val="00462969"/>
    <w:rsid w:val="00462BA3"/>
    <w:rsid w:val="00462BB9"/>
    <w:rsid w:val="004639A7"/>
    <w:rsid w:val="00463ACE"/>
    <w:rsid w:val="00463BAD"/>
    <w:rsid w:val="00463C3E"/>
    <w:rsid w:val="00465CB2"/>
    <w:rsid w:val="004665E2"/>
    <w:rsid w:val="004667D0"/>
    <w:rsid w:val="004675A0"/>
    <w:rsid w:val="004702DB"/>
    <w:rsid w:val="004706C5"/>
    <w:rsid w:val="0047084B"/>
    <w:rsid w:val="00470E45"/>
    <w:rsid w:val="00471500"/>
    <w:rsid w:val="00471A9C"/>
    <w:rsid w:val="004724E8"/>
    <w:rsid w:val="00472935"/>
    <w:rsid w:val="00473EFC"/>
    <w:rsid w:val="00474622"/>
    <w:rsid w:val="00474A65"/>
    <w:rsid w:val="00474B7B"/>
    <w:rsid w:val="00474F3D"/>
    <w:rsid w:val="00475123"/>
    <w:rsid w:val="0047543F"/>
    <w:rsid w:val="00475952"/>
    <w:rsid w:val="00475A71"/>
    <w:rsid w:val="00475AB6"/>
    <w:rsid w:val="00476851"/>
    <w:rsid w:val="004772DC"/>
    <w:rsid w:val="004773C7"/>
    <w:rsid w:val="00477689"/>
    <w:rsid w:val="00477A8B"/>
    <w:rsid w:val="004806FE"/>
    <w:rsid w:val="00480823"/>
    <w:rsid w:val="00481365"/>
    <w:rsid w:val="004813E3"/>
    <w:rsid w:val="00482A0D"/>
    <w:rsid w:val="0048309A"/>
    <w:rsid w:val="004838A9"/>
    <w:rsid w:val="00483A52"/>
    <w:rsid w:val="00483DD0"/>
    <w:rsid w:val="00484E55"/>
    <w:rsid w:val="00484F8A"/>
    <w:rsid w:val="004850DD"/>
    <w:rsid w:val="004855A3"/>
    <w:rsid w:val="00485932"/>
    <w:rsid w:val="0048627A"/>
    <w:rsid w:val="00487A56"/>
    <w:rsid w:val="0049054B"/>
    <w:rsid w:val="00490624"/>
    <w:rsid w:val="00490FDC"/>
    <w:rsid w:val="004920FB"/>
    <w:rsid w:val="00492930"/>
    <w:rsid w:val="00493A72"/>
    <w:rsid w:val="00493A99"/>
    <w:rsid w:val="00493AC0"/>
    <w:rsid w:val="004A0BAD"/>
    <w:rsid w:val="004A2C1F"/>
    <w:rsid w:val="004A30DC"/>
    <w:rsid w:val="004A369B"/>
    <w:rsid w:val="004A42A9"/>
    <w:rsid w:val="004A47F3"/>
    <w:rsid w:val="004A49AC"/>
    <w:rsid w:val="004A50D8"/>
    <w:rsid w:val="004A513D"/>
    <w:rsid w:val="004A5351"/>
    <w:rsid w:val="004A54AD"/>
    <w:rsid w:val="004A589D"/>
    <w:rsid w:val="004A59E6"/>
    <w:rsid w:val="004A5E12"/>
    <w:rsid w:val="004A718C"/>
    <w:rsid w:val="004A7295"/>
    <w:rsid w:val="004A755A"/>
    <w:rsid w:val="004A778F"/>
    <w:rsid w:val="004A782B"/>
    <w:rsid w:val="004A7BEE"/>
    <w:rsid w:val="004B109E"/>
    <w:rsid w:val="004B1BB3"/>
    <w:rsid w:val="004B1C62"/>
    <w:rsid w:val="004B1DE9"/>
    <w:rsid w:val="004B28FA"/>
    <w:rsid w:val="004B396A"/>
    <w:rsid w:val="004B4199"/>
    <w:rsid w:val="004B4356"/>
    <w:rsid w:val="004B49AC"/>
    <w:rsid w:val="004B648A"/>
    <w:rsid w:val="004B7324"/>
    <w:rsid w:val="004B73FE"/>
    <w:rsid w:val="004B755F"/>
    <w:rsid w:val="004B7858"/>
    <w:rsid w:val="004B7C94"/>
    <w:rsid w:val="004C040F"/>
    <w:rsid w:val="004C04C6"/>
    <w:rsid w:val="004C0519"/>
    <w:rsid w:val="004C102A"/>
    <w:rsid w:val="004C11A5"/>
    <w:rsid w:val="004C1967"/>
    <w:rsid w:val="004C1D46"/>
    <w:rsid w:val="004C22F9"/>
    <w:rsid w:val="004C23AA"/>
    <w:rsid w:val="004C2A44"/>
    <w:rsid w:val="004C36A4"/>
    <w:rsid w:val="004C3AAE"/>
    <w:rsid w:val="004C3F42"/>
    <w:rsid w:val="004C4A4F"/>
    <w:rsid w:val="004C4B07"/>
    <w:rsid w:val="004C5041"/>
    <w:rsid w:val="004C5363"/>
    <w:rsid w:val="004C68C0"/>
    <w:rsid w:val="004C723E"/>
    <w:rsid w:val="004C75A7"/>
    <w:rsid w:val="004C7F78"/>
    <w:rsid w:val="004D1F6A"/>
    <w:rsid w:val="004D219D"/>
    <w:rsid w:val="004D2277"/>
    <w:rsid w:val="004D22E2"/>
    <w:rsid w:val="004D2A4C"/>
    <w:rsid w:val="004D2FC2"/>
    <w:rsid w:val="004D3799"/>
    <w:rsid w:val="004D4019"/>
    <w:rsid w:val="004D5D47"/>
    <w:rsid w:val="004D621E"/>
    <w:rsid w:val="004D67B2"/>
    <w:rsid w:val="004D6B04"/>
    <w:rsid w:val="004D6FFC"/>
    <w:rsid w:val="004D734C"/>
    <w:rsid w:val="004E0808"/>
    <w:rsid w:val="004E0D2F"/>
    <w:rsid w:val="004E11BB"/>
    <w:rsid w:val="004E1C68"/>
    <w:rsid w:val="004E27A0"/>
    <w:rsid w:val="004E31D7"/>
    <w:rsid w:val="004E4D0D"/>
    <w:rsid w:val="004E50D7"/>
    <w:rsid w:val="004E52DC"/>
    <w:rsid w:val="004E647B"/>
    <w:rsid w:val="004E6571"/>
    <w:rsid w:val="004E666C"/>
    <w:rsid w:val="004E6D18"/>
    <w:rsid w:val="004E7733"/>
    <w:rsid w:val="004F0224"/>
    <w:rsid w:val="004F0510"/>
    <w:rsid w:val="004F0AA8"/>
    <w:rsid w:val="004F0BF2"/>
    <w:rsid w:val="004F0DEA"/>
    <w:rsid w:val="004F18D6"/>
    <w:rsid w:val="004F2397"/>
    <w:rsid w:val="004F2B46"/>
    <w:rsid w:val="004F36B4"/>
    <w:rsid w:val="004F3AF8"/>
    <w:rsid w:val="004F4BD6"/>
    <w:rsid w:val="004F5647"/>
    <w:rsid w:val="004F5650"/>
    <w:rsid w:val="004F6A5B"/>
    <w:rsid w:val="004F7082"/>
    <w:rsid w:val="004F7F6E"/>
    <w:rsid w:val="005001A4"/>
    <w:rsid w:val="005009EF"/>
    <w:rsid w:val="00501045"/>
    <w:rsid w:val="005017D1"/>
    <w:rsid w:val="005039DF"/>
    <w:rsid w:val="00503F33"/>
    <w:rsid w:val="00503F74"/>
    <w:rsid w:val="0050459F"/>
    <w:rsid w:val="005055E6"/>
    <w:rsid w:val="0050603F"/>
    <w:rsid w:val="005065EB"/>
    <w:rsid w:val="00506FC6"/>
    <w:rsid w:val="00507AB6"/>
    <w:rsid w:val="00510EC1"/>
    <w:rsid w:val="005114BD"/>
    <w:rsid w:val="0051156E"/>
    <w:rsid w:val="00511D34"/>
    <w:rsid w:val="00511F9E"/>
    <w:rsid w:val="00513EA0"/>
    <w:rsid w:val="00513EAC"/>
    <w:rsid w:val="005141E4"/>
    <w:rsid w:val="00514606"/>
    <w:rsid w:val="005152DB"/>
    <w:rsid w:val="00515910"/>
    <w:rsid w:val="005169BE"/>
    <w:rsid w:val="00517D2C"/>
    <w:rsid w:val="00517E4E"/>
    <w:rsid w:val="005201FE"/>
    <w:rsid w:val="00520C3F"/>
    <w:rsid w:val="005215B1"/>
    <w:rsid w:val="005217B2"/>
    <w:rsid w:val="00521AB4"/>
    <w:rsid w:val="005222C7"/>
    <w:rsid w:val="00522850"/>
    <w:rsid w:val="00522E05"/>
    <w:rsid w:val="00523303"/>
    <w:rsid w:val="00525315"/>
    <w:rsid w:val="005264D9"/>
    <w:rsid w:val="00526769"/>
    <w:rsid w:val="00530586"/>
    <w:rsid w:val="00530E59"/>
    <w:rsid w:val="00532840"/>
    <w:rsid w:val="00532D53"/>
    <w:rsid w:val="00532E8F"/>
    <w:rsid w:val="0053367A"/>
    <w:rsid w:val="005341F3"/>
    <w:rsid w:val="005353E8"/>
    <w:rsid w:val="005361C4"/>
    <w:rsid w:val="005378B3"/>
    <w:rsid w:val="00537C85"/>
    <w:rsid w:val="00537F3C"/>
    <w:rsid w:val="0054032A"/>
    <w:rsid w:val="005403F5"/>
    <w:rsid w:val="005428B4"/>
    <w:rsid w:val="00543053"/>
    <w:rsid w:val="00543FF4"/>
    <w:rsid w:val="005447AD"/>
    <w:rsid w:val="0054575E"/>
    <w:rsid w:val="00545A6B"/>
    <w:rsid w:val="00546D9B"/>
    <w:rsid w:val="00547F21"/>
    <w:rsid w:val="00550A32"/>
    <w:rsid w:val="00550F88"/>
    <w:rsid w:val="00550F98"/>
    <w:rsid w:val="005511F6"/>
    <w:rsid w:val="0055163D"/>
    <w:rsid w:val="00555120"/>
    <w:rsid w:val="00555CA1"/>
    <w:rsid w:val="00556311"/>
    <w:rsid w:val="00557901"/>
    <w:rsid w:val="0056243A"/>
    <w:rsid w:val="005634A7"/>
    <w:rsid w:val="00563A5C"/>
    <w:rsid w:val="005644E9"/>
    <w:rsid w:val="005646A3"/>
    <w:rsid w:val="00565F8F"/>
    <w:rsid w:val="005664AC"/>
    <w:rsid w:val="00567364"/>
    <w:rsid w:val="00567AB4"/>
    <w:rsid w:val="005710D9"/>
    <w:rsid w:val="005712AA"/>
    <w:rsid w:val="0057156B"/>
    <w:rsid w:val="005715E9"/>
    <w:rsid w:val="00571F71"/>
    <w:rsid w:val="005723C4"/>
    <w:rsid w:val="005727A0"/>
    <w:rsid w:val="00572A2E"/>
    <w:rsid w:val="005733D1"/>
    <w:rsid w:val="0057383A"/>
    <w:rsid w:val="00573901"/>
    <w:rsid w:val="00573E12"/>
    <w:rsid w:val="005744CC"/>
    <w:rsid w:val="00574FC1"/>
    <w:rsid w:val="0057528A"/>
    <w:rsid w:val="005753A0"/>
    <w:rsid w:val="00575464"/>
    <w:rsid w:val="00575B44"/>
    <w:rsid w:val="00575F3C"/>
    <w:rsid w:val="005761FB"/>
    <w:rsid w:val="00577432"/>
    <w:rsid w:val="00580041"/>
    <w:rsid w:val="0058034A"/>
    <w:rsid w:val="00581AF0"/>
    <w:rsid w:val="00582188"/>
    <w:rsid w:val="00582699"/>
    <w:rsid w:val="005827F9"/>
    <w:rsid w:val="0058299D"/>
    <w:rsid w:val="00583FCB"/>
    <w:rsid w:val="005843B5"/>
    <w:rsid w:val="00585D8E"/>
    <w:rsid w:val="00585ED8"/>
    <w:rsid w:val="00585F0D"/>
    <w:rsid w:val="005874DE"/>
    <w:rsid w:val="0058758B"/>
    <w:rsid w:val="00587A12"/>
    <w:rsid w:val="0059085C"/>
    <w:rsid w:val="005912A3"/>
    <w:rsid w:val="00591745"/>
    <w:rsid w:val="0059187D"/>
    <w:rsid w:val="00592DE9"/>
    <w:rsid w:val="00592ED1"/>
    <w:rsid w:val="0059310A"/>
    <w:rsid w:val="00593169"/>
    <w:rsid w:val="0059346B"/>
    <w:rsid w:val="00594944"/>
    <w:rsid w:val="00595057"/>
    <w:rsid w:val="005953FF"/>
    <w:rsid w:val="00596439"/>
    <w:rsid w:val="005970D2"/>
    <w:rsid w:val="0059735C"/>
    <w:rsid w:val="005973AB"/>
    <w:rsid w:val="005A0512"/>
    <w:rsid w:val="005A0E15"/>
    <w:rsid w:val="005A1850"/>
    <w:rsid w:val="005A1BB2"/>
    <w:rsid w:val="005A1C2F"/>
    <w:rsid w:val="005A1CB0"/>
    <w:rsid w:val="005A25D1"/>
    <w:rsid w:val="005A289D"/>
    <w:rsid w:val="005A2C77"/>
    <w:rsid w:val="005A3CD0"/>
    <w:rsid w:val="005A3DAB"/>
    <w:rsid w:val="005A4005"/>
    <w:rsid w:val="005A4345"/>
    <w:rsid w:val="005A4DD3"/>
    <w:rsid w:val="005A5003"/>
    <w:rsid w:val="005A5355"/>
    <w:rsid w:val="005A6FDE"/>
    <w:rsid w:val="005A70D4"/>
    <w:rsid w:val="005A7144"/>
    <w:rsid w:val="005B0A5C"/>
    <w:rsid w:val="005B0A95"/>
    <w:rsid w:val="005B126C"/>
    <w:rsid w:val="005B14D1"/>
    <w:rsid w:val="005B24A5"/>
    <w:rsid w:val="005B2688"/>
    <w:rsid w:val="005B2ECA"/>
    <w:rsid w:val="005B3035"/>
    <w:rsid w:val="005B4606"/>
    <w:rsid w:val="005B5574"/>
    <w:rsid w:val="005B6F2C"/>
    <w:rsid w:val="005B7738"/>
    <w:rsid w:val="005B78EF"/>
    <w:rsid w:val="005C02C3"/>
    <w:rsid w:val="005C05C7"/>
    <w:rsid w:val="005C0AAF"/>
    <w:rsid w:val="005C1427"/>
    <w:rsid w:val="005C14DB"/>
    <w:rsid w:val="005C20FC"/>
    <w:rsid w:val="005C396B"/>
    <w:rsid w:val="005C39C6"/>
    <w:rsid w:val="005C4211"/>
    <w:rsid w:val="005C443B"/>
    <w:rsid w:val="005C4C80"/>
    <w:rsid w:val="005C4F07"/>
    <w:rsid w:val="005C5F6F"/>
    <w:rsid w:val="005C714A"/>
    <w:rsid w:val="005D05EA"/>
    <w:rsid w:val="005D1384"/>
    <w:rsid w:val="005D174D"/>
    <w:rsid w:val="005D1DDD"/>
    <w:rsid w:val="005D2BB0"/>
    <w:rsid w:val="005D2F55"/>
    <w:rsid w:val="005D333C"/>
    <w:rsid w:val="005D3434"/>
    <w:rsid w:val="005D4600"/>
    <w:rsid w:val="005D4709"/>
    <w:rsid w:val="005D48BE"/>
    <w:rsid w:val="005D4B7A"/>
    <w:rsid w:val="005D4BEC"/>
    <w:rsid w:val="005D4FA8"/>
    <w:rsid w:val="005D6BA7"/>
    <w:rsid w:val="005D6C61"/>
    <w:rsid w:val="005D6D17"/>
    <w:rsid w:val="005D6DBF"/>
    <w:rsid w:val="005D7D1E"/>
    <w:rsid w:val="005E0300"/>
    <w:rsid w:val="005E1988"/>
    <w:rsid w:val="005E1BF6"/>
    <w:rsid w:val="005E1CA5"/>
    <w:rsid w:val="005E1F5B"/>
    <w:rsid w:val="005E20C1"/>
    <w:rsid w:val="005E229C"/>
    <w:rsid w:val="005E2A0F"/>
    <w:rsid w:val="005E3296"/>
    <w:rsid w:val="005E3DBF"/>
    <w:rsid w:val="005E4124"/>
    <w:rsid w:val="005E4153"/>
    <w:rsid w:val="005E48CE"/>
    <w:rsid w:val="005E4954"/>
    <w:rsid w:val="005E4B7E"/>
    <w:rsid w:val="005E7FC5"/>
    <w:rsid w:val="005F2052"/>
    <w:rsid w:val="005F208B"/>
    <w:rsid w:val="005F2188"/>
    <w:rsid w:val="005F2BFC"/>
    <w:rsid w:val="005F2C70"/>
    <w:rsid w:val="005F30C5"/>
    <w:rsid w:val="005F4E0F"/>
    <w:rsid w:val="005F4EE8"/>
    <w:rsid w:val="005F561E"/>
    <w:rsid w:val="005F5D79"/>
    <w:rsid w:val="005F5FB3"/>
    <w:rsid w:val="005F691F"/>
    <w:rsid w:val="005F6EB3"/>
    <w:rsid w:val="005F717D"/>
    <w:rsid w:val="005F725D"/>
    <w:rsid w:val="005F781F"/>
    <w:rsid w:val="006006DB"/>
    <w:rsid w:val="00600C53"/>
    <w:rsid w:val="00600E7E"/>
    <w:rsid w:val="006015A8"/>
    <w:rsid w:val="00601747"/>
    <w:rsid w:val="00601BD9"/>
    <w:rsid w:val="00601C73"/>
    <w:rsid w:val="00601C78"/>
    <w:rsid w:val="00602294"/>
    <w:rsid w:val="00603192"/>
    <w:rsid w:val="00603B0D"/>
    <w:rsid w:val="00604185"/>
    <w:rsid w:val="006044C1"/>
    <w:rsid w:val="00605030"/>
    <w:rsid w:val="00605467"/>
    <w:rsid w:val="00606A37"/>
    <w:rsid w:val="006070CA"/>
    <w:rsid w:val="00607EED"/>
    <w:rsid w:val="0061018C"/>
    <w:rsid w:val="00610CBB"/>
    <w:rsid w:val="00611436"/>
    <w:rsid w:val="00611A0A"/>
    <w:rsid w:val="00611DD1"/>
    <w:rsid w:val="0061284A"/>
    <w:rsid w:val="00612AA0"/>
    <w:rsid w:val="006130AD"/>
    <w:rsid w:val="006130B1"/>
    <w:rsid w:val="006134DE"/>
    <w:rsid w:val="006135AE"/>
    <w:rsid w:val="006138C9"/>
    <w:rsid w:val="00613D17"/>
    <w:rsid w:val="006153BD"/>
    <w:rsid w:val="00615BDE"/>
    <w:rsid w:val="00615C8E"/>
    <w:rsid w:val="006164FB"/>
    <w:rsid w:val="00616814"/>
    <w:rsid w:val="006221D6"/>
    <w:rsid w:val="006225DD"/>
    <w:rsid w:val="00622847"/>
    <w:rsid w:val="00622E96"/>
    <w:rsid w:val="00623FF1"/>
    <w:rsid w:val="006247EE"/>
    <w:rsid w:val="00624AD5"/>
    <w:rsid w:val="006256FF"/>
    <w:rsid w:val="00626B6E"/>
    <w:rsid w:val="006278BF"/>
    <w:rsid w:val="00630EDA"/>
    <w:rsid w:val="00630FE0"/>
    <w:rsid w:val="00632C0D"/>
    <w:rsid w:val="006344BD"/>
    <w:rsid w:val="0063454E"/>
    <w:rsid w:val="00635686"/>
    <w:rsid w:val="00635E5C"/>
    <w:rsid w:val="0063606C"/>
    <w:rsid w:val="00637791"/>
    <w:rsid w:val="0064022A"/>
    <w:rsid w:val="006402B3"/>
    <w:rsid w:val="006409DB"/>
    <w:rsid w:val="00641637"/>
    <w:rsid w:val="0064169F"/>
    <w:rsid w:val="00641978"/>
    <w:rsid w:val="00644344"/>
    <w:rsid w:val="00644701"/>
    <w:rsid w:val="00644A10"/>
    <w:rsid w:val="006456EB"/>
    <w:rsid w:val="00645E9D"/>
    <w:rsid w:val="00646299"/>
    <w:rsid w:val="00646BA2"/>
    <w:rsid w:val="0064738F"/>
    <w:rsid w:val="00647A81"/>
    <w:rsid w:val="00647F20"/>
    <w:rsid w:val="00647FD7"/>
    <w:rsid w:val="006502B2"/>
    <w:rsid w:val="006505B7"/>
    <w:rsid w:val="00650F6A"/>
    <w:rsid w:val="00651759"/>
    <w:rsid w:val="006519FE"/>
    <w:rsid w:val="006530F2"/>
    <w:rsid w:val="006539C4"/>
    <w:rsid w:val="00653C72"/>
    <w:rsid w:val="00653F5E"/>
    <w:rsid w:val="0065486C"/>
    <w:rsid w:val="00655161"/>
    <w:rsid w:val="00655447"/>
    <w:rsid w:val="00655C92"/>
    <w:rsid w:val="006573DE"/>
    <w:rsid w:val="00660AA9"/>
    <w:rsid w:val="006616A1"/>
    <w:rsid w:val="00661774"/>
    <w:rsid w:val="006630C5"/>
    <w:rsid w:val="006632C5"/>
    <w:rsid w:val="00663912"/>
    <w:rsid w:val="00665124"/>
    <w:rsid w:val="00670C33"/>
    <w:rsid w:val="00670CDD"/>
    <w:rsid w:val="00671BAC"/>
    <w:rsid w:val="00672423"/>
    <w:rsid w:val="00672E8F"/>
    <w:rsid w:val="006731A6"/>
    <w:rsid w:val="006744AA"/>
    <w:rsid w:val="00674E38"/>
    <w:rsid w:val="00674EC4"/>
    <w:rsid w:val="00675063"/>
    <w:rsid w:val="006751E0"/>
    <w:rsid w:val="00677006"/>
    <w:rsid w:val="006777C4"/>
    <w:rsid w:val="00680A7D"/>
    <w:rsid w:val="00680B9D"/>
    <w:rsid w:val="0068271E"/>
    <w:rsid w:val="0068366F"/>
    <w:rsid w:val="0068388D"/>
    <w:rsid w:val="00684661"/>
    <w:rsid w:val="00685330"/>
    <w:rsid w:val="0068553B"/>
    <w:rsid w:val="00685936"/>
    <w:rsid w:val="0068674C"/>
    <w:rsid w:val="0068691E"/>
    <w:rsid w:val="00686E3E"/>
    <w:rsid w:val="00686FE8"/>
    <w:rsid w:val="006870E9"/>
    <w:rsid w:val="00687485"/>
    <w:rsid w:val="00687BFC"/>
    <w:rsid w:val="006919D5"/>
    <w:rsid w:val="0069283A"/>
    <w:rsid w:val="00692B76"/>
    <w:rsid w:val="00693264"/>
    <w:rsid w:val="00693755"/>
    <w:rsid w:val="00693D26"/>
    <w:rsid w:val="006941D4"/>
    <w:rsid w:val="006943E5"/>
    <w:rsid w:val="006947CC"/>
    <w:rsid w:val="00694AA6"/>
    <w:rsid w:val="00695157"/>
    <w:rsid w:val="00696BDC"/>
    <w:rsid w:val="00696F9D"/>
    <w:rsid w:val="006A0204"/>
    <w:rsid w:val="006A02EF"/>
    <w:rsid w:val="006A0366"/>
    <w:rsid w:val="006A084E"/>
    <w:rsid w:val="006A1857"/>
    <w:rsid w:val="006A1D2F"/>
    <w:rsid w:val="006A2FE0"/>
    <w:rsid w:val="006A3E10"/>
    <w:rsid w:val="006A43E3"/>
    <w:rsid w:val="006A6BD7"/>
    <w:rsid w:val="006A7296"/>
    <w:rsid w:val="006B0D2B"/>
    <w:rsid w:val="006B0E73"/>
    <w:rsid w:val="006B0FF1"/>
    <w:rsid w:val="006B1961"/>
    <w:rsid w:val="006B2309"/>
    <w:rsid w:val="006B3648"/>
    <w:rsid w:val="006B3AD3"/>
    <w:rsid w:val="006B3E5F"/>
    <w:rsid w:val="006B4982"/>
    <w:rsid w:val="006B5BCE"/>
    <w:rsid w:val="006B64CE"/>
    <w:rsid w:val="006B7B65"/>
    <w:rsid w:val="006B7D39"/>
    <w:rsid w:val="006C081F"/>
    <w:rsid w:val="006C0883"/>
    <w:rsid w:val="006C0B1D"/>
    <w:rsid w:val="006C11B4"/>
    <w:rsid w:val="006C20B0"/>
    <w:rsid w:val="006C2A12"/>
    <w:rsid w:val="006C2C7A"/>
    <w:rsid w:val="006C3033"/>
    <w:rsid w:val="006C3898"/>
    <w:rsid w:val="006C3B41"/>
    <w:rsid w:val="006C3CE0"/>
    <w:rsid w:val="006C440D"/>
    <w:rsid w:val="006C485E"/>
    <w:rsid w:val="006C4A82"/>
    <w:rsid w:val="006C4C12"/>
    <w:rsid w:val="006C6728"/>
    <w:rsid w:val="006C6A3F"/>
    <w:rsid w:val="006C6E01"/>
    <w:rsid w:val="006C72EB"/>
    <w:rsid w:val="006D004E"/>
    <w:rsid w:val="006D0495"/>
    <w:rsid w:val="006D06FC"/>
    <w:rsid w:val="006D0E21"/>
    <w:rsid w:val="006D1129"/>
    <w:rsid w:val="006D15CB"/>
    <w:rsid w:val="006D183F"/>
    <w:rsid w:val="006D197F"/>
    <w:rsid w:val="006D34C2"/>
    <w:rsid w:val="006D42D7"/>
    <w:rsid w:val="006D4774"/>
    <w:rsid w:val="006D4F86"/>
    <w:rsid w:val="006D51FD"/>
    <w:rsid w:val="006D530E"/>
    <w:rsid w:val="006D5CD9"/>
    <w:rsid w:val="006D5F4B"/>
    <w:rsid w:val="006D62D8"/>
    <w:rsid w:val="006D690E"/>
    <w:rsid w:val="006D6F75"/>
    <w:rsid w:val="006D7C3C"/>
    <w:rsid w:val="006D7D63"/>
    <w:rsid w:val="006D7E67"/>
    <w:rsid w:val="006D7F9A"/>
    <w:rsid w:val="006E041A"/>
    <w:rsid w:val="006E0889"/>
    <w:rsid w:val="006E0A6A"/>
    <w:rsid w:val="006E0C27"/>
    <w:rsid w:val="006E20DD"/>
    <w:rsid w:val="006E2584"/>
    <w:rsid w:val="006E259E"/>
    <w:rsid w:val="006E2D3D"/>
    <w:rsid w:val="006E45F5"/>
    <w:rsid w:val="006E5747"/>
    <w:rsid w:val="006E5B63"/>
    <w:rsid w:val="006E62E5"/>
    <w:rsid w:val="006E646C"/>
    <w:rsid w:val="006E6715"/>
    <w:rsid w:val="006E75CD"/>
    <w:rsid w:val="006E7D00"/>
    <w:rsid w:val="006F071D"/>
    <w:rsid w:val="006F0992"/>
    <w:rsid w:val="006F15B7"/>
    <w:rsid w:val="006F1C1A"/>
    <w:rsid w:val="006F1C41"/>
    <w:rsid w:val="006F3294"/>
    <w:rsid w:val="006F3EA4"/>
    <w:rsid w:val="006F3EB8"/>
    <w:rsid w:val="006F46D4"/>
    <w:rsid w:val="006F5940"/>
    <w:rsid w:val="006F6122"/>
    <w:rsid w:val="006F6478"/>
    <w:rsid w:val="006F777B"/>
    <w:rsid w:val="0070019A"/>
    <w:rsid w:val="0070026D"/>
    <w:rsid w:val="0070078B"/>
    <w:rsid w:val="00700A3D"/>
    <w:rsid w:val="00700AC3"/>
    <w:rsid w:val="00700F32"/>
    <w:rsid w:val="00702B11"/>
    <w:rsid w:val="00704998"/>
    <w:rsid w:val="00705532"/>
    <w:rsid w:val="00705AC4"/>
    <w:rsid w:val="00705DF1"/>
    <w:rsid w:val="00706453"/>
    <w:rsid w:val="007064A6"/>
    <w:rsid w:val="00706985"/>
    <w:rsid w:val="00706FBB"/>
    <w:rsid w:val="007070C9"/>
    <w:rsid w:val="0070758B"/>
    <w:rsid w:val="00707B00"/>
    <w:rsid w:val="00710765"/>
    <w:rsid w:val="00710B2C"/>
    <w:rsid w:val="00711545"/>
    <w:rsid w:val="0071154A"/>
    <w:rsid w:val="00711E67"/>
    <w:rsid w:val="00712151"/>
    <w:rsid w:val="00712F4F"/>
    <w:rsid w:val="007132B3"/>
    <w:rsid w:val="00713380"/>
    <w:rsid w:val="00713B25"/>
    <w:rsid w:val="00714E19"/>
    <w:rsid w:val="00715134"/>
    <w:rsid w:val="00715A2F"/>
    <w:rsid w:val="00716D41"/>
    <w:rsid w:val="00717400"/>
    <w:rsid w:val="00717B99"/>
    <w:rsid w:val="00720A8A"/>
    <w:rsid w:val="00720CB4"/>
    <w:rsid w:val="00722BCA"/>
    <w:rsid w:val="00722FD7"/>
    <w:rsid w:val="00723B1F"/>
    <w:rsid w:val="00723E72"/>
    <w:rsid w:val="00724BE6"/>
    <w:rsid w:val="00724EF9"/>
    <w:rsid w:val="0072646F"/>
    <w:rsid w:val="007275BA"/>
    <w:rsid w:val="00730005"/>
    <w:rsid w:val="0073123A"/>
    <w:rsid w:val="007314D6"/>
    <w:rsid w:val="00731A0E"/>
    <w:rsid w:val="00731E0F"/>
    <w:rsid w:val="00732889"/>
    <w:rsid w:val="00733298"/>
    <w:rsid w:val="00733815"/>
    <w:rsid w:val="00733B30"/>
    <w:rsid w:val="00734AA2"/>
    <w:rsid w:val="00735E28"/>
    <w:rsid w:val="007367F3"/>
    <w:rsid w:val="0073795E"/>
    <w:rsid w:val="00737C70"/>
    <w:rsid w:val="00740814"/>
    <w:rsid w:val="00740E5E"/>
    <w:rsid w:val="0074226E"/>
    <w:rsid w:val="00742888"/>
    <w:rsid w:val="007429EE"/>
    <w:rsid w:val="00742F25"/>
    <w:rsid w:val="0074318B"/>
    <w:rsid w:val="0074322C"/>
    <w:rsid w:val="00743751"/>
    <w:rsid w:val="00743755"/>
    <w:rsid w:val="007439D5"/>
    <w:rsid w:val="00743C83"/>
    <w:rsid w:val="00743CCE"/>
    <w:rsid w:val="00744D1B"/>
    <w:rsid w:val="00745016"/>
    <w:rsid w:val="00745ADE"/>
    <w:rsid w:val="00747C4C"/>
    <w:rsid w:val="00750352"/>
    <w:rsid w:val="007508CB"/>
    <w:rsid w:val="00751544"/>
    <w:rsid w:val="00751653"/>
    <w:rsid w:val="00751CDB"/>
    <w:rsid w:val="00752638"/>
    <w:rsid w:val="00752CBC"/>
    <w:rsid w:val="00753366"/>
    <w:rsid w:val="00753C23"/>
    <w:rsid w:val="00754E1E"/>
    <w:rsid w:val="00755243"/>
    <w:rsid w:val="0075561B"/>
    <w:rsid w:val="00756E04"/>
    <w:rsid w:val="00760546"/>
    <w:rsid w:val="0076663B"/>
    <w:rsid w:val="00767427"/>
    <w:rsid w:val="00767B2B"/>
    <w:rsid w:val="00770996"/>
    <w:rsid w:val="00771137"/>
    <w:rsid w:val="00771269"/>
    <w:rsid w:val="00772413"/>
    <w:rsid w:val="007729EC"/>
    <w:rsid w:val="00772C8D"/>
    <w:rsid w:val="0077326B"/>
    <w:rsid w:val="00773A48"/>
    <w:rsid w:val="00774701"/>
    <w:rsid w:val="00774771"/>
    <w:rsid w:val="0077478B"/>
    <w:rsid w:val="00776052"/>
    <w:rsid w:val="007778E8"/>
    <w:rsid w:val="0077791C"/>
    <w:rsid w:val="00777F49"/>
    <w:rsid w:val="0078012C"/>
    <w:rsid w:val="007806E6"/>
    <w:rsid w:val="00780757"/>
    <w:rsid w:val="00780D9B"/>
    <w:rsid w:val="00781629"/>
    <w:rsid w:val="00782038"/>
    <w:rsid w:val="00783037"/>
    <w:rsid w:val="00783A48"/>
    <w:rsid w:val="00784A93"/>
    <w:rsid w:val="0078527C"/>
    <w:rsid w:val="00785340"/>
    <w:rsid w:val="00786B76"/>
    <w:rsid w:val="00786E4F"/>
    <w:rsid w:val="007902F0"/>
    <w:rsid w:val="0079068E"/>
    <w:rsid w:val="007906F4"/>
    <w:rsid w:val="007909AE"/>
    <w:rsid w:val="007914B7"/>
    <w:rsid w:val="007917F6"/>
    <w:rsid w:val="007924E7"/>
    <w:rsid w:val="00793524"/>
    <w:rsid w:val="007939F1"/>
    <w:rsid w:val="00793B73"/>
    <w:rsid w:val="0079466E"/>
    <w:rsid w:val="0079586D"/>
    <w:rsid w:val="00795DB5"/>
    <w:rsid w:val="007971DB"/>
    <w:rsid w:val="00797567"/>
    <w:rsid w:val="0079756B"/>
    <w:rsid w:val="007A16DB"/>
    <w:rsid w:val="007A2450"/>
    <w:rsid w:val="007A2654"/>
    <w:rsid w:val="007A31D9"/>
    <w:rsid w:val="007A332C"/>
    <w:rsid w:val="007A4277"/>
    <w:rsid w:val="007A522B"/>
    <w:rsid w:val="007A6427"/>
    <w:rsid w:val="007A69F8"/>
    <w:rsid w:val="007A6FAE"/>
    <w:rsid w:val="007A7032"/>
    <w:rsid w:val="007A72D3"/>
    <w:rsid w:val="007A752D"/>
    <w:rsid w:val="007A784C"/>
    <w:rsid w:val="007B0051"/>
    <w:rsid w:val="007B0809"/>
    <w:rsid w:val="007B106D"/>
    <w:rsid w:val="007B13CA"/>
    <w:rsid w:val="007B1731"/>
    <w:rsid w:val="007B278F"/>
    <w:rsid w:val="007B3562"/>
    <w:rsid w:val="007B35A4"/>
    <w:rsid w:val="007B3C9A"/>
    <w:rsid w:val="007B3CB1"/>
    <w:rsid w:val="007B4F84"/>
    <w:rsid w:val="007B58A7"/>
    <w:rsid w:val="007B707E"/>
    <w:rsid w:val="007B72F7"/>
    <w:rsid w:val="007C01FF"/>
    <w:rsid w:val="007C0DBB"/>
    <w:rsid w:val="007C11D3"/>
    <w:rsid w:val="007C237E"/>
    <w:rsid w:val="007C32E6"/>
    <w:rsid w:val="007C3533"/>
    <w:rsid w:val="007C5AAA"/>
    <w:rsid w:val="007C5EF0"/>
    <w:rsid w:val="007C6606"/>
    <w:rsid w:val="007C6B25"/>
    <w:rsid w:val="007C6DEC"/>
    <w:rsid w:val="007C6E83"/>
    <w:rsid w:val="007C6FF6"/>
    <w:rsid w:val="007C76A6"/>
    <w:rsid w:val="007D0A88"/>
    <w:rsid w:val="007D335C"/>
    <w:rsid w:val="007D38A5"/>
    <w:rsid w:val="007D425A"/>
    <w:rsid w:val="007D45D8"/>
    <w:rsid w:val="007D4AAE"/>
    <w:rsid w:val="007D6F45"/>
    <w:rsid w:val="007D76E0"/>
    <w:rsid w:val="007D79FF"/>
    <w:rsid w:val="007D7AB7"/>
    <w:rsid w:val="007E0D89"/>
    <w:rsid w:val="007E1611"/>
    <w:rsid w:val="007E18B4"/>
    <w:rsid w:val="007E1D30"/>
    <w:rsid w:val="007E2471"/>
    <w:rsid w:val="007E24E0"/>
    <w:rsid w:val="007E2BF3"/>
    <w:rsid w:val="007E4361"/>
    <w:rsid w:val="007E4A1B"/>
    <w:rsid w:val="007E5A6E"/>
    <w:rsid w:val="007E749E"/>
    <w:rsid w:val="007E7D69"/>
    <w:rsid w:val="007F0BC5"/>
    <w:rsid w:val="007F1C90"/>
    <w:rsid w:val="007F1DBE"/>
    <w:rsid w:val="007F1FF6"/>
    <w:rsid w:val="007F2311"/>
    <w:rsid w:val="007F337C"/>
    <w:rsid w:val="007F3A82"/>
    <w:rsid w:val="007F3EF5"/>
    <w:rsid w:val="007F55AA"/>
    <w:rsid w:val="007F5A1A"/>
    <w:rsid w:val="007F5F29"/>
    <w:rsid w:val="007F685B"/>
    <w:rsid w:val="007F68B6"/>
    <w:rsid w:val="007F739B"/>
    <w:rsid w:val="007F7829"/>
    <w:rsid w:val="00800C8C"/>
    <w:rsid w:val="00802CE4"/>
    <w:rsid w:val="00802DE9"/>
    <w:rsid w:val="0080391C"/>
    <w:rsid w:val="00803FCE"/>
    <w:rsid w:val="008047BE"/>
    <w:rsid w:val="008047C3"/>
    <w:rsid w:val="0080502D"/>
    <w:rsid w:val="00805BC7"/>
    <w:rsid w:val="008060B0"/>
    <w:rsid w:val="00806821"/>
    <w:rsid w:val="00806852"/>
    <w:rsid w:val="00806B8F"/>
    <w:rsid w:val="00806F49"/>
    <w:rsid w:val="00807B14"/>
    <w:rsid w:val="00807FE2"/>
    <w:rsid w:val="00810A81"/>
    <w:rsid w:val="0081126B"/>
    <w:rsid w:val="008118E1"/>
    <w:rsid w:val="00811DAF"/>
    <w:rsid w:val="00811F44"/>
    <w:rsid w:val="008120B2"/>
    <w:rsid w:val="00812238"/>
    <w:rsid w:val="008147DC"/>
    <w:rsid w:val="0081603C"/>
    <w:rsid w:val="00817768"/>
    <w:rsid w:val="00820A22"/>
    <w:rsid w:val="00821055"/>
    <w:rsid w:val="008215C3"/>
    <w:rsid w:val="00821850"/>
    <w:rsid w:val="00821C38"/>
    <w:rsid w:val="008238B4"/>
    <w:rsid w:val="00824781"/>
    <w:rsid w:val="00824BFE"/>
    <w:rsid w:val="00824D27"/>
    <w:rsid w:val="008255EB"/>
    <w:rsid w:val="0082687B"/>
    <w:rsid w:val="00826A55"/>
    <w:rsid w:val="00826C2E"/>
    <w:rsid w:val="00827360"/>
    <w:rsid w:val="00827F12"/>
    <w:rsid w:val="00830263"/>
    <w:rsid w:val="00830300"/>
    <w:rsid w:val="0083179F"/>
    <w:rsid w:val="008336F5"/>
    <w:rsid w:val="00834276"/>
    <w:rsid w:val="00834F23"/>
    <w:rsid w:val="00837841"/>
    <w:rsid w:val="00837BDB"/>
    <w:rsid w:val="00837E22"/>
    <w:rsid w:val="008402AF"/>
    <w:rsid w:val="00840B28"/>
    <w:rsid w:val="00840C20"/>
    <w:rsid w:val="00841B28"/>
    <w:rsid w:val="00841B29"/>
    <w:rsid w:val="008422E3"/>
    <w:rsid w:val="00844393"/>
    <w:rsid w:val="008448DA"/>
    <w:rsid w:val="00845948"/>
    <w:rsid w:val="00845B00"/>
    <w:rsid w:val="00845CF2"/>
    <w:rsid w:val="00846011"/>
    <w:rsid w:val="008460E2"/>
    <w:rsid w:val="008472AB"/>
    <w:rsid w:val="00847734"/>
    <w:rsid w:val="00850576"/>
    <w:rsid w:val="0085099D"/>
    <w:rsid w:val="00850A91"/>
    <w:rsid w:val="008515B7"/>
    <w:rsid w:val="00852034"/>
    <w:rsid w:val="00853D2D"/>
    <w:rsid w:val="0085441A"/>
    <w:rsid w:val="00855714"/>
    <w:rsid w:val="00855B97"/>
    <w:rsid w:val="00855D75"/>
    <w:rsid w:val="00857897"/>
    <w:rsid w:val="008578A7"/>
    <w:rsid w:val="00861515"/>
    <w:rsid w:val="008617BC"/>
    <w:rsid w:val="008629B4"/>
    <w:rsid w:val="00862C31"/>
    <w:rsid w:val="00862F7D"/>
    <w:rsid w:val="00863C53"/>
    <w:rsid w:val="00865276"/>
    <w:rsid w:val="008657C3"/>
    <w:rsid w:val="00866CDE"/>
    <w:rsid w:val="00867E0D"/>
    <w:rsid w:val="008704C9"/>
    <w:rsid w:val="008711CA"/>
    <w:rsid w:val="00873307"/>
    <w:rsid w:val="00873FA0"/>
    <w:rsid w:val="008745B7"/>
    <w:rsid w:val="0087536A"/>
    <w:rsid w:val="00875BD9"/>
    <w:rsid w:val="00876305"/>
    <w:rsid w:val="00876D80"/>
    <w:rsid w:val="00876EA5"/>
    <w:rsid w:val="00876EE7"/>
    <w:rsid w:val="008807F0"/>
    <w:rsid w:val="008809A0"/>
    <w:rsid w:val="00881128"/>
    <w:rsid w:val="00882DD3"/>
    <w:rsid w:val="00882DFE"/>
    <w:rsid w:val="008835A6"/>
    <w:rsid w:val="00883F92"/>
    <w:rsid w:val="0088446B"/>
    <w:rsid w:val="00884C05"/>
    <w:rsid w:val="00886816"/>
    <w:rsid w:val="00886CA9"/>
    <w:rsid w:val="0088747F"/>
    <w:rsid w:val="00889D47"/>
    <w:rsid w:val="00890B31"/>
    <w:rsid w:val="00890B4D"/>
    <w:rsid w:val="00890C0B"/>
    <w:rsid w:val="00890FAA"/>
    <w:rsid w:val="008915C1"/>
    <w:rsid w:val="00892098"/>
    <w:rsid w:val="008922B6"/>
    <w:rsid w:val="00892DC7"/>
    <w:rsid w:val="008935CC"/>
    <w:rsid w:val="00893A1A"/>
    <w:rsid w:val="00893AF6"/>
    <w:rsid w:val="00893E61"/>
    <w:rsid w:val="00893F13"/>
    <w:rsid w:val="00894D35"/>
    <w:rsid w:val="00895913"/>
    <w:rsid w:val="008964F4"/>
    <w:rsid w:val="0089672E"/>
    <w:rsid w:val="008974E7"/>
    <w:rsid w:val="008A0E78"/>
    <w:rsid w:val="008A197A"/>
    <w:rsid w:val="008A2678"/>
    <w:rsid w:val="008A3835"/>
    <w:rsid w:val="008A386C"/>
    <w:rsid w:val="008A424E"/>
    <w:rsid w:val="008A43B9"/>
    <w:rsid w:val="008A4A50"/>
    <w:rsid w:val="008A4E83"/>
    <w:rsid w:val="008A567C"/>
    <w:rsid w:val="008A734A"/>
    <w:rsid w:val="008A7456"/>
    <w:rsid w:val="008A7862"/>
    <w:rsid w:val="008B0093"/>
    <w:rsid w:val="008B0203"/>
    <w:rsid w:val="008B051E"/>
    <w:rsid w:val="008B1AE6"/>
    <w:rsid w:val="008B3540"/>
    <w:rsid w:val="008B3547"/>
    <w:rsid w:val="008B4532"/>
    <w:rsid w:val="008B4F67"/>
    <w:rsid w:val="008B575F"/>
    <w:rsid w:val="008B59B0"/>
    <w:rsid w:val="008B7058"/>
    <w:rsid w:val="008B7648"/>
    <w:rsid w:val="008B773C"/>
    <w:rsid w:val="008B7DAF"/>
    <w:rsid w:val="008C084F"/>
    <w:rsid w:val="008C2F9D"/>
    <w:rsid w:val="008C3444"/>
    <w:rsid w:val="008C3B62"/>
    <w:rsid w:val="008C3C1D"/>
    <w:rsid w:val="008C46B5"/>
    <w:rsid w:val="008C526A"/>
    <w:rsid w:val="008C5909"/>
    <w:rsid w:val="008C5938"/>
    <w:rsid w:val="008C6243"/>
    <w:rsid w:val="008C62D7"/>
    <w:rsid w:val="008C6CBA"/>
    <w:rsid w:val="008C6CD6"/>
    <w:rsid w:val="008C7503"/>
    <w:rsid w:val="008C76BB"/>
    <w:rsid w:val="008D149A"/>
    <w:rsid w:val="008D15B5"/>
    <w:rsid w:val="008D27A9"/>
    <w:rsid w:val="008D3E89"/>
    <w:rsid w:val="008D45E8"/>
    <w:rsid w:val="008D5774"/>
    <w:rsid w:val="008D58F8"/>
    <w:rsid w:val="008D78EB"/>
    <w:rsid w:val="008E0188"/>
    <w:rsid w:val="008E07A6"/>
    <w:rsid w:val="008E0C79"/>
    <w:rsid w:val="008E1823"/>
    <w:rsid w:val="008E1FFF"/>
    <w:rsid w:val="008E2979"/>
    <w:rsid w:val="008E304C"/>
    <w:rsid w:val="008E32DB"/>
    <w:rsid w:val="008E3B34"/>
    <w:rsid w:val="008E42A4"/>
    <w:rsid w:val="008E4667"/>
    <w:rsid w:val="008E6377"/>
    <w:rsid w:val="008E638B"/>
    <w:rsid w:val="008E6685"/>
    <w:rsid w:val="008E7442"/>
    <w:rsid w:val="008E7961"/>
    <w:rsid w:val="008E7A72"/>
    <w:rsid w:val="008F1018"/>
    <w:rsid w:val="008F183B"/>
    <w:rsid w:val="008F1CE8"/>
    <w:rsid w:val="008F1D94"/>
    <w:rsid w:val="008F26D1"/>
    <w:rsid w:val="008F2837"/>
    <w:rsid w:val="008F2A08"/>
    <w:rsid w:val="008F3254"/>
    <w:rsid w:val="008F3927"/>
    <w:rsid w:val="008F44D5"/>
    <w:rsid w:val="008F4A3A"/>
    <w:rsid w:val="008F5F90"/>
    <w:rsid w:val="008F6031"/>
    <w:rsid w:val="008F62DA"/>
    <w:rsid w:val="0090012E"/>
    <w:rsid w:val="00900AD3"/>
    <w:rsid w:val="00901372"/>
    <w:rsid w:val="00902F9E"/>
    <w:rsid w:val="0090332E"/>
    <w:rsid w:val="009033D8"/>
    <w:rsid w:val="009038C4"/>
    <w:rsid w:val="00903D9A"/>
    <w:rsid w:val="0090477C"/>
    <w:rsid w:val="00904A4C"/>
    <w:rsid w:val="00904C96"/>
    <w:rsid w:val="009068D8"/>
    <w:rsid w:val="00906E2B"/>
    <w:rsid w:val="00907871"/>
    <w:rsid w:val="00907FD0"/>
    <w:rsid w:val="00910644"/>
    <w:rsid w:val="00911054"/>
    <w:rsid w:val="0091141E"/>
    <w:rsid w:val="00911D6C"/>
    <w:rsid w:val="00911F90"/>
    <w:rsid w:val="00912CEB"/>
    <w:rsid w:val="00912DE3"/>
    <w:rsid w:val="00912EE3"/>
    <w:rsid w:val="009140EC"/>
    <w:rsid w:val="0091428F"/>
    <w:rsid w:val="009145B6"/>
    <w:rsid w:val="009148AF"/>
    <w:rsid w:val="0091584D"/>
    <w:rsid w:val="009161CE"/>
    <w:rsid w:val="00916A57"/>
    <w:rsid w:val="00916C4D"/>
    <w:rsid w:val="00917329"/>
    <w:rsid w:val="0091793C"/>
    <w:rsid w:val="00917C4B"/>
    <w:rsid w:val="0092000A"/>
    <w:rsid w:val="00922358"/>
    <w:rsid w:val="00922605"/>
    <w:rsid w:val="00922811"/>
    <w:rsid w:val="00923171"/>
    <w:rsid w:val="00923305"/>
    <w:rsid w:val="009262AA"/>
    <w:rsid w:val="00926693"/>
    <w:rsid w:val="0092680A"/>
    <w:rsid w:val="0092748C"/>
    <w:rsid w:val="00927B38"/>
    <w:rsid w:val="00927D27"/>
    <w:rsid w:val="00927DF3"/>
    <w:rsid w:val="0093010E"/>
    <w:rsid w:val="00930DD9"/>
    <w:rsid w:val="00931B4D"/>
    <w:rsid w:val="009323D4"/>
    <w:rsid w:val="009328B9"/>
    <w:rsid w:val="00933283"/>
    <w:rsid w:val="009336CA"/>
    <w:rsid w:val="009336EF"/>
    <w:rsid w:val="0093389D"/>
    <w:rsid w:val="00933C65"/>
    <w:rsid w:val="00934D02"/>
    <w:rsid w:val="00934E66"/>
    <w:rsid w:val="00935432"/>
    <w:rsid w:val="00935925"/>
    <w:rsid w:val="00935A26"/>
    <w:rsid w:val="00936780"/>
    <w:rsid w:val="009369FF"/>
    <w:rsid w:val="00936D1B"/>
    <w:rsid w:val="009371E7"/>
    <w:rsid w:val="0093730A"/>
    <w:rsid w:val="00940D8E"/>
    <w:rsid w:val="0094116F"/>
    <w:rsid w:val="00941C8A"/>
    <w:rsid w:val="00941D6C"/>
    <w:rsid w:val="009424B8"/>
    <w:rsid w:val="0094394F"/>
    <w:rsid w:val="009439F5"/>
    <w:rsid w:val="00944C13"/>
    <w:rsid w:val="009455CA"/>
    <w:rsid w:val="0094687C"/>
    <w:rsid w:val="00947950"/>
    <w:rsid w:val="0095085A"/>
    <w:rsid w:val="009512AD"/>
    <w:rsid w:val="00951870"/>
    <w:rsid w:val="00951FB0"/>
    <w:rsid w:val="00952093"/>
    <w:rsid w:val="00952B78"/>
    <w:rsid w:val="00954576"/>
    <w:rsid w:val="00954D09"/>
    <w:rsid w:val="00955341"/>
    <w:rsid w:val="0095733D"/>
    <w:rsid w:val="009577A5"/>
    <w:rsid w:val="00957863"/>
    <w:rsid w:val="009607A5"/>
    <w:rsid w:val="009614F8"/>
    <w:rsid w:val="00962095"/>
    <w:rsid w:val="00962A9D"/>
    <w:rsid w:val="00962B92"/>
    <w:rsid w:val="00962CB5"/>
    <w:rsid w:val="00962CC0"/>
    <w:rsid w:val="009631D9"/>
    <w:rsid w:val="00964341"/>
    <w:rsid w:val="0096488B"/>
    <w:rsid w:val="00964B1C"/>
    <w:rsid w:val="00966134"/>
    <w:rsid w:val="009663F1"/>
    <w:rsid w:val="009665AB"/>
    <w:rsid w:val="00966C08"/>
    <w:rsid w:val="00966C9B"/>
    <w:rsid w:val="00967FFB"/>
    <w:rsid w:val="00970227"/>
    <w:rsid w:val="00970395"/>
    <w:rsid w:val="00970F56"/>
    <w:rsid w:val="00971C86"/>
    <w:rsid w:val="00972492"/>
    <w:rsid w:val="0097314A"/>
    <w:rsid w:val="009734F4"/>
    <w:rsid w:val="00974C20"/>
    <w:rsid w:val="00974EAF"/>
    <w:rsid w:val="00974EFA"/>
    <w:rsid w:val="009754A6"/>
    <w:rsid w:val="00975E7D"/>
    <w:rsid w:val="0097694C"/>
    <w:rsid w:val="00976A7E"/>
    <w:rsid w:val="00977CF9"/>
    <w:rsid w:val="00977EC5"/>
    <w:rsid w:val="00980045"/>
    <w:rsid w:val="00981C4B"/>
    <w:rsid w:val="009824A2"/>
    <w:rsid w:val="009824B5"/>
    <w:rsid w:val="009834AD"/>
    <w:rsid w:val="00983BFC"/>
    <w:rsid w:val="0098444D"/>
    <w:rsid w:val="00984C42"/>
    <w:rsid w:val="009851B1"/>
    <w:rsid w:val="00985712"/>
    <w:rsid w:val="009857F0"/>
    <w:rsid w:val="00985F32"/>
    <w:rsid w:val="0098603C"/>
    <w:rsid w:val="00986093"/>
    <w:rsid w:val="00986BA2"/>
    <w:rsid w:val="00990865"/>
    <w:rsid w:val="00991DE3"/>
    <w:rsid w:val="00992003"/>
    <w:rsid w:val="009921CA"/>
    <w:rsid w:val="00992B18"/>
    <w:rsid w:val="009936DB"/>
    <w:rsid w:val="00994519"/>
    <w:rsid w:val="009951EF"/>
    <w:rsid w:val="00995601"/>
    <w:rsid w:val="00995878"/>
    <w:rsid w:val="00996B11"/>
    <w:rsid w:val="00996F1C"/>
    <w:rsid w:val="00996F8F"/>
    <w:rsid w:val="00997CB7"/>
    <w:rsid w:val="009A06BD"/>
    <w:rsid w:val="009A09B1"/>
    <w:rsid w:val="009A0A2F"/>
    <w:rsid w:val="009A0ED4"/>
    <w:rsid w:val="009A123D"/>
    <w:rsid w:val="009A1273"/>
    <w:rsid w:val="009A1931"/>
    <w:rsid w:val="009A22B2"/>
    <w:rsid w:val="009A2658"/>
    <w:rsid w:val="009A2792"/>
    <w:rsid w:val="009A3E0F"/>
    <w:rsid w:val="009A477D"/>
    <w:rsid w:val="009A4850"/>
    <w:rsid w:val="009A4F39"/>
    <w:rsid w:val="009A549E"/>
    <w:rsid w:val="009A5EBE"/>
    <w:rsid w:val="009A66AD"/>
    <w:rsid w:val="009A684D"/>
    <w:rsid w:val="009B0C62"/>
    <w:rsid w:val="009B0F24"/>
    <w:rsid w:val="009B12E4"/>
    <w:rsid w:val="009B13C0"/>
    <w:rsid w:val="009B1F19"/>
    <w:rsid w:val="009B20A9"/>
    <w:rsid w:val="009B26AF"/>
    <w:rsid w:val="009B26CF"/>
    <w:rsid w:val="009B2D2B"/>
    <w:rsid w:val="009B3927"/>
    <w:rsid w:val="009B3DEE"/>
    <w:rsid w:val="009B45A5"/>
    <w:rsid w:val="009B587C"/>
    <w:rsid w:val="009B623B"/>
    <w:rsid w:val="009B6A7A"/>
    <w:rsid w:val="009C0883"/>
    <w:rsid w:val="009C0BEF"/>
    <w:rsid w:val="009C2266"/>
    <w:rsid w:val="009C29C0"/>
    <w:rsid w:val="009C353C"/>
    <w:rsid w:val="009C3D8E"/>
    <w:rsid w:val="009C48C0"/>
    <w:rsid w:val="009C5676"/>
    <w:rsid w:val="009C7AE4"/>
    <w:rsid w:val="009C7C5C"/>
    <w:rsid w:val="009C7E05"/>
    <w:rsid w:val="009D01E0"/>
    <w:rsid w:val="009D0599"/>
    <w:rsid w:val="009D07F1"/>
    <w:rsid w:val="009D0B2F"/>
    <w:rsid w:val="009D266C"/>
    <w:rsid w:val="009D30BB"/>
    <w:rsid w:val="009D48D7"/>
    <w:rsid w:val="009D4C09"/>
    <w:rsid w:val="009D7894"/>
    <w:rsid w:val="009E01BF"/>
    <w:rsid w:val="009E02C4"/>
    <w:rsid w:val="009E049D"/>
    <w:rsid w:val="009E0EE2"/>
    <w:rsid w:val="009E14B9"/>
    <w:rsid w:val="009E1937"/>
    <w:rsid w:val="009E2082"/>
    <w:rsid w:val="009E2676"/>
    <w:rsid w:val="009E31AF"/>
    <w:rsid w:val="009E381C"/>
    <w:rsid w:val="009E4467"/>
    <w:rsid w:val="009E46E9"/>
    <w:rsid w:val="009E4BFC"/>
    <w:rsid w:val="009E554A"/>
    <w:rsid w:val="009E5D7F"/>
    <w:rsid w:val="009E5E13"/>
    <w:rsid w:val="009E62D1"/>
    <w:rsid w:val="009E717D"/>
    <w:rsid w:val="009E737A"/>
    <w:rsid w:val="009E7ECC"/>
    <w:rsid w:val="009F3769"/>
    <w:rsid w:val="009F5888"/>
    <w:rsid w:val="009F5AAC"/>
    <w:rsid w:val="009F5E65"/>
    <w:rsid w:val="009F6748"/>
    <w:rsid w:val="009F6DE4"/>
    <w:rsid w:val="00A009EE"/>
    <w:rsid w:val="00A00E02"/>
    <w:rsid w:val="00A01EB9"/>
    <w:rsid w:val="00A020B1"/>
    <w:rsid w:val="00A0230C"/>
    <w:rsid w:val="00A028FF"/>
    <w:rsid w:val="00A0295C"/>
    <w:rsid w:val="00A037A2"/>
    <w:rsid w:val="00A038F3"/>
    <w:rsid w:val="00A03B48"/>
    <w:rsid w:val="00A03D40"/>
    <w:rsid w:val="00A041C0"/>
    <w:rsid w:val="00A042CF"/>
    <w:rsid w:val="00A04FAE"/>
    <w:rsid w:val="00A05895"/>
    <w:rsid w:val="00A067E3"/>
    <w:rsid w:val="00A06965"/>
    <w:rsid w:val="00A06B0A"/>
    <w:rsid w:val="00A06DF4"/>
    <w:rsid w:val="00A06E54"/>
    <w:rsid w:val="00A0777D"/>
    <w:rsid w:val="00A07889"/>
    <w:rsid w:val="00A10C40"/>
    <w:rsid w:val="00A10EDD"/>
    <w:rsid w:val="00A123CA"/>
    <w:rsid w:val="00A129CB"/>
    <w:rsid w:val="00A12D9B"/>
    <w:rsid w:val="00A1385B"/>
    <w:rsid w:val="00A13D0D"/>
    <w:rsid w:val="00A140AE"/>
    <w:rsid w:val="00A146E5"/>
    <w:rsid w:val="00A14BA9"/>
    <w:rsid w:val="00A14FE1"/>
    <w:rsid w:val="00A15F3C"/>
    <w:rsid w:val="00A16410"/>
    <w:rsid w:val="00A16D35"/>
    <w:rsid w:val="00A1708F"/>
    <w:rsid w:val="00A177F0"/>
    <w:rsid w:val="00A209C2"/>
    <w:rsid w:val="00A22B16"/>
    <w:rsid w:val="00A22E5A"/>
    <w:rsid w:val="00A22E7C"/>
    <w:rsid w:val="00A23737"/>
    <w:rsid w:val="00A248CB"/>
    <w:rsid w:val="00A24AE3"/>
    <w:rsid w:val="00A24B53"/>
    <w:rsid w:val="00A25C93"/>
    <w:rsid w:val="00A3040B"/>
    <w:rsid w:val="00A3052B"/>
    <w:rsid w:val="00A31548"/>
    <w:rsid w:val="00A31FA7"/>
    <w:rsid w:val="00A338F1"/>
    <w:rsid w:val="00A339C8"/>
    <w:rsid w:val="00A33F0A"/>
    <w:rsid w:val="00A34883"/>
    <w:rsid w:val="00A356AA"/>
    <w:rsid w:val="00A35711"/>
    <w:rsid w:val="00A35897"/>
    <w:rsid w:val="00A358BD"/>
    <w:rsid w:val="00A3613D"/>
    <w:rsid w:val="00A36144"/>
    <w:rsid w:val="00A363C5"/>
    <w:rsid w:val="00A3658C"/>
    <w:rsid w:val="00A36ADF"/>
    <w:rsid w:val="00A36CE0"/>
    <w:rsid w:val="00A3747B"/>
    <w:rsid w:val="00A37548"/>
    <w:rsid w:val="00A376ED"/>
    <w:rsid w:val="00A37B7F"/>
    <w:rsid w:val="00A40128"/>
    <w:rsid w:val="00A40A76"/>
    <w:rsid w:val="00A418DA"/>
    <w:rsid w:val="00A4254A"/>
    <w:rsid w:val="00A42857"/>
    <w:rsid w:val="00A43340"/>
    <w:rsid w:val="00A43CC6"/>
    <w:rsid w:val="00A43E0D"/>
    <w:rsid w:val="00A446CB"/>
    <w:rsid w:val="00A44ACB"/>
    <w:rsid w:val="00A45001"/>
    <w:rsid w:val="00A46E0F"/>
    <w:rsid w:val="00A46E68"/>
    <w:rsid w:val="00A5045D"/>
    <w:rsid w:val="00A50BFB"/>
    <w:rsid w:val="00A5261A"/>
    <w:rsid w:val="00A534E7"/>
    <w:rsid w:val="00A53FB9"/>
    <w:rsid w:val="00A54861"/>
    <w:rsid w:val="00A548BF"/>
    <w:rsid w:val="00A54E73"/>
    <w:rsid w:val="00A54EC9"/>
    <w:rsid w:val="00A54ED7"/>
    <w:rsid w:val="00A54F7E"/>
    <w:rsid w:val="00A55FBA"/>
    <w:rsid w:val="00A5750D"/>
    <w:rsid w:val="00A62994"/>
    <w:rsid w:val="00A62ADB"/>
    <w:rsid w:val="00A62E59"/>
    <w:rsid w:val="00A648C9"/>
    <w:rsid w:val="00A64AE0"/>
    <w:rsid w:val="00A65EC1"/>
    <w:rsid w:val="00A661D0"/>
    <w:rsid w:val="00A671D3"/>
    <w:rsid w:val="00A70DBC"/>
    <w:rsid w:val="00A71156"/>
    <w:rsid w:val="00A7177B"/>
    <w:rsid w:val="00A71FA5"/>
    <w:rsid w:val="00A72114"/>
    <w:rsid w:val="00A73027"/>
    <w:rsid w:val="00A736FC"/>
    <w:rsid w:val="00A73F32"/>
    <w:rsid w:val="00A7404E"/>
    <w:rsid w:val="00A742D3"/>
    <w:rsid w:val="00A74BA9"/>
    <w:rsid w:val="00A75530"/>
    <w:rsid w:val="00A75774"/>
    <w:rsid w:val="00A75BA2"/>
    <w:rsid w:val="00A766E9"/>
    <w:rsid w:val="00A76CDE"/>
    <w:rsid w:val="00A76DCE"/>
    <w:rsid w:val="00A77E6A"/>
    <w:rsid w:val="00A803DE"/>
    <w:rsid w:val="00A821DB"/>
    <w:rsid w:val="00A83D33"/>
    <w:rsid w:val="00A84897"/>
    <w:rsid w:val="00A879AC"/>
    <w:rsid w:val="00A917C6"/>
    <w:rsid w:val="00A92CF7"/>
    <w:rsid w:val="00A92F93"/>
    <w:rsid w:val="00A931FD"/>
    <w:rsid w:val="00A965B2"/>
    <w:rsid w:val="00AA11C5"/>
    <w:rsid w:val="00AA2C45"/>
    <w:rsid w:val="00AA2D12"/>
    <w:rsid w:val="00AA3023"/>
    <w:rsid w:val="00AA4B71"/>
    <w:rsid w:val="00AA4EA5"/>
    <w:rsid w:val="00AA5CFA"/>
    <w:rsid w:val="00AA6058"/>
    <w:rsid w:val="00AA6202"/>
    <w:rsid w:val="00AA6785"/>
    <w:rsid w:val="00AA6C2F"/>
    <w:rsid w:val="00AA75DB"/>
    <w:rsid w:val="00AA7A38"/>
    <w:rsid w:val="00AB0378"/>
    <w:rsid w:val="00AB0709"/>
    <w:rsid w:val="00AB3A56"/>
    <w:rsid w:val="00AB3EE9"/>
    <w:rsid w:val="00AB4DB3"/>
    <w:rsid w:val="00AB4EDA"/>
    <w:rsid w:val="00AB648C"/>
    <w:rsid w:val="00AB722D"/>
    <w:rsid w:val="00AB7F09"/>
    <w:rsid w:val="00AC074B"/>
    <w:rsid w:val="00AC0A11"/>
    <w:rsid w:val="00AC0D0C"/>
    <w:rsid w:val="00AC1DC5"/>
    <w:rsid w:val="00AC2E8A"/>
    <w:rsid w:val="00AC3062"/>
    <w:rsid w:val="00AC330C"/>
    <w:rsid w:val="00AC388B"/>
    <w:rsid w:val="00AC38E5"/>
    <w:rsid w:val="00AC4C1B"/>
    <w:rsid w:val="00AC4CFE"/>
    <w:rsid w:val="00AC4D5B"/>
    <w:rsid w:val="00AC4F34"/>
    <w:rsid w:val="00AC51D8"/>
    <w:rsid w:val="00AC55A2"/>
    <w:rsid w:val="00AC5B3D"/>
    <w:rsid w:val="00AC693C"/>
    <w:rsid w:val="00AD057A"/>
    <w:rsid w:val="00AD0B68"/>
    <w:rsid w:val="00AD198C"/>
    <w:rsid w:val="00AD39AF"/>
    <w:rsid w:val="00AD471E"/>
    <w:rsid w:val="00AD58CC"/>
    <w:rsid w:val="00AD5A9D"/>
    <w:rsid w:val="00AD6F5B"/>
    <w:rsid w:val="00AE0200"/>
    <w:rsid w:val="00AE0221"/>
    <w:rsid w:val="00AE0561"/>
    <w:rsid w:val="00AE0BFD"/>
    <w:rsid w:val="00AE0DA9"/>
    <w:rsid w:val="00AE21BB"/>
    <w:rsid w:val="00AE2500"/>
    <w:rsid w:val="00AE308F"/>
    <w:rsid w:val="00AE3258"/>
    <w:rsid w:val="00AE4589"/>
    <w:rsid w:val="00AE4B8C"/>
    <w:rsid w:val="00AE5049"/>
    <w:rsid w:val="00AE53F8"/>
    <w:rsid w:val="00AE554F"/>
    <w:rsid w:val="00AE5EDA"/>
    <w:rsid w:val="00AE6CA2"/>
    <w:rsid w:val="00AE7771"/>
    <w:rsid w:val="00AE7BF2"/>
    <w:rsid w:val="00AF0986"/>
    <w:rsid w:val="00AF2694"/>
    <w:rsid w:val="00AF2BFB"/>
    <w:rsid w:val="00AF3E0B"/>
    <w:rsid w:val="00AF4295"/>
    <w:rsid w:val="00AF42A1"/>
    <w:rsid w:val="00AF42FB"/>
    <w:rsid w:val="00AF4433"/>
    <w:rsid w:val="00AF4A0C"/>
    <w:rsid w:val="00AF4EAC"/>
    <w:rsid w:val="00AF5396"/>
    <w:rsid w:val="00AF5F14"/>
    <w:rsid w:val="00AF6324"/>
    <w:rsid w:val="00AF7FB6"/>
    <w:rsid w:val="00B0017B"/>
    <w:rsid w:val="00B007B7"/>
    <w:rsid w:val="00B0133B"/>
    <w:rsid w:val="00B01576"/>
    <w:rsid w:val="00B017C1"/>
    <w:rsid w:val="00B01ECF"/>
    <w:rsid w:val="00B01ED7"/>
    <w:rsid w:val="00B0210A"/>
    <w:rsid w:val="00B021E2"/>
    <w:rsid w:val="00B02BEC"/>
    <w:rsid w:val="00B02F7C"/>
    <w:rsid w:val="00B0377C"/>
    <w:rsid w:val="00B0475E"/>
    <w:rsid w:val="00B052A9"/>
    <w:rsid w:val="00B102F4"/>
    <w:rsid w:val="00B10329"/>
    <w:rsid w:val="00B107AB"/>
    <w:rsid w:val="00B107AF"/>
    <w:rsid w:val="00B10B50"/>
    <w:rsid w:val="00B10BAA"/>
    <w:rsid w:val="00B10CBF"/>
    <w:rsid w:val="00B11BF9"/>
    <w:rsid w:val="00B12B7F"/>
    <w:rsid w:val="00B1345E"/>
    <w:rsid w:val="00B147B0"/>
    <w:rsid w:val="00B15837"/>
    <w:rsid w:val="00B16213"/>
    <w:rsid w:val="00B16CF5"/>
    <w:rsid w:val="00B212DC"/>
    <w:rsid w:val="00B2146F"/>
    <w:rsid w:val="00B2233F"/>
    <w:rsid w:val="00B22475"/>
    <w:rsid w:val="00B231FB"/>
    <w:rsid w:val="00B2371E"/>
    <w:rsid w:val="00B237C5"/>
    <w:rsid w:val="00B239FE"/>
    <w:rsid w:val="00B246F2"/>
    <w:rsid w:val="00B24E7A"/>
    <w:rsid w:val="00B25405"/>
    <w:rsid w:val="00B25A44"/>
    <w:rsid w:val="00B25BC6"/>
    <w:rsid w:val="00B26B3F"/>
    <w:rsid w:val="00B27231"/>
    <w:rsid w:val="00B273C3"/>
    <w:rsid w:val="00B301B8"/>
    <w:rsid w:val="00B31F1E"/>
    <w:rsid w:val="00B323C5"/>
    <w:rsid w:val="00B32493"/>
    <w:rsid w:val="00B32D9D"/>
    <w:rsid w:val="00B33371"/>
    <w:rsid w:val="00B33BC5"/>
    <w:rsid w:val="00B33CC7"/>
    <w:rsid w:val="00B3433C"/>
    <w:rsid w:val="00B3507D"/>
    <w:rsid w:val="00B35E0D"/>
    <w:rsid w:val="00B3757F"/>
    <w:rsid w:val="00B37626"/>
    <w:rsid w:val="00B37BEF"/>
    <w:rsid w:val="00B37CD8"/>
    <w:rsid w:val="00B402E9"/>
    <w:rsid w:val="00B40745"/>
    <w:rsid w:val="00B40D48"/>
    <w:rsid w:val="00B40F42"/>
    <w:rsid w:val="00B423F1"/>
    <w:rsid w:val="00B4283A"/>
    <w:rsid w:val="00B42F0A"/>
    <w:rsid w:val="00B45A7C"/>
    <w:rsid w:val="00B45CDE"/>
    <w:rsid w:val="00B46D35"/>
    <w:rsid w:val="00B470F4"/>
    <w:rsid w:val="00B50241"/>
    <w:rsid w:val="00B50802"/>
    <w:rsid w:val="00B50A02"/>
    <w:rsid w:val="00B51070"/>
    <w:rsid w:val="00B510E2"/>
    <w:rsid w:val="00B5224E"/>
    <w:rsid w:val="00B52349"/>
    <w:rsid w:val="00B52D1F"/>
    <w:rsid w:val="00B531D5"/>
    <w:rsid w:val="00B535B1"/>
    <w:rsid w:val="00B53911"/>
    <w:rsid w:val="00B541FE"/>
    <w:rsid w:val="00B54BF5"/>
    <w:rsid w:val="00B54BFD"/>
    <w:rsid w:val="00B55088"/>
    <w:rsid w:val="00B5562E"/>
    <w:rsid w:val="00B55C11"/>
    <w:rsid w:val="00B56970"/>
    <w:rsid w:val="00B56A00"/>
    <w:rsid w:val="00B5775F"/>
    <w:rsid w:val="00B577AB"/>
    <w:rsid w:val="00B6020A"/>
    <w:rsid w:val="00B603D9"/>
    <w:rsid w:val="00B60D36"/>
    <w:rsid w:val="00B60E9E"/>
    <w:rsid w:val="00B63B11"/>
    <w:rsid w:val="00B63BA7"/>
    <w:rsid w:val="00B65B84"/>
    <w:rsid w:val="00B65D19"/>
    <w:rsid w:val="00B666BD"/>
    <w:rsid w:val="00B668B7"/>
    <w:rsid w:val="00B70129"/>
    <w:rsid w:val="00B7017C"/>
    <w:rsid w:val="00B70749"/>
    <w:rsid w:val="00B70DE7"/>
    <w:rsid w:val="00B71034"/>
    <w:rsid w:val="00B712C8"/>
    <w:rsid w:val="00B7177B"/>
    <w:rsid w:val="00B71789"/>
    <w:rsid w:val="00B72C19"/>
    <w:rsid w:val="00B73790"/>
    <w:rsid w:val="00B73E8A"/>
    <w:rsid w:val="00B75430"/>
    <w:rsid w:val="00B76EE1"/>
    <w:rsid w:val="00B77132"/>
    <w:rsid w:val="00B776FA"/>
    <w:rsid w:val="00B80BDC"/>
    <w:rsid w:val="00B80C67"/>
    <w:rsid w:val="00B832E2"/>
    <w:rsid w:val="00B8357A"/>
    <w:rsid w:val="00B84B4D"/>
    <w:rsid w:val="00B8582D"/>
    <w:rsid w:val="00B90882"/>
    <w:rsid w:val="00B90930"/>
    <w:rsid w:val="00B909A1"/>
    <w:rsid w:val="00B91063"/>
    <w:rsid w:val="00B91BAD"/>
    <w:rsid w:val="00B9207E"/>
    <w:rsid w:val="00B92753"/>
    <w:rsid w:val="00B944E6"/>
    <w:rsid w:val="00B949F5"/>
    <w:rsid w:val="00B950AC"/>
    <w:rsid w:val="00B95167"/>
    <w:rsid w:val="00B951DD"/>
    <w:rsid w:val="00B95311"/>
    <w:rsid w:val="00B95572"/>
    <w:rsid w:val="00B965FC"/>
    <w:rsid w:val="00B97434"/>
    <w:rsid w:val="00B97F46"/>
    <w:rsid w:val="00BA054E"/>
    <w:rsid w:val="00BA1052"/>
    <w:rsid w:val="00BA12F0"/>
    <w:rsid w:val="00BA13E8"/>
    <w:rsid w:val="00BA1869"/>
    <w:rsid w:val="00BA1906"/>
    <w:rsid w:val="00BA1A0D"/>
    <w:rsid w:val="00BA1EB3"/>
    <w:rsid w:val="00BA2359"/>
    <w:rsid w:val="00BA2D93"/>
    <w:rsid w:val="00BA517B"/>
    <w:rsid w:val="00BA53D6"/>
    <w:rsid w:val="00BA5C9E"/>
    <w:rsid w:val="00BA5FE0"/>
    <w:rsid w:val="00BA6A66"/>
    <w:rsid w:val="00BB0039"/>
    <w:rsid w:val="00BB01C4"/>
    <w:rsid w:val="00BB0827"/>
    <w:rsid w:val="00BB0A80"/>
    <w:rsid w:val="00BB152D"/>
    <w:rsid w:val="00BB23AC"/>
    <w:rsid w:val="00BB29F0"/>
    <w:rsid w:val="00BB2C3B"/>
    <w:rsid w:val="00BB2F39"/>
    <w:rsid w:val="00BB36C4"/>
    <w:rsid w:val="00BB3D54"/>
    <w:rsid w:val="00BB3F6A"/>
    <w:rsid w:val="00BB5E84"/>
    <w:rsid w:val="00BB67C3"/>
    <w:rsid w:val="00BB69AC"/>
    <w:rsid w:val="00BC12CC"/>
    <w:rsid w:val="00BC2868"/>
    <w:rsid w:val="00BC3463"/>
    <w:rsid w:val="00BC3DF6"/>
    <w:rsid w:val="00BC4205"/>
    <w:rsid w:val="00BC4A2D"/>
    <w:rsid w:val="00BC5065"/>
    <w:rsid w:val="00BC5EC2"/>
    <w:rsid w:val="00BC639C"/>
    <w:rsid w:val="00BC68A0"/>
    <w:rsid w:val="00BC6FC4"/>
    <w:rsid w:val="00BC723F"/>
    <w:rsid w:val="00BC7F46"/>
    <w:rsid w:val="00BD0195"/>
    <w:rsid w:val="00BD0601"/>
    <w:rsid w:val="00BD0A59"/>
    <w:rsid w:val="00BD0B67"/>
    <w:rsid w:val="00BD0E93"/>
    <w:rsid w:val="00BD131D"/>
    <w:rsid w:val="00BD1590"/>
    <w:rsid w:val="00BD1C88"/>
    <w:rsid w:val="00BD1D66"/>
    <w:rsid w:val="00BD1EDE"/>
    <w:rsid w:val="00BD2D57"/>
    <w:rsid w:val="00BD3B9E"/>
    <w:rsid w:val="00BD4F3E"/>
    <w:rsid w:val="00BD52D6"/>
    <w:rsid w:val="00BD588B"/>
    <w:rsid w:val="00BD6FBC"/>
    <w:rsid w:val="00BD7257"/>
    <w:rsid w:val="00BE06EB"/>
    <w:rsid w:val="00BE0702"/>
    <w:rsid w:val="00BE093F"/>
    <w:rsid w:val="00BE0E90"/>
    <w:rsid w:val="00BE113F"/>
    <w:rsid w:val="00BE121D"/>
    <w:rsid w:val="00BE124D"/>
    <w:rsid w:val="00BE1ED9"/>
    <w:rsid w:val="00BE2067"/>
    <w:rsid w:val="00BE2391"/>
    <w:rsid w:val="00BE281E"/>
    <w:rsid w:val="00BE2937"/>
    <w:rsid w:val="00BE2AA2"/>
    <w:rsid w:val="00BE2C72"/>
    <w:rsid w:val="00BE2CC5"/>
    <w:rsid w:val="00BE3000"/>
    <w:rsid w:val="00BE3279"/>
    <w:rsid w:val="00BE5908"/>
    <w:rsid w:val="00BE59F0"/>
    <w:rsid w:val="00BE5F45"/>
    <w:rsid w:val="00BE637F"/>
    <w:rsid w:val="00BE6C04"/>
    <w:rsid w:val="00BE746C"/>
    <w:rsid w:val="00BE7525"/>
    <w:rsid w:val="00BE7527"/>
    <w:rsid w:val="00BE7B98"/>
    <w:rsid w:val="00BE7E9E"/>
    <w:rsid w:val="00BF04AB"/>
    <w:rsid w:val="00BF08A7"/>
    <w:rsid w:val="00BF2F89"/>
    <w:rsid w:val="00BF3212"/>
    <w:rsid w:val="00BF50EB"/>
    <w:rsid w:val="00BF5A46"/>
    <w:rsid w:val="00BF6560"/>
    <w:rsid w:val="00BF6678"/>
    <w:rsid w:val="00BF6C11"/>
    <w:rsid w:val="00BF6E1B"/>
    <w:rsid w:val="00BF6ECF"/>
    <w:rsid w:val="00C00368"/>
    <w:rsid w:val="00C00438"/>
    <w:rsid w:val="00C00719"/>
    <w:rsid w:val="00C015C7"/>
    <w:rsid w:val="00C0300F"/>
    <w:rsid w:val="00C0310F"/>
    <w:rsid w:val="00C034A3"/>
    <w:rsid w:val="00C05B7A"/>
    <w:rsid w:val="00C05F86"/>
    <w:rsid w:val="00C0607A"/>
    <w:rsid w:val="00C06108"/>
    <w:rsid w:val="00C0618A"/>
    <w:rsid w:val="00C0618F"/>
    <w:rsid w:val="00C06271"/>
    <w:rsid w:val="00C066B3"/>
    <w:rsid w:val="00C07057"/>
    <w:rsid w:val="00C106E0"/>
    <w:rsid w:val="00C108BC"/>
    <w:rsid w:val="00C11EF6"/>
    <w:rsid w:val="00C12508"/>
    <w:rsid w:val="00C1322A"/>
    <w:rsid w:val="00C13254"/>
    <w:rsid w:val="00C15813"/>
    <w:rsid w:val="00C15F2A"/>
    <w:rsid w:val="00C16A42"/>
    <w:rsid w:val="00C16E62"/>
    <w:rsid w:val="00C17223"/>
    <w:rsid w:val="00C17AE9"/>
    <w:rsid w:val="00C17F49"/>
    <w:rsid w:val="00C17FC7"/>
    <w:rsid w:val="00C20038"/>
    <w:rsid w:val="00C20352"/>
    <w:rsid w:val="00C21445"/>
    <w:rsid w:val="00C21639"/>
    <w:rsid w:val="00C22DB4"/>
    <w:rsid w:val="00C23215"/>
    <w:rsid w:val="00C240F6"/>
    <w:rsid w:val="00C2439A"/>
    <w:rsid w:val="00C24602"/>
    <w:rsid w:val="00C247C5"/>
    <w:rsid w:val="00C27B3D"/>
    <w:rsid w:val="00C27CCC"/>
    <w:rsid w:val="00C3115E"/>
    <w:rsid w:val="00C31E3D"/>
    <w:rsid w:val="00C325E3"/>
    <w:rsid w:val="00C32658"/>
    <w:rsid w:val="00C32825"/>
    <w:rsid w:val="00C33D06"/>
    <w:rsid w:val="00C348AB"/>
    <w:rsid w:val="00C351D0"/>
    <w:rsid w:val="00C35605"/>
    <w:rsid w:val="00C35C09"/>
    <w:rsid w:val="00C35D51"/>
    <w:rsid w:val="00C40A80"/>
    <w:rsid w:val="00C40AF5"/>
    <w:rsid w:val="00C4124B"/>
    <w:rsid w:val="00C41AC7"/>
    <w:rsid w:val="00C44308"/>
    <w:rsid w:val="00C44975"/>
    <w:rsid w:val="00C453F0"/>
    <w:rsid w:val="00C4567E"/>
    <w:rsid w:val="00C45C4D"/>
    <w:rsid w:val="00C46830"/>
    <w:rsid w:val="00C51242"/>
    <w:rsid w:val="00C51E43"/>
    <w:rsid w:val="00C5211A"/>
    <w:rsid w:val="00C525A1"/>
    <w:rsid w:val="00C52763"/>
    <w:rsid w:val="00C52B2B"/>
    <w:rsid w:val="00C536C6"/>
    <w:rsid w:val="00C5372C"/>
    <w:rsid w:val="00C54ECC"/>
    <w:rsid w:val="00C567F3"/>
    <w:rsid w:val="00C5744A"/>
    <w:rsid w:val="00C61A47"/>
    <w:rsid w:val="00C620F5"/>
    <w:rsid w:val="00C63EC3"/>
    <w:rsid w:val="00C64303"/>
    <w:rsid w:val="00C64FBE"/>
    <w:rsid w:val="00C65293"/>
    <w:rsid w:val="00C665CE"/>
    <w:rsid w:val="00C66934"/>
    <w:rsid w:val="00C6757E"/>
    <w:rsid w:val="00C676E3"/>
    <w:rsid w:val="00C67957"/>
    <w:rsid w:val="00C7055A"/>
    <w:rsid w:val="00C7080D"/>
    <w:rsid w:val="00C7091E"/>
    <w:rsid w:val="00C71518"/>
    <w:rsid w:val="00C71DCB"/>
    <w:rsid w:val="00C7251E"/>
    <w:rsid w:val="00C72B00"/>
    <w:rsid w:val="00C75A04"/>
    <w:rsid w:val="00C76595"/>
    <w:rsid w:val="00C77A2C"/>
    <w:rsid w:val="00C77CD5"/>
    <w:rsid w:val="00C77DC6"/>
    <w:rsid w:val="00C80485"/>
    <w:rsid w:val="00C8123E"/>
    <w:rsid w:val="00C83CAD"/>
    <w:rsid w:val="00C848EA"/>
    <w:rsid w:val="00C84FE5"/>
    <w:rsid w:val="00C85552"/>
    <w:rsid w:val="00C856CC"/>
    <w:rsid w:val="00C85D8F"/>
    <w:rsid w:val="00C861AB"/>
    <w:rsid w:val="00C86841"/>
    <w:rsid w:val="00C900F3"/>
    <w:rsid w:val="00C910A2"/>
    <w:rsid w:val="00C93EFD"/>
    <w:rsid w:val="00C9425D"/>
    <w:rsid w:val="00C96116"/>
    <w:rsid w:val="00C96191"/>
    <w:rsid w:val="00C966BB"/>
    <w:rsid w:val="00C9752B"/>
    <w:rsid w:val="00CA0FAB"/>
    <w:rsid w:val="00CA14D7"/>
    <w:rsid w:val="00CA1C03"/>
    <w:rsid w:val="00CA1ECD"/>
    <w:rsid w:val="00CA2C72"/>
    <w:rsid w:val="00CA34A7"/>
    <w:rsid w:val="00CA396F"/>
    <w:rsid w:val="00CA3AC3"/>
    <w:rsid w:val="00CA426B"/>
    <w:rsid w:val="00CA47E8"/>
    <w:rsid w:val="00CA536F"/>
    <w:rsid w:val="00CA5440"/>
    <w:rsid w:val="00CB003C"/>
    <w:rsid w:val="00CB103C"/>
    <w:rsid w:val="00CB2AEA"/>
    <w:rsid w:val="00CB302B"/>
    <w:rsid w:val="00CB4A3A"/>
    <w:rsid w:val="00CB542E"/>
    <w:rsid w:val="00CB5763"/>
    <w:rsid w:val="00CB7092"/>
    <w:rsid w:val="00CB717B"/>
    <w:rsid w:val="00CB78EA"/>
    <w:rsid w:val="00CB7BF6"/>
    <w:rsid w:val="00CB7D90"/>
    <w:rsid w:val="00CC1663"/>
    <w:rsid w:val="00CC1B9E"/>
    <w:rsid w:val="00CC2D53"/>
    <w:rsid w:val="00CC4B04"/>
    <w:rsid w:val="00CC5143"/>
    <w:rsid w:val="00CC5CB5"/>
    <w:rsid w:val="00CC720B"/>
    <w:rsid w:val="00CC74D7"/>
    <w:rsid w:val="00CC7EE6"/>
    <w:rsid w:val="00CD062C"/>
    <w:rsid w:val="00CD07F4"/>
    <w:rsid w:val="00CD0D93"/>
    <w:rsid w:val="00CD206D"/>
    <w:rsid w:val="00CD2443"/>
    <w:rsid w:val="00CD2562"/>
    <w:rsid w:val="00CD352F"/>
    <w:rsid w:val="00CD3FEE"/>
    <w:rsid w:val="00CD472A"/>
    <w:rsid w:val="00CD4E20"/>
    <w:rsid w:val="00CD50FB"/>
    <w:rsid w:val="00CD584B"/>
    <w:rsid w:val="00CD6645"/>
    <w:rsid w:val="00CD701E"/>
    <w:rsid w:val="00CD75BE"/>
    <w:rsid w:val="00CD76C6"/>
    <w:rsid w:val="00CD7983"/>
    <w:rsid w:val="00CD7DCB"/>
    <w:rsid w:val="00CE0AB2"/>
    <w:rsid w:val="00CE0AC2"/>
    <w:rsid w:val="00CE0B46"/>
    <w:rsid w:val="00CE0C80"/>
    <w:rsid w:val="00CE16F8"/>
    <w:rsid w:val="00CE17D3"/>
    <w:rsid w:val="00CE1BB3"/>
    <w:rsid w:val="00CE381F"/>
    <w:rsid w:val="00CE5C98"/>
    <w:rsid w:val="00CE6843"/>
    <w:rsid w:val="00CE772E"/>
    <w:rsid w:val="00CF0F3F"/>
    <w:rsid w:val="00CF1BAA"/>
    <w:rsid w:val="00CF1C98"/>
    <w:rsid w:val="00CF2C54"/>
    <w:rsid w:val="00CF3BE0"/>
    <w:rsid w:val="00CF3F28"/>
    <w:rsid w:val="00CF4998"/>
    <w:rsid w:val="00CF4AC8"/>
    <w:rsid w:val="00CF5F41"/>
    <w:rsid w:val="00CF6F42"/>
    <w:rsid w:val="00CF6FAF"/>
    <w:rsid w:val="00CF716A"/>
    <w:rsid w:val="00D0031F"/>
    <w:rsid w:val="00D00570"/>
    <w:rsid w:val="00D00B49"/>
    <w:rsid w:val="00D01C4F"/>
    <w:rsid w:val="00D01CCB"/>
    <w:rsid w:val="00D027DD"/>
    <w:rsid w:val="00D02FE6"/>
    <w:rsid w:val="00D0358C"/>
    <w:rsid w:val="00D03B7C"/>
    <w:rsid w:val="00D03E3F"/>
    <w:rsid w:val="00D03F39"/>
    <w:rsid w:val="00D046E9"/>
    <w:rsid w:val="00D05746"/>
    <w:rsid w:val="00D070CE"/>
    <w:rsid w:val="00D073B9"/>
    <w:rsid w:val="00D0791D"/>
    <w:rsid w:val="00D10EE4"/>
    <w:rsid w:val="00D11155"/>
    <w:rsid w:val="00D1219B"/>
    <w:rsid w:val="00D13C78"/>
    <w:rsid w:val="00D13CAA"/>
    <w:rsid w:val="00D13CBA"/>
    <w:rsid w:val="00D145E5"/>
    <w:rsid w:val="00D15C4C"/>
    <w:rsid w:val="00D161E3"/>
    <w:rsid w:val="00D173FF"/>
    <w:rsid w:val="00D17663"/>
    <w:rsid w:val="00D17EA5"/>
    <w:rsid w:val="00D20386"/>
    <w:rsid w:val="00D203F5"/>
    <w:rsid w:val="00D20693"/>
    <w:rsid w:val="00D22630"/>
    <w:rsid w:val="00D22916"/>
    <w:rsid w:val="00D2369C"/>
    <w:rsid w:val="00D23B33"/>
    <w:rsid w:val="00D23D45"/>
    <w:rsid w:val="00D247B4"/>
    <w:rsid w:val="00D24BB3"/>
    <w:rsid w:val="00D24C6C"/>
    <w:rsid w:val="00D25534"/>
    <w:rsid w:val="00D276E5"/>
    <w:rsid w:val="00D27A8E"/>
    <w:rsid w:val="00D302C6"/>
    <w:rsid w:val="00D30559"/>
    <w:rsid w:val="00D30676"/>
    <w:rsid w:val="00D30F95"/>
    <w:rsid w:val="00D30FBF"/>
    <w:rsid w:val="00D322F2"/>
    <w:rsid w:val="00D336DC"/>
    <w:rsid w:val="00D3376C"/>
    <w:rsid w:val="00D339D2"/>
    <w:rsid w:val="00D33B29"/>
    <w:rsid w:val="00D348AA"/>
    <w:rsid w:val="00D35057"/>
    <w:rsid w:val="00D3505B"/>
    <w:rsid w:val="00D35156"/>
    <w:rsid w:val="00D35322"/>
    <w:rsid w:val="00D355DA"/>
    <w:rsid w:val="00D362A8"/>
    <w:rsid w:val="00D37C91"/>
    <w:rsid w:val="00D41AA4"/>
    <w:rsid w:val="00D42537"/>
    <w:rsid w:val="00D431DB"/>
    <w:rsid w:val="00D439A4"/>
    <w:rsid w:val="00D43E9E"/>
    <w:rsid w:val="00D44487"/>
    <w:rsid w:val="00D4512C"/>
    <w:rsid w:val="00D45827"/>
    <w:rsid w:val="00D46911"/>
    <w:rsid w:val="00D508E7"/>
    <w:rsid w:val="00D5137F"/>
    <w:rsid w:val="00D51D4D"/>
    <w:rsid w:val="00D5255B"/>
    <w:rsid w:val="00D525CB"/>
    <w:rsid w:val="00D52BD3"/>
    <w:rsid w:val="00D52F22"/>
    <w:rsid w:val="00D53A2F"/>
    <w:rsid w:val="00D545EB"/>
    <w:rsid w:val="00D55180"/>
    <w:rsid w:val="00D56333"/>
    <w:rsid w:val="00D567D4"/>
    <w:rsid w:val="00D56941"/>
    <w:rsid w:val="00D575D3"/>
    <w:rsid w:val="00D578A1"/>
    <w:rsid w:val="00D600CC"/>
    <w:rsid w:val="00D61D2C"/>
    <w:rsid w:val="00D61EF2"/>
    <w:rsid w:val="00D62B26"/>
    <w:rsid w:val="00D632B2"/>
    <w:rsid w:val="00D63E12"/>
    <w:rsid w:val="00D64882"/>
    <w:rsid w:val="00D64E95"/>
    <w:rsid w:val="00D65D8B"/>
    <w:rsid w:val="00D660D6"/>
    <w:rsid w:val="00D66855"/>
    <w:rsid w:val="00D66A91"/>
    <w:rsid w:val="00D66D8B"/>
    <w:rsid w:val="00D67FCA"/>
    <w:rsid w:val="00D703C3"/>
    <w:rsid w:val="00D70B50"/>
    <w:rsid w:val="00D71AAB"/>
    <w:rsid w:val="00D7251D"/>
    <w:rsid w:val="00D72A21"/>
    <w:rsid w:val="00D7342E"/>
    <w:rsid w:val="00D73657"/>
    <w:rsid w:val="00D74A91"/>
    <w:rsid w:val="00D74CE1"/>
    <w:rsid w:val="00D75BDF"/>
    <w:rsid w:val="00D75C74"/>
    <w:rsid w:val="00D75E76"/>
    <w:rsid w:val="00D77DBD"/>
    <w:rsid w:val="00D8209F"/>
    <w:rsid w:val="00D837A9"/>
    <w:rsid w:val="00D845E9"/>
    <w:rsid w:val="00D84F56"/>
    <w:rsid w:val="00D8596A"/>
    <w:rsid w:val="00D87212"/>
    <w:rsid w:val="00D900A8"/>
    <w:rsid w:val="00D903E6"/>
    <w:rsid w:val="00D9071A"/>
    <w:rsid w:val="00D90EF6"/>
    <w:rsid w:val="00D9176E"/>
    <w:rsid w:val="00D92C13"/>
    <w:rsid w:val="00D92D2C"/>
    <w:rsid w:val="00D9324E"/>
    <w:rsid w:val="00D93368"/>
    <w:rsid w:val="00D9360A"/>
    <w:rsid w:val="00D93905"/>
    <w:rsid w:val="00D952BC"/>
    <w:rsid w:val="00D9587A"/>
    <w:rsid w:val="00D95BDB"/>
    <w:rsid w:val="00D96DF5"/>
    <w:rsid w:val="00D96E83"/>
    <w:rsid w:val="00D973F0"/>
    <w:rsid w:val="00DA003B"/>
    <w:rsid w:val="00DA0808"/>
    <w:rsid w:val="00DA0C64"/>
    <w:rsid w:val="00DA1804"/>
    <w:rsid w:val="00DA1B3A"/>
    <w:rsid w:val="00DA2D33"/>
    <w:rsid w:val="00DA377E"/>
    <w:rsid w:val="00DA3983"/>
    <w:rsid w:val="00DA428A"/>
    <w:rsid w:val="00DA4FEC"/>
    <w:rsid w:val="00DA50FA"/>
    <w:rsid w:val="00DA59CC"/>
    <w:rsid w:val="00DA5BC8"/>
    <w:rsid w:val="00DA5F28"/>
    <w:rsid w:val="00DA71BD"/>
    <w:rsid w:val="00DA7653"/>
    <w:rsid w:val="00DB05CC"/>
    <w:rsid w:val="00DB12F3"/>
    <w:rsid w:val="00DB166F"/>
    <w:rsid w:val="00DB1B1D"/>
    <w:rsid w:val="00DB3B50"/>
    <w:rsid w:val="00DB3BCE"/>
    <w:rsid w:val="00DB3D74"/>
    <w:rsid w:val="00DB5D33"/>
    <w:rsid w:val="00DB6447"/>
    <w:rsid w:val="00DB6665"/>
    <w:rsid w:val="00DC0E66"/>
    <w:rsid w:val="00DC10A1"/>
    <w:rsid w:val="00DC14B9"/>
    <w:rsid w:val="00DC1B5F"/>
    <w:rsid w:val="00DC46A8"/>
    <w:rsid w:val="00DC4EA6"/>
    <w:rsid w:val="00DC5678"/>
    <w:rsid w:val="00DC762C"/>
    <w:rsid w:val="00DD07DD"/>
    <w:rsid w:val="00DD08FA"/>
    <w:rsid w:val="00DD0A00"/>
    <w:rsid w:val="00DD0EC4"/>
    <w:rsid w:val="00DD10CD"/>
    <w:rsid w:val="00DD14EF"/>
    <w:rsid w:val="00DD2331"/>
    <w:rsid w:val="00DD2355"/>
    <w:rsid w:val="00DD2C37"/>
    <w:rsid w:val="00DD2EA1"/>
    <w:rsid w:val="00DD3513"/>
    <w:rsid w:val="00DD3623"/>
    <w:rsid w:val="00DD4463"/>
    <w:rsid w:val="00DD7127"/>
    <w:rsid w:val="00DD7D75"/>
    <w:rsid w:val="00DE0105"/>
    <w:rsid w:val="00DE328F"/>
    <w:rsid w:val="00DE3333"/>
    <w:rsid w:val="00DE3AFB"/>
    <w:rsid w:val="00DE423E"/>
    <w:rsid w:val="00DE432F"/>
    <w:rsid w:val="00DE4729"/>
    <w:rsid w:val="00DE48E5"/>
    <w:rsid w:val="00DE4A31"/>
    <w:rsid w:val="00DE4DD3"/>
    <w:rsid w:val="00DE6083"/>
    <w:rsid w:val="00DE6519"/>
    <w:rsid w:val="00DE7FE2"/>
    <w:rsid w:val="00DF02FB"/>
    <w:rsid w:val="00DF0561"/>
    <w:rsid w:val="00DF0D18"/>
    <w:rsid w:val="00DF108B"/>
    <w:rsid w:val="00DF197A"/>
    <w:rsid w:val="00DF3F56"/>
    <w:rsid w:val="00DF44DE"/>
    <w:rsid w:val="00DF462D"/>
    <w:rsid w:val="00DF46AE"/>
    <w:rsid w:val="00DF4D6E"/>
    <w:rsid w:val="00DF4D96"/>
    <w:rsid w:val="00DF4E08"/>
    <w:rsid w:val="00DF5E7E"/>
    <w:rsid w:val="00DF6708"/>
    <w:rsid w:val="00DF7C84"/>
    <w:rsid w:val="00E033E2"/>
    <w:rsid w:val="00E0462B"/>
    <w:rsid w:val="00E04684"/>
    <w:rsid w:val="00E047E1"/>
    <w:rsid w:val="00E04973"/>
    <w:rsid w:val="00E0594A"/>
    <w:rsid w:val="00E0626F"/>
    <w:rsid w:val="00E063AD"/>
    <w:rsid w:val="00E0671B"/>
    <w:rsid w:val="00E07225"/>
    <w:rsid w:val="00E10C15"/>
    <w:rsid w:val="00E11289"/>
    <w:rsid w:val="00E11EE0"/>
    <w:rsid w:val="00E1214C"/>
    <w:rsid w:val="00E12C2A"/>
    <w:rsid w:val="00E13A79"/>
    <w:rsid w:val="00E13E59"/>
    <w:rsid w:val="00E14419"/>
    <w:rsid w:val="00E15A6D"/>
    <w:rsid w:val="00E15AF9"/>
    <w:rsid w:val="00E15FB5"/>
    <w:rsid w:val="00E203F5"/>
    <w:rsid w:val="00E2084B"/>
    <w:rsid w:val="00E2105F"/>
    <w:rsid w:val="00E21249"/>
    <w:rsid w:val="00E238BE"/>
    <w:rsid w:val="00E24E52"/>
    <w:rsid w:val="00E250F8"/>
    <w:rsid w:val="00E255BA"/>
    <w:rsid w:val="00E26238"/>
    <w:rsid w:val="00E26D20"/>
    <w:rsid w:val="00E26ED1"/>
    <w:rsid w:val="00E2722C"/>
    <w:rsid w:val="00E272FC"/>
    <w:rsid w:val="00E273DD"/>
    <w:rsid w:val="00E27CA1"/>
    <w:rsid w:val="00E27DE6"/>
    <w:rsid w:val="00E3078D"/>
    <w:rsid w:val="00E309FD"/>
    <w:rsid w:val="00E30B4D"/>
    <w:rsid w:val="00E30C26"/>
    <w:rsid w:val="00E30D99"/>
    <w:rsid w:val="00E30E61"/>
    <w:rsid w:val="00E31728"/>
    <w:rsid w:val="00E31740"/>
    <w:rsid w:val="00E329A6"/>
    <w:rsid w:val="00E32A29"/>
    <w:rsid w:val="00E335F6"/>
    <w:rsid w:val="00E33B1A"/>
    <w:rsid w:val="00E34869"/>
    <w:rsid w:val="00E34BED"/>
    <w:rsid w:val="00E34D55"/>
    <w:rsid w:val="00E34DFC"/>
    <w:rsid w:val="00E3569B"/>
    <w:rsid w:val="00E35989"/>
    <w:rsid w:val="00E35A6D"/>
    <w:rsid w:val="00E35C83"/>
    <w:rsid w:val="00E363D0"/>
    <w:rsid w:val="00E365A8"/>
    <w:rsid w:val="00E36E49"/>
    <w:rsid w:val="00E376DF"/>
    <w:rsid w:val="00E3772F"/>
    <w:rsid w:val="00E37B92"/>
    <w:rsid w:val="00E4112C"/>
    <w:rsid w:val="00E41447"/>
    <w:rsid w:val="00E41FF4"/>
    <w:rsid w:val="00E42152"/>
    <w:rsid w:val="00E4226A"/>
    <w:rsid w:val="00E4265F"/>
    <w:rsid w:val="00E426FF"/>
    <w:rsid w:val="00E43797"/>
    <w:rsid w:val="00E4391E"/>
    <w:rsid w:val="00E45099"/>
    <w:rsid w:val="00E4587A"/>
    <w:rsid w:val="00E4625E"/>
    <w:rsid w:val="00E46535"/>
    <w:rsid w:val="00E46BD0"/>
    <w:rsid w:val="00E513C8"/>
    <w:rsid w:val="00E51598"/>
    <w:rsid w:val="00E517FE"/>
    <w:rsid w:val="00E5275A"/>
    <w:rsid w:val="00E527F6"/>
    <w:rsid w:val="00E52804"/>
    <w:rsid w:val="00E53F7C"/>
    <w:rsid w:val="00E54119"/>
    <w:rsid w:val="00E543C6"/>
    <w:rsid w:val="00E5489D"/>
    <w:rsid w:val="00E54A0C"/>
    <w:rsid w:val="00E54B60"/>
    <w:rsid w:val="00E5643F"/>
    <w:rsid w:val="00E56818"/>
    <w:rsid w:val="00E56C89"/>
    <w:rsid w:val="00E56D38"/>
    <w:rsid w:val="00E602FE"/>
    <w:rsid w:val="00E60827"/>
    <w:rsid w:val="00E60F49"/>
    <w:rsid w:val="00E61F26"/>
    <w:rsid w:val="00E62386"/>
    <w:rsid w:val="00E625CB"/>
    <w:rsid w:val="00E62A2E"/>
    <w:rsid w:val="00E6388E"/>
    <w:rsid w:val="00E64EEE"/>
    <w:rsid w:val="00E6507B"/>
    <w:rsid w:val="00E659F0"/>
    <w:rsid w:val="00E66230"/>
    <w:rsid w:val="00E6649A"/>
    <w:rsid w:val="00E67C5D"/>
    <w:rsid w:val="00E70B08"/>
    <w:rsid w:val="00E71626"/>
    <w:rsid w:val="00E726C8"/>
    <w:rsid w:val="00E72BFE"/>
    <w:rsid w:val="00E75321"/>
    <w:rsid w:val="00E77370"/>
    <w:rsid w:val="00E80CAA"/>
    <w:rsid w:val="00E8129A"/>
    <w:rsid w:val="00E81957"/>
    <w:rsid w:val="00E8215D"/>
    <w:rsid w:val="00E82B6B"/>
    <w:rsid w:val="00E83007"/>
    <w:rsid w:val="00E83842"/>
    <w:rsid w:val="00E84652"/>
    <w:rsid w:val="00E8469F"/>
    <w:rsid w:val="00E855D5"/>
    <w:rsid w:val="00E86D09"/>
    <w:rsid w:val="00E8715B"/>
    <w:rsid w:val="00E87C91"/>
    <w:rsid w:val="00E931A7"/>
    <w:rsid w:val="00E938C4"/>
    <w:rsid w:val="00E944CF"/>
    <w:rsid w:val="00E94B90"/>
    <w:rsid w:val="00E954FD"/>
    <w:rsid w:val="00E96391"/>
    <w:rsid w:val="00E96635"/>
    <w:rsid w:val="00E9676B"/>
    <w:rsid w:val="00E9756A"/>
    <w:rsid w:val="00EA007C"/>
    <w:rsid w:val="00EA1087"/>
    <w:rsid w:val="00EA1741"/>
    <w:rsid w:val="00EA4E1D"/>
    <w:rsid w:val="00EA60D2"/>
    <w:rsid w:val="00EA64D6"/>
    <w:rsid w:val="00EA68B5"/>
    <w:rsid w:val="00EA6DB8"/>
    <w:rsid w:val="00EB0774"/>
    <w:rsid w:val="00EB0C9A"/>
    <w:rsid w:val="00EB1161"/>
    <w:rsid w:val="00EB1164"/>
    <w:rsid w:val="00EB1537"/>
    <w:rsid w:val="00EB1A1C"/>
    <w:rsid w:val="00EB21EE"/>
    <w:rsid w:val="00EB2F14"/>
    <w:rsid w:val="00EB3C2B"/>
    <w:rsid w:val="00EB3C76"/>
    <w:rsid w:val="00EB3E77"/>
    <w:rsid w:val="00EB47A3"/>
    <w:rsid w:val="00EB510A"/>
    <w:rsid w:val="00EB6CD6"/>
    <w:rsid w:val="00EB78D9"/>
    <w:rsid w:val="00EC01BD"/>
    <w:rsid w:val="00EC05F8"/>
    <w:rsid w:val="00EC0ADB"/>
    <w:rsid w:val="00EC0F98"/>
    <w:rsid w:val="00EC1062"/>
    <w:rsid w:val="00EC10D2"/>
    <w:rsid w:val="00EC24B4"/>
    <w:rsid w:val="00EC2A31"/>
    <w:rsid w:val="00EC4278"/>
    <w:rsid w:val="00EC482C"/>
    <w:rsid w:val="00EC542E"/>
    <w:rsid w:val="00EC5796"/>
    <w:rsid w:val="00EC59F4"/>
    <w:rsid w:val="00EC61E0"/>
    <w:rsid w:val="00EC62F1"/>
    <w:rsid w:val="00EC6A2A"/>
    <w:rsid w:val="00EC72AA"/>
    <w:rsid w:val="00EC7303"/>
    <w:rsid w:val="00EC74B4"/>
    <w:rsid w:val="00EC7F4E"/>
    <w:rsid w:val="00ED0040"/>
    <w:rsid w:val="00ED009B"/>
    <w:rsid w:val="00ED01E8"/>
    <w:rsid w:val="00ED0ECE"/>
    <w:rsid w:val="00ED12C8"/>
    <w:rsid w:val="00ED1C2C"/>
    <w:rsid w:val="00ED1EDB"/>
    <w:rsid w:val="00ED2FC3"/>
    <w:rsid w:val="00ED31D8"/>
    <w:rsid w:val="00ED3211"/>
    <w:rsid w:val="00ED374F"/>
    <w:rsid w:val="00ED3936"/>
    <w:rsid w:val="00ED39BB"/>
    <w:rsid w:val="00ED3CA3"/>
    <w:rsid w:val="00ED4977"/>
    <w:rsid w:val="00ED583F"/>
    <w:rsid w:val="00ED793E"/>
    <w:rsid w:val="00EE2BA8"/>
    <w:rsid w:val="00EE30E1"/>
    <w:rsid w:val="00EE41B9"/>
    <w:rsid w:val="00EE437A"/>
    <w:rsid w:val="00EE44EA"/>
    <w:rsid w:val="00EE47D8"/>
    <w:rsid w:val="00EE52DD"/>
    <w:rsid w:val="00EE5872"/>
    <w:rsid w:val="00EE6241"/>
    <w:rsid w:val="00EE70CD"/>
    <w:rsid w:val="00EE7B69"/>
    <w:rsid w:val="00EF00D8"/>
    <w:rsid w:val="00EF15B1"/>
    <w:rsid w:val="00EF18AD"/>
    <w:rsid w:val="00EF1D81"/>
    <w:rsid w:val="00EF2066"/>
    <w:rsid w:val="00EF2528"/>
    <w:rsid w:val="00EF2568"/>
    <w:rsid w:val="00EF25A9"/>
    <w:rsid w:val="00EF384D"/>
    <w:rsid w:val="00EF4549"/>
    <w:rsid w:val="00EF4A94"/>
    <w:rsid w:val="00EF4B68"/>
    <w:rsid w:val="00EF5778"/>
    <w:rsid w:val="00EF5D05"/>
    <w:rsid w:val="00EF6D76"/>
    <w:rsid w:val="00EF7039"/>
    <w:rsid w:val="00EF70B0"/>
    <w:rsid w:val="00EF71DD"/>
    <w:rsid w:val="00EF74FA"/>
    <w:rsid w:val="00EF7CDB"/>
    <w:rsid w:val="00F00462"/>
    <w:rsid w:val="00F00B95"/>
    <w:rsid w:val="00F01102"/>
    <w:rsid w:val="00F01CA7"/>
    <w:rsid w:val="00F02AF8"/>
    <w:rsid w:val="00F03740"/>
    <w:rsid w:val="00F03A51"/>
    <w:rsid w:val="00F04B16"/>
    <w:rsid w:val="00F06529"/>
    <w:rsid w:val="00F07058"/>
    <w:rsid w:val="00F07851"/>
    <w:rsid w:val="00F105EC"/>
    <w:rsid w:val="00F10DB5"/>
    <w:rsid w:val="00F1110C"/>
    <w:rsid w:val="00F1163F"/>
    <w:rsid w:val="00F12495"/>
    <w:rsid w:val="00F124D9"/>
    <w:rsid w:val="00F13778"/>
    <w:rsid w:val="00F15BCD"/>
    <w:rsid w:val="00F164ED"/>
    <w:rsid w:val="00F17552"/>
    <w:rsid w:val="00F206EB"/>
    <w:rsid w:val="00F207B8"/>
    <w:rsid w:val="00F20F98"/>
    <w:rsid w:val="00F21437"/>
    <w:rsid w:val="00F2166D"/>
    <w:rsid w:val="00F217BD"/>
    <w:rsid w:val="00F21EB1"/>
    <w:rsid w:val="00F231F3"/>
    <w:rsid w:val="00F234EA"/>
    <w:rsid w:val="00F23530"/>
    <w:rsid w:val="00F243D8"/>
    <w:rsid w:val="00F24E23"/>
    <w:rsid w:val="00F253B9"/>
    <w:rsid w:val="00F254A2"/>
    <w:rsid w:val="00F26BD2"/>
    <w:rsid w:val="00F26C65"/>
    <w:rsid w:val="00F26FAE"/>
    <w:rsid w:val="00F27AC1"/>
    <w:rsid w:val="00F27E00"/>
    <w:rsid w:val="00F3152C"/>
    <w:rsid w:val="00F3193F"/>
    <w:rsid w:val="00F3228F"/>
    <w:rsid w:val="00F3270F"/>
    <w:rsid w:val="00F32ACC"/>
    <w:rsid w:val="00F32DE5"/>
    <w:rsid w:val="00F33538"/>
    <w:rsid w:val="00F33571"/>
    <w:rsid w:val="00F33F52"/>
    <w:rsid w:val="00F33FA2"/>
    <w:rsid w:val="00F34143"/>
    <w:rsid w:val="00F35AAD"/>
    <w:rsid w:val="00F35F0C"/>
    <w:rsid w:val="00F36089"/>
    <w:rsid w:val="00F3728A"/>
    <w:rsid w:val="00F4012E"/>
    <w:rsid w:val="00F40216"/>
    <w:rsid w:val="00F402F4"/>
    <w:rsid w:val="00F40E99"/>
    <w:rsid w:val="00F415D3"/>
    <w:rsid w:val="00F42D6C"/>
    <w:rsid w:val="00F42F7E"/>
    <w:rsid w:val="00F44397"/>
    <w:rsid w:val="00F456FB"/>
    <w:rsid w:val="00F457A8"/>
    <w:rsid w:val="00F461A4"/>
    <w:rsid w:val="00F462CE"/>
    <w:rsid w:val="00F46D9C"/>
    <w:rsid w:val="00F47D66"/>
    <w:rsid w:val="00F5078B"/>
    <w:rsid w:val="00F51A05"/>
    <w:rsid w:val="00F52504"/>
    <w:rsid w:val="00F52955"/>
    <w:rsid w:val="00F52F04"/>
    <w:rsid w:val="00F52F9B"/>
    <w:rsid w:val="00F530F4"/>
    <w:rsid w:val="00F560F6"/>
    <w:rsid w:val="00F563BD"/>
    <w:rsid w:val="00F56928"/>
    <w:rsid w:val="00F570A2"/>
    <w:rsid w:val="00F60480"/>
    <w:rsid w:val="00F61237"/>
    <w:rsid w:val="00F623B5"/>
    <w:rsid w:val="00F62841"/>
    <w:rsid w:val="00F62BD0"/>
    <w:rsid w:val="00F62D18"/>
    <w:rsid w:val="00F62E23"/>
    <w:rsid w:val="00F64643"/>
    <w:rsid w:val="00F64E08"/>
    <w:rsid w:val="00F66BD5"/>
    <w:rsid w:val="00F66C8A"/>
    <w:rsid w:val="00F66CFB"/>
    <w:rsid w:val="00F7035E"/>
    <w:rsid w:val="00F71407"/>
    <w:rsid w:val="00F71DA3"/>
    <w:rsid w:val="00F71F16"/>
    <w:rsid w:val="00F725C7"/>
    <w:rsid w:val="00F728D2"/>
    <w:rsid w:val="00F72C26"/>
    <w:rsid w:val="00F73194"/>
    <w:rsid w:val="00F73A80"/>
    <w:rsid w:val="00F74347"/>
    <w:rsid w:val="00F74578"/>
    <w:rsid w:val="00F74D87"/>
    <w:rsid w:val="00F75B08"/>
    <w:rsid w:val="00F7658D"/>
    <w:rsid w:val="00F766B9"/>
    <w:rsid w:val="00F76970"/>
    <w:rsid w:val="00F76A21"/>
    <w:rsid w:val="00F76B8E"/>
    <w:rsid w:val="00F77344"/>
    <w:rsid w:val="00F80A6D"/>
    <w:rsid w:val="00F83C92"/>
    <w:rsid w:val="00F84525"/>
    <w:rsid w:val="00F84595"/>
    <w:rsid w:val="00F84CB9"/>
    <w:rsid w:val="00F861E7"/>
    <w:rsid w:val="00F867A9"/>
    <w:rsid w:val="00F903C4"/>
    <w:rsid w:val="00F904D5"/>
    <w:rsid w:val="00F9062B"/>
    <w:rsid w:val="00F908CC"/>
    <w:rsid w:val="00F91F7C"/>
    <w:rsid w:val="00F92231"/>
    <w:rsid w:val="00F92E9C"/>
    <w:rsid w:val="00F93AEE"/>
    <w:rsid w:val="00F9419C"/>
    <w:rsid w:val="00F9674D"/>
    <w:rsid w:val="00F969D3"/>
    <w:rsid w:val="00F97A2D"/>
    <w:rsid w:val="00FA03E9"/>
    <w:rsid w:val="00FA0509"/>
    <w:rsid w:val="00FA0966"/>
    <w:rsid w:val="00FA15F9"/>
    <w:rsid w:val="00FA1E10"/>
    <w:rsid w:val="00FA1E60"/>
    <w:rsid w:val="00FA38D9"/>
    <w:rsid w:val="00FA47D0"/>
    <w:rsid w:val="00FA5357"/>
    <w:rsid w:val="00FA5C64"/>
    <w:rsid w:val="00FA5D2C"/>
    <w:rsid w:val="00FA615F"/>
    <w:rsid w:val="00FA6DB3"/>
    <w:rsid w:val="00FB0864"/>
    <w:rsid w:val="00FB12AB"/>
    <w:rsid w:val="00FB2BD2"/>
    <w:rsid w:val="00FB320A"/>
    <w:rsid w:val="00FB3328"/>
    <w:rsid w:val="00FB392E"/>
    <w:rsid w:val="00FB3943"/>
    <w:rsid w:val="00FB4CF1"/>
    <w:rsid w:val="00FB5F93"/>
    <w:rsid w:val="00FB64E1"/>
    <w:rsid w:val="00FB6803"/>
    <w:rsid w:val="00FB74DF"/>
    <w:rsid w:val="00FB76B4"/>
    <w:rsid w:val="00FC005D"/>
    <w:rsid w:val="00FC02C0"/>
    <w:rsid w:val="00FC0EA3"/>
    <w:rsid w:val="00FC13FF"/>
    <w:rsid w:val="00FC2571"/>
    <w:rsid w:val="00FC320A"/>
    <w:rsid w:val="00FC3910"/>
    <w:rsid w:val="00FC4024"/>
    <w:rsid w:val="00FC4503"/>
    <w:rsid w:val="00FC4E5B"/>
    <w:rsid w:val="00FC5619"/>
    <w:rsid w:val="00FC5BF2"/>
    <w:rsid w:val="00FC6F41"/>
    <w:rsid w:val="00FC79F1"/>
    <w:rsid w:val="00FD01B3"/>
    <w:rsid w:val="00FD0218"/>
    <w:rsid w:val="00FD0DC2"/>
    <w:rsid w:val="00FD2354"/>
    <w:rsid w:val="00FD26B9"/>
    <w:rsid w:val="00FD2729"/>
    <w:rsid w:val="00FD388B"/>
    <w:rsid w:val="00FD399C"/>
    <w:rsid w:val="00FD3C28"/>
    <w:rsid w:val="00FD43E0"/>
    <w:rsid w:val="00FD4C2E"/>
    <w:rsid w:val="00FD4CA2"/>
    <w:rsid w:val="00FD57AD"/>
    <w:rsid w:val="00FE17FE"/>
    <w:rsid w:val="00FE250E"/>
    <w:rsid w:val="00FE2EDB"/>
    <w:rsid w:val="00FE41A9"/>
    <w:rsid w:val="00FE485F"/>
    <w:rsid w:val="00FE4865"/>
    <w:rsid w:val="00FE6001"/>
    <w:rsid w:val="00FE6D37"/>
    <w:rsid w:val="00FE6E88"/>
    <w:rsid w:val="00FE766C"/>
    <w:rsid w:val="00FE7DBB"/>
    <w:rsid w:val="00FE7F99"/>
    <w:rsid w:val="00FF0107"/>
    <w:rsid w:val="00FF065C"/>
    <w:rsid w:val="00FF0B3E"/>
    <w:rsid w:val="00FF253D"/>
    <w:rsid w:val="00FF25CF"/>
    <w:rsid w:val="00FF2C1F"/>
    <w:rsid w:val="00FF3136"/>
    <w:rsid w:val="00FF4275"/>
    <w:rsid w:val="00FF4492"/>
    <w:rsid w:val="00FF4CF8"/>
    <w:rsid w:val="00FF4FDC"/>
    <w:rsid w:val="00FF5E7E"/>
    <w:rsid w:val="00FF5EF0"/>
    <w:rsid w:val="00FF6063"/>
    <w:rsid w:val="00FF6F7D"/>
    <w:rsid w:val="00FF6F88"/>
    <w:rsid w:val="00FF701A"/>
    <w:rsid w:val="01246990"/>
    <w:rsid w:val="013D732F"/>
    <w:rsid w:val="01815F69"/>
    <w:rsid w:val="0189470B"/>
    <w:rsid w:val="01E1FC1A"/>
    <w:rsid w:val="0220D683"/>
    <w:rsid w:val="02473FC3"/>
    <w:rsid w:val="02832371"/>
    <w:rsid w:val="028A1856"/>
    <w:rsid w:val="0297C613"/>
    <w:rsid w:val="02BAC150"/>
    <w:rsid w:val="02E37191"/>
    <w:rsid w:val="02EE0DA7"/>
    <w:rsid w:val="0305CB5D"/>
    <w:rsid w:val="031D2FCA"/>
    <w:rsid w:val="032F8BBA"/>
    <w:rsid w:val="0362D10B"/>
    <w:rsid w:val="0390E41C"/>
    <w:rsid w:val="03DCF8DA"/>
    <w:rsid w:val="03F9178B"/>
    <w:rsid w:val="04A46B55"/>
    <w:rsid w:val="04D1F2D3"/>
    <w:rsid w:val="04D32A85"/>
    <w:rsid w:val="04EBB0FA"/>
    <w:rsid w:val="04FDF385"/>
    <w:rsid w:val="050B63DB"/>
    <w:rsid w:val="05285252"/>
    <w:rsid w:val="057A9707"/>
    <w:rsid w:val="058EACA5"/>
    <w:rsid w:val="05DA6075"/>
    <w:rsid w:val="05EBF773"/>
    <w:rsid w:val="061906A8"/>
    <w:rsid w:val="06315020"/>
    <w:rsid w:val="063C34B2"/>
    <w:rsid w:val="0647C39A"/>
    <w:rsid w:val="0666A2DB"/>
    <w:rsid w:val="067A7E03"/>
    <w:rsid w:val="068AFE04"/>
    <w:rsid w:val="06D8A7AA"/>
    <w:rsid w:val="06E34E6E"/>
    <w:rsid w:val="07026A09"/>
    <w:rsid w:val="071FB2F9"/>
    <w:rsid w:val="0839C339"/>
    <w:rsid w:val="092CB85B"/>
    <w:rsid w:val="09DB7205"/>
    <w:rsid w:val="0A63262A"/>
    <w:rsid w:val="0ADAC843"/>
    <w:rsid w:val="0AFBEC32"/>
    <w:rsid w:val="0B2CCF46"/>
    <w:rsid w:val="0B3E304A"/>
    <w:rsid w:val="0B6489E9"/>
    <w:rsid w:val="0B822D89"/>
    <w:rsid w:val="0BFEC0D3"/>
    <w:rsid w:val="0C02C7AF"/>
    <w:rsid w:val="0C49C183"/>
    <w:rsid w:val="0C7F9D0C"/>
    <w:rsid w:val="0C85C5C6"/>
    <w:rsid w:val="0CA7FD66"/>
    <w:rsid w:val="0CC38530"/>
    <w:rsid w:val="0CCCDF6D"/>
    <w:rsid w:val="0CF08DBF"/>
    <w:rsid w:val="0CF3D219"/>
    <w:rsid w:val="0DDD5EEA"/>
    <w:rsid w:val="0E5F5591"/>
    <w:rsid w:val="0EB4F670"/>
    <w:rsid w:val="0EE396E0"/>
    <w:rsid w:val="0F4F1585"/>
    <w:rsid w:val="0F71C93B"/>
    <w:rsid w:val="0FA37D3B"/>
    <w:rsid w:val="1062AA32"/>
    <w:rsid w:val="10710857"/>
    <w:rsid w:val="10A86ACF"/>
    <w:rsid w:val="10F3221A"/>
    <w:rsid w:val="10F81D6F"/>
    <w:rsid w:val="111200D4"/>
    <w:rsid w:val="1126B5B6"/>
    <w:rsid w:val="113F4D9C"/>
    <w:rsid w:val="118633C6"/>
    <w:rsid w:val="118EECDF"/>
    <w:rsid w:val="11EF87D1"/>
    <w:rsid w:val="120DA992"/>
    <w:rsid w:val="122FD710"/>
    <w:rsid w:val="12443B30"/>
    <w:rsid w:val="125B7300"/>
    <w:rsid w:val="12A8157D"/>
    <w:rsid w:val="12B36FD4"/>
    <w:rsid w:val="12EBA52B"/>
    <w:rsid w:val="130EBAE7"/>
    <w:rsid w:val="1322DA7F"/>
    <w:rsid w:val="1331195B"/>
    <w:rsid w:val="138A1CD2"/>
    <w:rsid w:val="13DAB834"/>
    <w:rsid w:val="1486F4EF"/>
    <w:rsid w:val="14D73459"/>
    <w:rsid w:val="14F404E1"/>
    <w:rsid w:val="151DD3CE"/>
    <w:rsid w:val="1520E326"/>
    <w:rsid w:val="1569E480"/>
    <w:rsid w:val="15783703"/>
    <w:rsid w:val="160C8608"/>
    <w:rsid w:val="163A2125"/>
    <w:rsid w:val="16632E0B"/>
    <w:rsid w:val="17233046"/>
    <w:rsid w:val="175B7B22"/>
    <w:rsid w:val="17749858"/>
    <w:rsid w:val="17975D74"/>
    <w:rsid w:val="17B4A3AA"/>
    <w:rsid w:val="1818F55C"/>
    <w:rsid w:val="18446590"/>
    <w:rsid w:val="186C4BBE"/>
    <w:rsid w:val="18B7DE65"/>
    <w:rsid w:val="18C1A093"/>
    <w:rsid w:val="192198EF"/>
    <w:rsid w:val="1984164C"/>
    <w:rsid w:val="19CB56D6"/>
    <w:rsid w:val="1A06BD9C"/>
    <w:rsid w:val="1A7F7F17"/>
    <w:rsid w:val="1B93E099"/>
    <w:rsid w:val="1BA3EC80"/>
    <w:rsid w:val="1C4350AF"/>
    <w:rsid w:val="1C4BB0DE"/>
    <w:rsid w:val="1C85BC05"/>
    <w:rsid w:val="1C8CFB9C"/>
    <w:rsid w:val="1CA29F25"/>
    <w:rsid w:val="1CB1CAE4"/>
    <w:rsid w:val="1D23ABDC"/>
    <w:rsid w:val="1D872141"/>
    <w:rsid w:val="1DC0377A"/>
    <w:rsid w:val="1E13115C"/>
    <w:rsid w:val="1E218C66"/>
    <w:rsid w:val="1E2640C9"/>
    <w:rsid w:val="1E269DA3"/>
    <w:rsid w:val="1E5DFC98"/>
    <w:rsid w:val="1EA0456B"/>
    <w:rsid w:val="1EED9B32"/>
    <w:rsid w:val="1EF76C93"/>
    <w:rsid w:val="1F2A1B43"/>
    <w:rsid w:val="1F4F921E"/>
    <w:rsid w:val="1F91AA52"/>
    <w:rsid w:val="204818F2"/>
    <w:rsid w:val="20C05F99"/>
    <w:rsid w:val="21C2A8EC"/>
    <w:rsid w:val="22079769"/>
    <w:rsid w:val="220F805D"/>
    <w:rsid w:val="221A6CD8"/>
    <w:rsid w:val="226FD37A"/>
    <w:rsid w:val="2278BD5D"/>
    <w:rsid w:val="22A2EF10"/>
    <w:rsid w:val="22ECFA1D"/>
    <w:rsid w:val="22F39200"/>
    <w:rsid w:val="22F8C2ED"/>
    <w:rsid w:val="2390FEF8"/>
    <w:rsid w:val="23F35D3C"/>
    <w:rsid w:val="23FE1CE1"/>
    <w:rsid w:val="24048919"/>
    <w:rsid w:val="2405540A"/>
    <w:rsid w:val="24211430"/>
    <w:rsid w:val="242BEAE4"/>
    <w:rsid w:val="242EC9B5"/>
    <w:rsid w:val="24C72033"/>
    <w:rsid w:val="25172F3B"/>
    <w:rsid w:val="2547211F"/>
    <w:rsid w:val="25AB80EC"/>
    <w:rsid w:val="25D1B4A4"/>
    <w:rsid w:val="26BFCF2D"/>
    <w:rsid w:val="26D0749F"/>
    <w:rsid w:val="273F9E0C"/>
    <w:rsid w:val="274C701D"/>
    <w:rsid w:val="27C03508"/>
    <w:rsid w:val="27FCE7BB"/>
    <w:rsid w:val="28216BF5"/>
    <w:rsid w:val="286C5929"/>
    <w:rsid w:val="2877735F"/>
    <w:rsid w:val="28C69398"/>
    <w:rsid w:val="28CCAA39"/>
    <w:rsid w:val="28CE8CF8"/>
    <w:rsid w:val="290A8456"/>
    <w:rsid w:val="29428ED3"/>
    <w:rsid w:val="296A3191"/>
    <w:rsid w:val="2971BF44"/>
    <w:rsid w:val="2992CC4C"/>
    <w:rsid w:val="2A241E0B"/>
    <w:rsid w:val="2A2E104F"/>
    <w:rsid w:val="2A34A847"/>
    <w:rsid w:val="2A34E52A"/>
    <w:rsid w:val="2A47AC94"/>
    <w:rsid w:val="2AD00E59"/>
    <w:rsid w:val="2B3E4F3D"/>
    <w:rsid w:val="2B49BA08"/>
    <w:rsid w:val="2BA826C1"/>
    <w:rsid w:val="2BE37CF5"/>
    <w:rsid w:val="2BE6F4D3"/>
    <w:rsid w:val="2C7291E9"/>
    <w:rsid w:val="2CA967E7"/>
    <w:rsid w:val="2CB308AF"/>
    <w:rsid w:val="2CCDCF60"/>
    <w:rsid w:val="2CDA1F9E"/>
    <w:rsid w:val="2DA65B8D"/>
    <w:rsid w:val="2DE0FE99"/>
    <w:rsid w:val="2E41F67E"/>
    <w:rsid w:val="2EA58ED0"/>
    <w:rsid w:val="2EB3FEBA"/>
    <w:rsid w:val="2EE361CE"/>
    <w:rsid w:val="2F1D7506"/>
    <w:rsid w:val="2FD5968C"/>
    <w:rsid w:val="2FDDC6DF"/>
    <w:rsid w:val="3011C060"/>
    <w:rsid w:val="302F8CB5"/>
    <w:rsid w:val="30903861"/>
    <w:rsid w:val="30A87FE6"/>
    <w:rsid w:val="312F79BD"/>
    <w:rsid w:val="317F44EF"/>
    <w:rsid w:val="31883E9D"/>
    <w:rsid w:val="31AD90C1"/>
    <w:rsid w:val="31AF0920"/>
    <w:rsid w:val="31DD2F92"/>
    <w:rsid w:val="31F46AB4"/>
    <w:rsid w:val="3217F48B"/>
    <w:rsid w:val="3249EB88"/>
    <w:rsid w:val="326AE3CA"/>
    <w:rsid w:val="329945F1"/>
    <w:rsid w:val="3300874F"/>
    <w:rsid w:val="333C3E0F"/>
    <w:rsid w:val="3402A9AA"/>
    <w:rsid w:val="340E73FD"/>
    <w:rsid w:val="341611AB"/>
    <w:rsid w:val="349486F4"/>
    <w:rsid w:val="34DAEE19"/>
    <w:rsid w:val="35123AD7"/>
    <w:rsid w:val="3531B3D4"/>
    <w:rsid w:val="35DCE4F2"/>
    <w:rsid w:val="363B8D26"/>
    <w:rsid w:val="368101E4"/>
    <w:rsid w:val="36C27304"/>
    <w:rsid w:val="374DB26D"/>
    <w:rsid w:val="3753AEF4"/>
    <w:rsid w:val="37CE1DC9"/>
    <w:rsid w:val="381CD245"/>
    <w:rsid w:val="38E22BF4"/>
    <w:rsid w:val="38F2759D"/>
    <w:rsid w:val="39125AA5"/>
    <w:rsid w:val="39150787"/>
    <w:rsid w:val="393041E4"/>
    <w:rsid w:val="395EB611"/>
    <w:rsid w:val="39671DB3"/>
    <w:rsid w:val="39D2B311"/>
    <w:rsid w:val="3A0094E0"/>
    <w:rsid w:val="3A592F31"/>
    <w:rsid w:val="3A845366"/>
    <w:rsid w:val="3B547307"/>
    <w:rsid w:val="3BDFFBDC"/>
    <w:rsid w:val="3BF59009"/>
    <w:rsid w:val="3C20A45E"/>
    <w:rsid w:val="3C449ED5"/>
    <w:rsid w:val="3C5D55A9"/>
    <w:rsid w:val="3C819A66"/>
    <w:rsid w:val="3C9F380F"/>
    <w:rsid w:val="3CA72103"/>
    <w:rsid w:val="3CC8B430"/>
    <w:rsid w:val="3D31B488"/>
    <w:rsid w:val="3D3A8903"/>
    <w:rsid w:val="3D5DC773"/>
    <w:rsid w:val="3D6D6EB3"/>
    <w:rsid w:val="3D78380D"/>
    <w:rsid w:val="3D8CE0C9"/>
    <w:rsid w:val="3DE0066F"/>
    <w:rsid w:val="3DE5CBC8"/>
    <w:rsid w:val="3E060E9B"/>
    <w:rsid w:val="3E6D8D1B"/>
    <w:rsid w:val="3E7881C7"/>
    <w:rsid w:val="3ED51738"/>
    <w:rsid w:val="3EF997D4"/>
    <w:rsid w:val="3F2222F3"/>
    <w:rsid w:val="40394975"/>
    <w:rsid w:val="404DCC24"/>
    <w:rsid w:val="40988C7C"/>
    <w:rsid w:val="418270AF"/>
    <w:rsid w:val="41E3C0C3"/>
    <w:rsid w:val="421CF60D"/>
    <w:rsid w:val="424BA930"/>
    <w:rsid w:val="424E6C0A"/>
    <w:rsid w:val="42515E36"/>
    <w:rsid w:val="4288F51A"/>
    <w:rsid w:val="42BD0721"/>
    <w:rsid w:val="43468FED"/>
    <w:rsid w:val="436B7D41"/>
    <w:rsid w:val="43A68C86"/>
    <w:rsid w:val="43F3772D"/>
    <w:rsid w:val="444A1216"/>
    <w:rsid w:val="446802F8"/>
    <w:rsid w:val="44A3AE5A"/>
    <w:rsid w:val="44BDCE15"/>
    <w:rsid w:val="4531872B"/>
    <w:rsid w:val="4532E1A4"/>
    <w:rsid w:val="45490C4A"/>
    <w:rsid w:val="45796A73"/>
    <w:rsid w:val="459A62D4"/>
    <w:rsid w:val="45C0C892"/>
    <w:rsid w:val="46018180"/>
    <w:rsid w:val="466D6706"/>
    <w:rsid w:val="46B853E3"/>
    <w:rsid w:val="46B9E941"/>
    <w:rsid w:val="46F20E99"/>
    <w:rsid w:val="470CB08C"/>
    <w:rsid w:val="4714CFC7"/>
    <w:rsid w:val="474B856B"/>
    <w:rsid w:val="4763FE4C"/>
    <w:rsid w:val="4769170E"/>
    <w:rsid w:val="4777775F"/>
    <w:rsid w:val="479EA097"/>
    <w:rsid w:val="47F56ED7"/>
    <w:rsid w:val="480C97C3"/>
    <w:rsid w:val="4830A2B9"/>
    <w:rsid w:val="48CB5308"/>
    <w:rsid w:val="48D73E5C"/>
    <w:rsid w:val="49034D3B"/>
    <w:rsid w:val="4904EB6A"/>
    <w:rsid w:val="49EF22A8"/>
    <w:rsid w:val="4A834EE5"/>
    <w:rsid w:val="4A86129C"/>
    <w:rsid w:val="4B704A71"/>
    <w:rsid w:val="4BA11475"/>
    <w:rsid w:val="4BBA00F2"/>
    <w:rsid w:val="4BE021AF"/>
    <w:rsid w:val="4BE4233F"/>
    <w:rsid w:val="4C211A8D"/>
    <w:rsid w:val="4C37DE06"/>
    <w:rsid w:val="4CD02A75"/>
    <w:rsid w:val="4D50FC46"/>
    <w:rsid w:val="4DB7FD13"/>
    <w:rsid w:val="4DE0E933"/>
    <w:rsid w:val="4E3480B7"/>
    <w:rsid w:val="4E8E8C00"/>
    <w:rsid w:val="4E9A4A50"/>
    <w:rsid w:val="4EB6C7F8"/>
    <w:rsid w:val="4EC5F3C4"/>
    <w:rsid w:val="4ECCB6F8"/>
    <w:rsid w:val="4EF47167"/>
    <w:rsid w:val="4F126A15"/>
    <w:rsid w:val="4F6F7EC8"/>
    <w:rsid w:val="4F728EBF"/>
    <w:rsid w:val="50156790"/>
    <w:rsid w:val="503F97FA"/>
    <w:rsid w:val="50597FA1"/>
    <w:rsid w:val="50725A89"/>
    <w:rsid w:val="50C79731"/>
    <w:rsid w:val="50EA2026"/>
    <w:rsid w:val="51D7E1BA"/>
    <w:rsid w:val="51D85D93"/>
    <w:rsid w:val="51F363EE"/>
    <w:rsid w:val="51F55002"/>
    <w:rsid w:val="52203699"/>
    <w:rsid w:val="52636792"/>
    <w:rsid w:val="5281E606"/>
    <w:rsid w:val="52B52354"/>
    <w:rsid w:val="530EED3A"/>
    <w:rsid w:val="53BB4630"/>
    <w:rsid w:val="541A067F"/>
    <w:rsid w:val="548711C1"/>
    <w:rsid w:val="54F0CFD7"/>
    <w:rsid w:val="551DC539"/>
    <w:rsid w:val="552FACC6"/>
    <w:rsid w:val="557573BC"/>
    <w:rsid w:val="55BD9149"/>
    <w:rsid w:val="55C3B8C3"/>
    <w:rsid w:val="567BFDF4"/>
    <w:rsid w:val="56E448EF"/>
    <w:rsid w:val="572549F3"/>
    <w:rsid w:val="5736D8B5"/>
    <w:rsid w:val="584FB6B1"/>
    <w:rsid w:val="58BBAE04"/>
    <w:rsid w:val="59054FD1"/>
    <w:rsid w:val="590A8C12"/>
    <w:rsid w:val="59154320"/>
    <w:rsid w:val="596FE70D"/>
    <w:rsid w:val="59713D0A"/>
    <w:rsid w:val="597CDF16"/>
    <w:rsid w:val="5986D1EF"/>
    <w:rsid w:val="598D230F"/>
    <w:rsid w:val="59ABA914"/>
    <w:rsid w:val="5A1532D5"/>
    <w:rsid w:val="5A2E5184"/>
    <w:rsid w:val="5A4457B5"/>
    <w:rsid w:val="5A809CE3"/>
    <w:rsid w:val="5AB7371C"/>
    <w:rsid w:val="5B00297B"/>
    <w:rsid w:val="5B059187"/>
    <w:rsid w:val="5B301959"/>
    <w:rsid w:val="5B45EA57"/>
    <w:rsid w:val="5B796288"/>
    <w:rsid w:val="5BCAEAB3"/>
    <w:rsid w:val="5C36304D"/>
    <w:rsid w:val="5C540624"/>
    <w:rsid w:val="5C5A8093"/>
    <w:rsid w:val="5C7082E2"/>
    <w:rsid w:val="5CD7E289"/>
    <w:rsid w:val="5CE349D6"/>
    <w:rsid w:val="5CE4D467"/>
    <w:rsid w:val="5D0BE84D"/>
    <w:rsid w:val="5D4CBC5C"/>
    <w:rsid w:val="5D9B9A75"/>
    <w:rsid w:val="5DCA9C21"/>
    <w:rsid w:val="5E0EF32F"/>
    <w:rsid w:val="5E0F8227"/>
    <w:rsid w:val="5E9C6624"/>
    <w:rsid w:val="5EA5912D"/>
    <w:rsid w:val="5EBB6153"/>
    <w:rsid w:val="5EEAA55D"/>
    <w:rsid w:val="5EECADF2"/>
    <w:rsid w:val="5EF667B9"/>
    <w:rsid w:val="5F260F2E"/>
    <w:rsid w:val="5F626D83"/>
    <w:rsid w:val="5F997EBB"/>
    <w:rsid w:val="5FDB188D"/>
    <w:rsid w:val="5FE765CA"/>
    <w:rsid w:val="5FFB6039"/>
    <w:rsid w:val="600F834B"/>
    <w:rsid w:val="60195B7A"/>
    <w:rsid w:val="603CE924"/>
    <w:rsid w:val="605347BB"/>
    <w:rsid w:val="6061404B"/>
    <w:rsid w:val="60718200"/>
    <w:rsid w:val="6080718B"/>
    <w:rsid w:val="608590F7"/>
    <w:rsid w:val="60CC7D9C"/>
    <w:rsid w:val="616EAEDA"/>
    <w:rsid w:val="6170AEF7"/>
    <w:rsid w:val="61C33955"/>
    <w:rsid w:val="61D10270"/>
    <w:rsid w:val="61F406E3"/>
    <w:rsid w:val="61FD10AC"/>
    <w:rsid w:val="620F7ED3"/>
    <w:rsid w:val="6213E2B8"/>
    <w:rsid w:val="62914E2A"/>
    <w:rsid w:val="62BE0166"/>
    <w:rsid w:val="62FA75B8"/>
    <w:rsid w:val="63047275"/>
    <w:rsid w:val="63CAB97D"/>
    <w:rsid w:val="641B78C6"/>
    <w:rsid w:val="643FD238"/>
    <w:rsid w:val="649171CE"/>
    <w:rsid w:val="6494020A"/>
    <w:rsid w:val="64A042D6"/>
    <w:rsid w:val="64FA0D30"/>
    <w:rsid w:val="650F1277"/>
    <w:rsid w:val="652E1EA5"/>
    <w:rsid w:val="656689DE"/>
    <w:rsid w:val="661CEA36"/>
    <w:rsid w:val="6641078B"/>
    <w:rsid w:val="66D081CF"/>
    <w:rsid w:val="67545207"/>
    <w:rsid w:val="67DCD7EC"/>
    <w:rsid w:val="67F277AF"/>
    <w:rsid w:val="682320A9"/>
    <w:rsid w:val="68A582C1"/>
    <w:rsid w:val="68C38DAA"/>
    <w:rsid w:val="68CEF160"/>
    <w:rsid w:val="6929B6B5"/>
    <w:rsid w:val="693EE609"/>
    <w:rsid w:val="6A294726"/>
    <w:rsid w:val="6A374E1F"/>
    <w:rsid w:val="6A5F5E0B"/>
    <w:rsid w:val="6A76664C"/>
    <w:rsid w:val="6AACE645"/>
    <w:rsid w:val="6B23E93F"/>
    <w:rsid w:val="6B67510E"/>
    <w:rsid w:val="6B8B7701"/>
    <w:rsid w:val="6C16220C"/>
    <w:rsid w:val="6CA5CB90"/>
    <w:rsid w:val="6CD0E676"/>
    <w:rsid w:val="6D133798"/>
    <w:rsid w:val="6D4A3A57"/>
    <w:rsid w:val="6D53AE09"/>
    <w:rsid w:val="6D8DACEA"/>
    <w:rsid w:val="6DC8526D"/>
    <w:rsid w:val="6DF41ED5"/>
    <w:rsid w:val="6E39CBE1"/>
    <w:rsid w:val="6E570A51"/>
    <w:rsid w:val="6E99336F"/>
    <w:rsid w:val="6F6EAB54"/>
    <w:rsid w:val="703E7C9C"/>
    <w:rsid w:val="706D12FD"/>
    <w:rsid w:val="70EA8CE2"/>
    <w:rsid w:val="71174212"/>
    <w:rsid w:val="7140FDF4"/>
    <w:rsid w:val="71B447ED"/>
    <w:rsid w:val="71C8CFD1"/>
    <w:rsid w:val="723F3919"/>
    <w:rsid w:val="7254528D"/>
    <w:rsid w:val="729B3927"/>
    <w:rsid w:val="72C0113F"/>
    <w:rsid w:val="7309D63A"/>
    <w:rsid w:val="730A23EE"/>
    <w:rsid w:val="7310F0C8"/>
    <w:rsid w:val="73569FAF"/>
    <w:rsid w:val="7365355D"/>
    <w:rsid w:val="73709CAA"/>
    <w:rsid w:val="739BB0FF"/>
    <w:rsid w:val="73BE4E2C"/>
    <w:rsid w:val="73CEAD66"/>
    <w:rsid w:val="74379715"/>
    <w:rsid w:val="74704666"/>
    <w:rsid w:val="747B9D76"/>
    <w:rsid w:val="7499A617"/>
    <w:rsid w:val="74A7266F"/>
    <w:rsid w:val="74ACC129"/>
    <w:rsid w:val="753322AC"/>
    <w:rsid w:val="75DD8AFD"/>
    <w:rsid w:val="760440B4"/>
    <w:rsid w:val="76176DD7"/>
    <w:rsid w:val="761BB32E"/>
    <w:rsid w:val="76357678"/>
    <w:rsid w:val="767302FA"/>
    <w:rsid w:val="7693BA32"/>
    <w:rsid w:val="76A1743E"/>
    <w:rsid w:val="76B43BA8"/>
    <w:rsid w:val="76EAC1FB"/>
    <w:rsid w:val="7727C3B0"/>
    <w:rsid w:val="77B19C9C"/>
    <w:rsid w:val="780FFFE2"/>
    <w:rsid w:val="79191CDD"/>
    <w:rsid w:val="79B62CC4"/>
    <w:rsid w:val="7A2840B5"/>
    <w:rsid w:val="7AD6DCCA"/>
    <w:rsid w:val="7AF19202"/>
    <w:rsid w:val="7B74A4FB"/>
    <w:rsid w:val="7B754C00"/>
    <w:rsid w:val="7BAC3A2C"/>
    <w:rsid w:val="7BFB34D3"/>
    <w:rsid w:val="7BFE1770"/>
    <w:rsid w:val="7CF01CE7"/>
    <w:rsid w:val="7D6E3202"/>
    <w:rsid w:val="7D7CA0D9"/>
    <w:rsid w:val="7D99FAAD"/>
    <w:rsid w:val="7F326CB8"/>
    <w:rsid w:val="7F32D595"/>
    <w:rsid w:val="7F38C351"/>
    <w:rsid w:val="7F527793"/>
    <w:rsid w:val="7FA25009"/>
    <w:rsid w:val="7FCAB9BB"/>
    <w:rsid w:val="7FD6F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62DD"/>
  <w15:chartTrackingRefBased/>
  <w15:docId w15:val="{7E2BFB6B-F218-4C1B-88D5-EABA3B1F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56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17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35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7D8"/>
    <w:pPr>
      <w:ind w:left="720"/>
      <w:contextualSpacing/>
    </w:pPr>
  </w:style>
  <w:style w:type="character" w:styleId="Emphasis">
    <w:name w:val="Emphasis"/>
    <w:basedOn w:val="DefaultParagraphFont"/>
    <w:uiPriority w:val="20"/>
    <w:qFormat/>
    <w:rsid w:val="003E3B3E"/>
    <w:rPr>
      <w:i/>
      <w:iCs/>
    </w:rPr>
  </w:style>
  <w:style w:type="character" w:styleId="Hyperlink">
    <w:name w:val="Hyperlink"/>
    <w:basedOn w:val="DefaultParagraphFont"/>
    <w:uiPriority w:val="99"/>
    <w:unhideWhenUsed/>
    <w:rsid w:val="003F270D"/>
    <w:rPr>
      <w:color w:val="0563C1" w:themeColor="hyperlink"/>
      <w:u w:val="single"/>
    </w:rPr>
  </w:style>
  <w:style w:type="character" w:styleId="UnresolvedMention">
    <w:name w:val="Unresolved Mention"/>
    <w:basedOn w:val="DefaultParagraphFont"/>
    <w:uiPriority w:val="99"/>
    <w:semiHidden/>
    <w:unhideWhenUsed/>
    <w:rsid w:val="003F270D"/>
    <w:rPr>
      <w:color w:val="605E5C"/>
      <w:shd w:val="clear" w:color="auto" w:fill="E1DFDD"/>
    </w:rPr>
  </w:style>
  <w:style w:type="paragraph" w:styleId="FootnoteText">
    <w:name w:val="footnote text"/>
    <w:basedOn w:val="Normal"/>
    <w:link w:val="FootnoteTextChar"/>
    <w:uiPriority w:val="99"/>
    <w:unhideWhenUsed/>
    <w:rsid w:val="006E0C27"/>
    <w:pPr>
      <w:spacing w:after="0" w:line="240" w:lineRule="auto"/>
    </w:pPr>
    <w:rPr>
      <w:sz w:val="20"/>
      <w:szCs w:val="20"/>
    </w:rPr>
  </w:style>
  <w:style w:type="character" w:customStyle="1" w:styleId="FootnoteTextChar">
    <w:name w:val="Footnote Text Char"/>
    <w:basedOn w:val="DefaultParagraphFont"/>
    <w:link w:val="FootnoteText"/>
    <w:uiPriority w:val="99"/>
    <w:rsid w:val="006E0C27"/>
    <w:rPr>
      <w:sz w:val="20"/>
      <w:szCs w:val="20"/>
    </w:rPr>
  </w:style>
  <w:style w:type="character" w:styleId="FootnoteReference">
    <w:name w:val="footnote reference"/>
    <w:basedOn w:val="DefaultParagraphFont"/>
    <w:uiPriority w:val="99"/>
    <w:semiHidden/>
    <w:unhideWhenUsed/>
    <w:rsid w:val="006E0C27"/>
    <w:rPr>
      <w:vertAlign w:val="superscript"/>
    </w:rPr>
  </w:style>
  <w:style w:type="paragraph" w:styleId="EndnoteText">
    <w:name w:val="endnote text"/>
    <w:basedOn w:val="Normal"/>
    <w:link w:val="EndnoteTextChar"/>
    <w:uiPriority w:val="99"/>
    <w:semiHidden/>
    <w:unhideWhenUsed/>
    <w:rsid w:val="00A16D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6D35"/>
    <w:rPr>
      <w:sz w:val="20"/>
      <w:szCs w:val="20"/>
    </w:rPr>
  </w:style>
  <w:style w:type="character" w:styleId="EndnoteReference">
    <w:name w:val="endnote reference"/>
    <w:basedOn w:val="DefaultParagraphFont"/>
    <w:uiPriority w:val="99"/>
    <w:semiHidden/>
    <w:unhideWhenUsed/>
    <w:rsid w:val="00A16D35"/>
    <w:rPr>
      <w:vertAlign w:val="superscript"/>
    </w:rPr>
  </w:style>
  <w:style w:type="character" w:customStyle="1" w:styleId="normaltextrun">
    <w:name w:val="normaltextrun"/>
    <w:basedOn w:val="DefaultParagraphFont"/>
    <w:rsid w:val="0A63262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423F1"/>
    <w:rPr>
      <w:b/>
      <w:bCs/>
    </w:rPr>
  </w:style>
  <w:style w:type="character" w:customStyle="1" w:styleId="CommentSubjectChar">
    <w:name w:val="Comment Subject Char"/>
    <w:basedOn w:val="CommentTextChar"/>
    <w:link w:val="CommentSubject"/>
    <w:uiPriority w:val="99"/>
    <w:semiHidden/>
    <w:rsid w:val="00B423F1"/>
    <w:rPr>
      <w:b/>
      <w:bCs/>
      <w:sz w:val="20"/>
      <w:szCs w:val="20"/>
    </w:rPr>
  </w:style>
  <w:style w:type="paragraph" w:styleId="Header">
    <w:name w:val="header"/>
    <w:basedOn w:val="Normal"/>
    <w:link w:val="HeaderChar"/>
    <w:uiPriority w:val="99"/>
    <w:unhideWhenUsed/>
    <w:rsid w:val="00C45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567E"/>
  </w:style>
  <w:style w:type="paragraph" w:styleId="Footer">
    <w:name w:val="footer"/>
    <w:basedOn w:val="Normal"/>
    <w:link w:val="FooterChar"/>
    <w:uiPriority w:val="99"/>
    <w:unhideWhenUsed/>
    <w:rsid w:val="00C45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567E"/>
  </w:style>
  <w:style w:type="character" w:customStyle="1" w:styleId="Heading1Char">
    <w:name w:val="Heading 1 Char"/>
    <w:basedOn w:val="DefaultParagraphFont"/>
    <w:link w:val="Heading1"/>
    <w:uiPriority w:val="9"/>
    <w:rsid w:val="00C4567E"/>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C4567E"/>
    <w:pPr>
      <w:spacing w:after="200" w:line="240" w:lineRule="auto"/>
    </w:pPr>
    <w:rPr>
      <w:i/>
      <w:iCs/>
      <w:color w:val="44546A" w:themeColor="text2"/>
      <w:sz w:val="18"/>
      <w:szCs w:val="18"/>
    </w:rPr>
  </w:style>
  <w:style w:type="character" w:customStyle="1" w:styleId="ui-provider">
    <w:name w:val="ui-provider"/>
    <w:basedOn w:val="DefaultParagraphFont"/>
    <w:rsid w:val="00C4567E"/>
  </w:style>
  <w:style w:type="paragraph" w:customStyle="1" w:styleId="paragraph">
    <w:name w:val="paragraph"/>
    <w:basedOn w:val="Normal"/>
    <w:rsid w:val="00092A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92AE3"/>
  </w:style>
  <w:style w:type="character" w:customStyle="1" w:styleId="contentcontrolboundarysink">
    <w:name w:val="contentcontrolboundarysink"/>
    <w:basedOn w:val="DefaultParagraphFont"/>
    <w:rsid w:val="00445C15"/>
  </w:style>
  <w:style w:type="character" w:styleId="FollowedHyperlink">
    <w:name w:val="FollowedHyperlink"/>
    <w:basedOn w:val="DefaultParagraphFont"/>
    <w:uiPriority w:val="99"/>
    <w:semiHidden/>
    <w:unhideWhenUsed/>
    <w:rsid w:val="00222FA7"/>
    <w:rPr>
      <w:color w:val="954F72" w:themeColor="followedHyperlink"/>
      <w:u w:val="single"/>
    </w:rPr>
  </w:style>
  <w:style w:type="character" w:customStyle="1" w:styleId="scxw81172055">
    <w:name w:val="scxw81172055"/>
    <w:basedOn w:val="DefaultParagraphFont"/>
    <w:rsid w:val="00B45CDE"/>
  </w:style>
  <w:style w:type="table" w:styleId="PlainTable1">
    <w:name w:val="Plain Table 1"/>
    <w:basedOn w:val="TableNormal"/>
    <w:uiPriority w:val="41"/>
    <w:rsid w:val="00ED37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uperscript">
    <w:name w:val="superscript"/>
    <w:basedOn w:val="DefaultParagraphFont"/>
    <w:rsid w:val="006D42D7"/>
  </w:style>
  <w:style w:type="paragraph" w:styleId="TOCHeading">
    <w:name w:val="TOC Heading"/>
    <w:basedOn w:val="Heading1"/>
    <w:next w:val="Normal"/>
    <w:uiPriority w:val="39"/>
    <w:unhideWhenUsed/>
    <w:qFormat/>
    <w:rsid w:val="00D66D8B"/>
    <w:pPr>
      <w:outlineLvl w:val="9"/>
    </w:pPr>
    <w:rPr>
      <w:lang w:val="en-US"/>
    </w:rPr>
  </w:style>
  <w:style w:type="paragraph" w:styleId="TOC1">
    <w:name w:val="toc 1"/>
    <w:basedOn w:val="Normal"/>
    <w:next w:val="Normal"/>
    <w:autoRedefine/>
    <w:uiPriority w:val="39"/>
    <w:unhideWhenUsed/>
    <w:rsid w:val="00D66D8B"/>
    <w:pPr>
      <w:spacing w:after="100"/>
    </w:pPr>
  </w:style>
  <w:style w:type="character" w:customStyle="1" w:styleId="html-italic">
    <w:name w:val="html-italic"/>
    <w:basedOn w:val="DefaultParagraphFont"/>
    <w:rsid w:val="005664AC"/>
  </w:style>
  <w:style w:type="character" w:customStyle="1" w:styleId="Heading2Char">
    <w:name w:val="Heading 2 Char"/>
    <w:basedOn w:val="DefaultParagraphFont"/>
    <w:link w:val="Heading2"/>
    <w:uiPriority w:val="9"/>
    <w:rsid w:val="0066177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61774"/>
    <w:pPr>
      <w:spacing w:after="100"/>
      <w:ind w:left="220"/>
    </w:pPr>
  </w:style>
  <w:style w:type="paragraph" w:styleId="NormalWeb">
    <w:name w:val="Normal (Web)"/>
    <w:basedOn w:val="Normal"/>
    <w:uiPriority w:val="99"/>
    <w:semiHidden/>
    <w:unhideWhenUsed/>
    <w:rsid w:val="00661774"/>
    <w:rPr>
      <w:rFonts w:ascii="Times New Roman" w:hAnsi="Times New Roman" w:cs="Times New Roman"/>
      <w:sz w:val="24"/>
      <w:szCs w:val="24"/>
    </w:rPr>
  </w:style>
  <w:style w:type="paragraph" w:styleId="Bibliography">
    <w:name w:val="Bibliography"/>
    <w:basedOn w:val="Normal"/>
    <w:next w:val="Normal"/>
    <w:uiPriority w:val="37"/>
    <w:unhideWhenUsed/>
    <w:rsid w:val="00661774"/>
    <w:rPr>
      <w:kern w:val="2"/>
      <w14:ligatures w14:val="standardContextual"/>
    </w:rPr>
  </w:style>
  <w:style w:type="paragraph" w:customStyle="1" w:styleId="Normal0">
    <w:name w:val="[Normal]"/>
    <w:rsid w:val="00661774"/>
    <w:pPr>
      <w:widowControl w:val="0"/>
      <w:autoSpaceDE w:val="0"/>
      <w:autoSpaceDN w:val="0"/>
      <w:adjustRightInd w:val="0"/>
      <w:spacing w:after="0" w:line="240" w:lineRule="auto"/>
    </w:pPr>
    <w:rPr>
      <w:rFonts w:ascii="Arial" w:hAnsi="Arial" w:cs="Arial"/>
      <w:sz w:val="24"/>
      <w:szCs w:val="24"/>
      <w14:ligatures w14:val="standardContextual"/>
    </w:rPr>
  </w:style>
  <w:style w:type="character" w:customStyle="1" w:styleId="cf01">
    <w:name w:val="cf01"/>
    <w:basedOn w:val="DefaultParagraphFont"/>
    <w:rsid w:val="00661774"/>
    <w:rPr>
      <w:rFonts w:ascii="Segoe UI" w:hAnsi="Segoe UI" w:cs="Segoe UI" w:hint="default"/>
      <w:sz w:val="18"/>
      <w:szCs w:val="18"/>
    </w:rPr>
  </w:style>
  <w:style w:type="character" w:customStyle="1" w:styleId="Heading3Char">
    <w:name w:val="Heading 3 Char"/>
    <w:basedOn w:val="DefaultParagraphFont"/>
    <w:link w:val="Heading3"/>
    <w:uiPriority w:val="9"/>
    <w:rsid w:val="008B354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B007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5133">
      <w:bodyDiv w:val="1"/>
      <w:marLeft w:val="0"/>
      <w:marRight w:val="0"/>
      <w:marTop w:val="0"/>
      <w:marBottom w:val="0"/>
      <w:divBdr>
        <w:top w:val="none" w:sz="0" w:space="0" w:color="auto"/>
        <w:left w:val="none" w:sz="0" w:space="0" w:color="auto"/>
        <w:bottom w:val="none" w:sz="0" w:space="0" w:color="auto"/>
        <w:right w:val="none" w:sz="0" w:space="0" w:color="auto"/>
      </w:divBdr>
    </w:div>
    <w:div w:id="332227392">
      <w:bodyDiv w:val="1"/>
      <w:marLeft w:val="0"/>
      <w:marRight w:val="0"/>
      <w:marTop w:val="0"/>
      <w:marBottom w:val="0"/>
      <w:divBdr>
        <w:top w:val="none" w:sz="0" w:space="0" w:color="auto"/>
        <w:left w:val="none" w:sz="0" w:space="0" w:color="auto"/>
        <w:bottom w:val="none" w:sz="0" w:space="0" w:color="auto"/>
        <w:right w:val="none" w:sz="0" w:space="0" w:color="auto"/>
      </w:divBdr>
      <w:divsChild>
        <w:div w:id="603391179">
          <w:marLeft w:val="0"/>
          <w:marRight w:val="0"/>
          <w:marTop w:val="0"/>
          <w:marBottom w:val="0"/>
          <w:divBdr>
            <w:top w:val="none" w:sz="0" w:space="0" w:color="auto"/>
            <w:left w:val="none" w:sz="0" w:space="0" w:color="auto"/>
            <w:bottom w:val="none" w:sz="0" w:space="0" w:color="auto"/>
            <w:right w:val="none" w:sz="0" w:space="0" w:color="auto"/>
          </w:divBdr>
        </w:div>
        <w:div w:id="774710409">
          <w:marLeft w:val="0"/>
          <w:marRight w:val="0"/>
          <w:marTop w:val="0"/>
          <w:marBottom w:val="0"/>
          <w:divBdr>
            <w:top w:val="none" w:sz="0" w:space="0" w:color="auto"/>
            <w:left w:val="none" w:sz="0" w:space="0" w:color="auto"/>
            <w:bottom w:val="none" w:sz="0" w:space="0" w:color="auto"/>
            <w:right w:val="none" w:sz="0" w:space="0" w:color="auto"/>
          </w:divBdr>
        </w:div>
        <w:div w:id="1298610184">
          <w:marLeft w:val="0"/>
          <w:marRight w:val="0"/>
          <w:marTop w:val="0"/>
          <w:marBottom w:val="0"/>
          <w:divBdr>
            <w:top w:val="none" w:sz="0" w:space="0" w:color="auto"/>
            <w:left w:val="none" w:sz="0" w:space="0" w:color="auto"/>
            <w:bottom w:val="none" w:sz="0" w:space="0" w:color="auto"/>
            <w:right w:val="none" w:sz="0" w:space="0" w:color="auto"/>
          </w:divBdr>
        </w:div>
        <w:div w:id="1498426380">
          <w:marLeft w:val="0"/>
          <w:marRight w:val="0"/>
          <w:marTop w:val="0"/>
          <w:marBottom w:val="0"/>
          <w:divBdr>
            <w:top w:val="none" w:sz="0" w:space="0" w:color="auto"/>
            <w:left w:val="none" w:sz="0" w:space="0" w:color="auto"/>
            <w:bottom w:val="none" w:sz="0" w:space="0" w:color="auto"/>
            <w:right w:val="none" w:sz="0" w:space="0" w:color="auto"/>
          </w:divBdr>
        </w:div>
        <w:div w:id="1676305521">
          <w:marLeft w:val="0"/>
          <w:marRight w:val="0"/>
          <w:marTop w:val="0"/>
          <w:marBottom w:val="0"/>
          <w:divBdr>
            <w:top w:val="none" w:sz="0" w:space="0" w:color="auto"/>
            <w:left w:val="none" w:sz="0" w:space="0" w:color="auto"/>
            <w:bottom w:val="none" w:sz="0" w:space="0" w:color="auto"/>
            <w:right w:val="none" w:sz="0" w:space="0" w:color="auto"/>
          </w:divBdr>
        </w:div>
        <w:div w:id="2072776664">
          <w:marLeft w:val="0"/>
          <w:marRight w:val="0"/>
          <w:marTop w:val="0"/>
          <w:marBottom w:val="0"/>
          <w:divBdr>
            <w:top w:val="none" w:sz="0" w:space="0" w:color="auto"/>
            <w:left w:val="none" w:sz="0" w:space="0" w:color="auto"/>
            <w:bottom w:val="none" w:sz="0" w:space="0" w:color="auto"/>
            <w:right w:val="none" w:sz="0" w:space="0" w:color="auto"/>
          </w:divBdr>
        </w:div>
      </w:divsChild>
    </w:div>
    <w:div w:id="376779303">
      <w:bodyDiv w:val="1"/>
      <w:marLeft w:val="0"/>
      <w:marRight w:val="0"/>
      <w:marTop w:val="0"/>
      <w:marBottom w:val="0"/>
      <w:divBdr>
        <w:top w:val="none" w:sz="0" w:space="0" w:color="auto"/>
        <w:left w:val="none" w:sz="0" w:space="0" w:color="auto"/>
        <w:bottom w:val="none" w:sz="0" w:space="0" w:color="auto"/>
        <w:right w:val="none" w:sz="0" w:space="0" w:color="auto"/>
      </w:divBdr>
      <w:divsChild>
        <w:div w:id="423574218">
          <w:marLeft w:val="0"/>
          <w:marRight w:val="0"/>
          <w:marTop w:val="0"/>
          <w:marBottom w:val="0"/>
          <w:divBdr>
            <w:top w:val="none" w:sz="0" w:space="0" w:color="auto"/>
            <w:left w:val="none" w:sz="0" w:space="0" w:color="auto"/>
            <w:bottom w:val="none" w:sz="0" w:space="0" w:color="auto"/>
            <w:right w:val="none" w:sz="0" w:space="0" w:color="auto"/>
          </w:divBdr>
        </w:div>
        <w:div w:id="1762604316">
          <w:marLeft w:val="0"/>
          <w:marRight w:val="0"/>
          <w:marTop w:val="0"/>
          <w:marBottom w:val="0"/>
          <w:divBdr>
            <w:top w:val="none" w:sz="0" w:space="0" w:color="auto"/>
            <w:left w:val="none" w:sz="0" w:space="0" w:color="auto"/>
            <w:bottom w:val="none" w:sz="0" w:space="0" w:color="auto"/>
            <w:right w:val="none" w:sz="0" w:space="0" w:color="auto"/>
          </w:divBdr>
        </w:div>
      </w:divsChild>
    </w:div>
    <w:div w:id="415521656">
      <w:bodyDiv w:val="1"/>
      <w:marLeft w:val="0"/>
      <w:marRight w:val="0"/>
      <w:marTop w:val="0"/>
      <w:marBottom w:val="0"/>
      <w:divBdr>
        <w:top w:val="none" w:sz="0" w:space="0" w:color="auto"/>
        <w:left w:val="none" w:sz="0" w:space="0" w:color="auto"/>
        <w:bottom w:val="none" w:sz="0" w:space="0" w:color="auto"/>
        <w:right w:val="none" w:sz="0" w:space="0" w:color="auto"/>
      </w:divBdr>
    </w:div>
    <w:div w:id="420491508">
      <w:bodyDiv w:val="1"/>
      <w:marLeft w:val="0"/>
      <w:marRight w:val="0"/>
      <w:marTop w:val="0"/>
      <w:marBottom w:val="0"/>
      <w:divBdr>
        <w:top w:val="none" w:sz="0" w:space="0" w:color="auto"/>
        <w:left w:val="none" w:sz="0" w:space="0" w:color="auto"/>
        <w:bottom w:val="none" w:sz="0" w:space="0" w:color="auto"/>
        <w:right w:val="none" w:sz="0" w:space="0" w:color="auto"/>
      </w:divBdr>
    </w:div>
    <w:div w:id="458035431">
      <w:bodyDiv w:val="1"/>
      <w:marLeft w:val="0"/>
      <w:marRight w:val="0"/>
      <w:marTop w:val="0"/>
      <w:marBottom w:val="0"/>
      <w:divBdr>
        <w:top w:val="none" w:sz="0" w:space="0" w:color="auto"/>
        <w:left w:val="none" w:sz="0" w:space="0" w:color="auto"/>
        <w:bottom w:val="none" w:sz="0" w:space="0" w:color="auto"/>
        <w:right w:val="none" w:sz="0" w:space="0" w:color="auto"/>
      </w:divBdr>
      <w:divsChild>
        <w:div w:id="26300966">
          <w:marLeft w:val="0"/>
          <w:marRight w:val="0"/>
          <w:marTop w:val="0"/>
          <w:marBottom w:val="0"/>
          <w:divBdr>
            <w:top w:val="none" w:sz="0" w:space="0" w:color="auto"/>
            <w:left w:val="none" w:sz="0" w:space="0" w:color="auto"/>
            <w:bottom w:val="none" w:sz="0" w:space="0" w:color="auto"/>
            <w:right w:val="none" w:sz="0" w:space="0" w:color="auto"/>
          </w:divBdr>
        </w:div>
        <w:div w:id="612248064">
          <w:marLeft w:val="0"/>
          <w:marRight w:val="0"/>
          <w:marTop w:val="0"/>
          <w:marBottom w:val="0"/>
          <w:divBdr>
            <w:top w:val="none" w:sz="0" w:space="0" w:color="auto"/>
            <w:left w:val="none" w:sz="0" w:space="0" w:color="auto"/>
            <w:bottom w:val="none" w:sz="0" w:space="0" w:color="auto"/>
            <w:right w:val="none" w:sz="0" w:space="0" w:color="auto"/>
          </w:divBdr>
        </w:div>
        <w:div w:id="646545212">
          <w:marLeft w:val="0"/>
          <w:marRight w:val="0"/>
          <w:marTop w:val="0"/>
          <w:marBottom w:val="0"/>
          <w:divBdr>
            <w:top w:val="none" w:sz="0" w:space="0" w:color="auto"/>
            <w:left w:val="none" w:sz="0" w:space="0" w:color="auto"/>
            <w:bottom w:val="none" w:sz="0" w:space="0" w:color="auto"/>
            <w:right w:val="none" w:sz="0" w:space="0" w:color="auto"/>
          </w:divBdr>
        </w:div>
        <w:div w:id="665131748">
          <w:marLeft w:val="0"/>
          <w:marRight w:val="0"/>
          <w:marTop w:val="0"/>
          <w:marBottom w:val="0"/>
          <w:divBdr>
            <w:top w:val="none" w:sz="0" w:space="0" w:color="auto"/>
            <w:left w:val="none" w:sz="0" w:space="0" w:color="auto"/>
            <w:bottom w:val="none" w:sz="0" w:space="0" w:color="auto"/>
            <w:right w:val="none" w:sz="0" w:space="0" w:color="auto"/>
          </w:divBdr>
        </w:div>
        <w:div w:id="1144467598">
          <w:marLeft w:val="0"/>
          <w:marRight w:val="0"/>
          <w:marTop w:val="0"/>
          <w:marBottom w:val="0"/>
          <w:divBdr>
            <w:top w:val="none" w:sz="0" w:space="0" w:color="auto"/>
            <w:left w:val="none" w:sz="0" w:space="0" w:color="auto"/>
            <w:bottom w:val="none" w:sz="0" w:space="0" w:color="auto"/>
            <w:right w:val="none" w:sz="0" w:space="0" w:color="auto"/>
          </w:divBdr>
        </w:div>
        <w:div w:id="1185245531">
          <w:marLeft w:val="0"/>
          <w:marRight w:val="0"/>
          <w:marTop w:val="0"/>
          <w:marBottom w:val="0"/>
          <w:divBdr>
            <w:top w:val="none" w:sz="0" w:space="0" w:color="auto"/>
            <w:left w:val="none" w:sz="0" w:space="0" w:color="auto"/>
            <w:bottom w:val="none" w:sz="0" w:space="0" w:color="auto"/>
            <w:right w:val="none" w:sz="0" w:space="0" w:color="auto"/>
          </w:divBdr>
        </w:div>
        <w:div w:id="1269850443">
          <w:marLeft w:val="0"/>
          <w:marRight w:val="0"/>
          <w:marTop w:val="0"/>
          <w:marBottom w:val="0"/>
          <w:divBdr>
            <w:top w:val="none" w:sz="0" w:space="0" w:color="auto"/>
            <w:left w:val="none" w:sz="0" w:space="0" w:color="auto"/>
            <w:bottom w:val="none" w:sz="0" w:space="0" w:color="auto"/>
            <w:right w:val="none" w:sz="0" w:space="0" w:color="auto"/>
          </w:divBdr>
        </w:div>
        <w:div w:id="1520655855">
          <w:marLeft w:val="0"/>
          <w:marRight w:val="0"/>
          <w:marTop w:val="0"/>
          <w:marBottom w:val="0"/>
          <w:divBdr>
            <w:top w:val="none" w:sz="0" w:space="0" w:color="auto"/>
            <w:left w:val="none" w:sz="0" w:space="0" w:color="auto"/>
            <w:bottom w:val="none" w:sz="0" w:space="0" w:color="auto"/>
            <w:right w:val="none" w:sz="0" w:space="0" w:color="auto"/>
          </w:divBdr>
        </w:div>
        <w:div w:id="1556694503">
          <w:marLeft w:val="0"/>
          <w:marRight w:val="0"/>
          <w:marTop w:val="0"/>
          <w:marBottom w:val="0"/>
          <w:divBdr>
            <w:top w:val="none" w:sz="0" w:space="0" w:color="auto"/>
            <w:left w:val="none" w:sz="0" w:space="0" w:color="auto"/>
            <w:bottom w:val="none" w:sz="0" w:space="0" w:color="auto"/>
            <w:right w:val="none" w:sz="0" w:space="0" w:color="auto"/>
          </w:divBdr>
        </w:div>
        <w:div w:id="1622152665">
          <w:marLeft w:val="0"/>
          <w:marRight w:val="0"/>
          <w:marTop w:val="0"/>
          <w:marBottom w:val="0"/>
          <w:divBdr>
            <w:top w:val="none" w:sz="0" w:space="0" w:color="auto"/>
            <w:left w:val="none" w:sz="0" w:space="0" w:color="auto"/>
            <w:bottom w:val="none" w:sz="0" w:space="0" w:color="auto"/>
            <w:right w:val="none" w:sz="0" w:space="0" w:color="auto"/>
          </w:divBdr>
        </w:div>
        <w:div w:id="1797331985">
          <w:marLeft w:val="0"/>
          <w:marRight w:val="0"/>
          <w:marTop w:val="0"/>
          <w:marBottom w:val="0"/>
          <w:divBdr>
            <w:top w:val="none" w:sz="0" w:space="0" w:color="auto"/>
            <w:left w:val="none" w:sz="0" w:space="0" w:color="auto"/>
            <w:bottom w:val="none" w:sz="0" w:space="0" w:color="auto"/>
            <w:right w:val="none" w:sz="0" w:space="0" w:color="auto"/>
          </w:divBdr>
        </w:div>
      </w:divsChild>
    </w:div>
    <w:div w:id="470829221">
      <w:bodyDiv w:val="1"/>
      <w:marLeft w:val="0"/>
      <w:marRight w:val="0"/>
      <w:marTop w:val="0"/>
      <w:marBottom w:val="0"/>
      <w:divBdr>
        <w:top w:val="none" w:sz="0" w:space="0" w:color="auto"/>
        <w:left w:val="none" w:sz="0" w:space="0" w:color="auto"/>
        <w:bottom w:val="none" w:sz="0" w:space="0" w:color="auto"/>
        <w:right w:val="none" w:sz="0" w:space="0" w:color="auto"/>
      </w:divBdr>
      <w:divsChild>
        <w:div w:id="40566975">
          <w:marLeft w:val="0"/>
          <w:marRight w:val="0"/>
          <w:marTop w:val="0"/>
          <w:marBottom w:val="0"/>
          <w:divBdr>
            <w:top w:val="none" w:sz="0" w:space="0" w:color="auto"/>
            <w:left w:val="none" w:sz="0" w:space="0" w:color="auto"/>
            <w:bottom w:val="none" w:sz="0" w:space="0" w:color="auto"/>
            <w:right w:val="none" w:sz="0" w:space="0" w:color="auto"/>
          </w:divBdr>
        </w:div>
        <w:div w:id="120459423">
          <w:marLeft w:val="0"/>
          <w:marRight w:val="0"/>
          <w:marTop w:val="0"/>
          <w:marBottom w:val="0"/>
          <w:divBdr>
            <w:top w:val="none" w:sz="0" w:space="0" w:color="auto"/>
            <w:left w:val="none" w:sz="0" w:space="0" w:color="auto"/>
            <w:bottom w:val="none" w:sz="0" w:space="0" w:color="auto"/>
            <w:right w:val="none" w:sz="0" w:space="0" w:color="auto"/>
          </w:divBdr>
        </w:div>
        <w:div w:id="152990448">
          <w:marLeft w:val="0"/>
          <w:marRight w:val="0"/>
          <w:marTop w:val="0"/>
          <w:marBottom w:val="0"/>
          <w:divBdr>
            <w:top w:val="none" w:sz="0" w:space="0" w:color="auto"/>
            <w:left w:val="none" w:sz="0" w:space="0" w:color="auto"/>
            <w:bottom w:val="none" w:sz="0" w:space="0" w:color="auto"/>
            <w:right w:val="none" w:sz="0" w:space="0" w:color="auto"/>
          </w:divBdr>
        </w:div>
        <w:div w:id="389155224">
          <w:marLeft w:val="0"/>
          <w:marRight w:val="0"/>
          <w:marTop w:val="0"/>
          <w:marBottom w:val="0"/>
          <w:divBdr>
            <w:top w:val="none" w:sz="0" w:space="0" w:color="auto"/>
            <w:left w:val="none" w:sz="0" w:space="0" w:color="auto"/>
            <w:bottom w:val="none" w:sz="0" w:space="0" w:color="auto"/>
            <w:right w:val="none" w:sz="0" w:space="0" w:color="auto"/>
          </w:divBdr>
        </w:div>
        <w:div w:id="452360832">
          <w:marLeft w:val="0"/>
          <w:marRight w:val="0"/>
          <w:marTop w:val="0"/>
          <w:marBottom w:val="0"/>
          <w:divBdr>
            <w:top w:val="none" w:sz="0" w:space="0" w:color="auto"/>
            <w:left w:val="none" w:sz="0" w:space="0" w:color="auto"/>
            <w:bottom w:val="none" w:sz="0" w:space="0" w:color="auto"/>
            <w:right w:val="none" w:sz="0" w:space="0" w:color="auto"/>
          </w:divBdr>
        </w:div>
        <w:div w:id="500657348">
          <w:marLeft w:val="0"/>
          <w:marRight w:val="0"/>
          <w:marTop w:val="0"/>
          <w:marBottom w:val="0"/>
          <w:divBdr>
            <w:top w:val="none" w:sz="0" w:space="0" w:color="auto"/>
            <w:left w:val="none" w:sz="0" w:space="0" w:color="auto"/>
            <w:bottom w:val="none" w:sz="0" w:space="0" w:color="auto"/>
            <w:right w:val="none" w:sz="0" w:space="0" w:color="auto"/>
          </w:divBdr>
        </w:div>
        <w:div w:id="623462712">
          <w:marLeft w:val="0"/>
          <w:marRight w:val="0"/>
          <w:marTop w:val="0"/>
          <w:marBottom w:val="0"/>
          <w:divBdr>
            <w:top w:val="none" w:sz="0" w:space="0" w:color="auto"/>
            <w:left w:val="none" w:sz="0" w:space="0" w:color="auto"/>
            <w:bottom w:val="none" w:sz="0" w:space="0" w:color="auto"/>
            <w:right w:val="none" w:sz="0" w:space="0" w:color="auto"/>
          </w:divBdr>
        </w:div>
        <w:div w:id="628821577">
          <w:marLeft w:val="0"/>
          <w:marRight w:val="0"/>
          <w:marTop w:val="0"/>
          <w:marBottom w:val="0"/>
          <w:divBdr>
            <w:top w:val="none" w:sz="0" w:space="0" w:color="auto"/>
            <w:left w:val="none" w:sz="0" w:space="0" w:color="auto"/>
            <w:bottom w:val="none" w:sz="0" w:space="0" w:color="auto"/>
            <w:right w:val="none" w:sz="0" w:space="0" w:color="auto"/>
          </w:divBdr>
        </w:div>
        <w:div w:id="668294770">
          <w:marLeft w:val="0"/>
          <w:marRight w:val="0"/>
          <w:marTop w:val="0"/>
          <w:marBottom w:val="0"/>
          <w:divBdr>
            <w:top w:val="none" w:sz="0" w:space="0" w:color="auto"/>
            <w:left w:val="none" w:sz="0" w:space="0" w:color="auto"/>
            <w:bottom w:val="none" w:sz="0" w:space="0" w:color="auto"/>
            <w:right w:val="none" w:sz="0" w:space="0" w:color="auto"/>
          </w:divBdr>
        </w:div>
        <w:div w:id="928778548">
          <w:marLeft w:val="0"/>
          <w:marRight w:val="0"/>
          <w:marTop w:val="0"/>
          <w:marBottom w:val="0"/>
          <w:divBdr>
            <w:top w:val="none" w:sz="0" w:space="0" w:color="auto"/>
            <w:left w:val="none" w:sz="0" w:space="0" w:color="auto"/>
            <w:bottom w:val="none" w:sz="0" w:space="0" w:color="auto"/>
            <w:right w:val="none" w:sz="0" w:space="0" w:color="auto"/>
          </w:divBdr>
        </w:div>
        <w:div w:id="969937989">
          <w:marLeft w:val="0"/>
          <w:marRight w:val="0"/>
          <w:marTop w:val="0"/>
          <w:marBottom w:val="0"/>
          <w:divBdr>
            <w:top w:val="none" w:sz="0" w:space="0" w:color="auto"/>
            <w:left w:val="none" w:sz="0" w:space="0" w:color="auto"/>
            <w:bottom w:val="none" w:sz="0" w:space="0" w:color="auto"/>
            <w:right w:val="none" w:sz="0" w:space="0" w:color="auto"/>
          </w:divBdr>
        </w:div>
        <w:div w:id="1379208421">
          <w:marLeft w:val="0"/>
          <w:marRight w:val="0"/>
          <w:marTop w:val="0"/>
          <w:marBottom w:val="0"/>
          <w:divBdr>
            <w:top w:val="none" w:sz="0" w:space="0" w:color="auto"/>
            <w:left w:val="none" w:sz="0" w:space="0" w:color="auto"/>
            <w:bottom w:val="none" w:sz="0" w:space="0" w:color="auto"/>
            <w:right w:val="none" w:sz="0" w:space="0" w:color="auto"/>
          </w:divBdr>
        </w:div>
        <w:div w:id="1564759413">
          <w:marLeft w:val="0"/>
          <w:marRight w:val="0"/>
          <w:marTop w:val="0"/>
          <w:marBottom w:val="0"/>
          <w:divBdr>
            <w:top w:val="none" w:sz="0" w:space="0" w:color="auto"/>
            <w:left w:val="none" w:sz="0" w:space="0" w:color="auto"/>
            <w:bottom w:val="none" w:sz="0" w:space="0" w:color="auto"/>
            <w:right w:val="none" w:sz="0" w:space="0" w:color="auto"/>
          </w:divBdr>
        </w:div>
        <w:div w:id="1753698316">
          <w:marLeft w:val="0"/>
          <w:marRight w:val="0"/>
          <w:marTop w:val="0"/>
          <w:marBottom w:val="0"/>
          <w:divBdr>
            <w:top w:val="none" w:sz="0" w:space="0" w:color="auto"/>
            <w:left w:val="none" w:sz="0" w:space="0" w:color="auto"/>
            <w:bottom w:val="none" w:sz="0" w:space="0" w:color="auto"/>
            <w:right w:val="none" w:sz="0" w:space="0" w:color="auto"/>
          </w:divBdr>
        </w:div>
        <w:div w:id="1992635116">
          <w:marLeft w:val="0"/>
          <w:marRight w:val="0"/>
          <w:marTop w:val="0"/>
          <w:marBottom w:val="0"/>
          <w:divBdr>
            <w:top w:val="none" w:sz="0" w:space="0" w:color="auto"/>
            <w:left w:val="none" w:sz="0" w:space="0" w:color="auto"/>
            <w:bottom w:val="none" w:sz="0" w:space="0" w:color="auto"/>
            <w:right w:val="none" w:sz="0" w:space="0" w:color="auto"/>
          </w:divBdr>
        </w:div>
      </w:divsChild>
    </w:div>
    <w:div w:id="558975860">
      <w:bodyDiv w:val="1"/>
      <w:marLeft w:val="0"/>
      <w:marRight w:val="0"/>
      <w:marTop w:val="0"/>
      <w:marBottom w:val="0"/>
      <w:divBdr>
        <w:top w:val="none" w:sz="0" w:space="0" w:color="auto"/>
        <w:left w:val="none" w:sz="0" w:space="0" w:color="auto"/>
        <w:bottom w:val="none" w:sz="0" w:space="0" w:color="auto"/>
        <w:right w:val="none" w:sz="0" w:space="0" w:color="auto"/>
      </w:divBdr>
      <w:divsChild>
        <w:div w:id="5447629">
          <w:marLeft w:val="0"/>
          <w:marRight w:val="0"/>
          <w:marTop w:val="0"/>
          <w:marBottom w:val="0"/>
          <w:divBdr>
            <w:top w:val="none" w:sz="0" w:space="0" w:color="auto"/>
            <w:left w:val="none" w:sz="0" w:space="0" w:color="auto"/>
            <w:bottom w:val="none" w:sz="0" w:space="0" w:color="auto"/>
            <w:right w:val="none" w:sz="0" w:space="0" w:color="auto"/>
          </w:divBdr>
        </w:div>
        <w:div w:id="74934948">
          <w:marLeft w:val="0"/>
          <w:marRight w:val="0"/>
          <w:marTop w:val="0"/>
          <w:marBottom w:val="0"/>
          <w:divBdr>
            <w:top w:val="none" w:sz="0" w:space="0" w:color="auto"/>
            <w:left w:val="none" w:sz="0" w:space="0" w:color="auto"/>
            <w:bottom w:val="none" w:sz="0" w:space="0" w:color="auto"/>
            <w:right w:val="none" w:sz="0" w:space="0" w:color="auto"/>
          </w:divBdr>
        </w:div>
        <w:div w:id="410976415">
          <w:marLeft w:val="0"/>
          <w:marRight w:val="0"/>
          <w:marTop w:val="0"/>
          <w:marBottom w:val="0"/>
          <w:divBdr>
            <w:top w:val="none" w:sz="0" w:space="0" w:color="auto"/>
            <w:left w:val="none" w:sz="0" w:space="0" w:color="auto"/>
            <w:bottom w:val="none" w:sz="0" w:space="0" w:color="auto"/>
            <w:right w:val="none" w:sz="0" w:space="0" w:color="auto"/>
          </w:divBdr>
        </w:div>
        <w:div w:id="630132430">
          <w:marLeft w:val="0"/>
          <w:marRight w:val="0"/>
          <w:marTop w:val="0"/>
          <w:marBottom w:val="0"/>
          <w:divBdr>
            <w:top w:val="none" w:sz="0" w:space="0" w:color="auto"/>
            <w:left w:val="none" w:sz="0" w:space="0" w:color="auto"/>
            <w:bottom w:val="none" w:sz="0" w:space="0" w:color="auto"/>
            <w:right w:val="none" w:sz="0" w:space="0" w:color="auto"/>
          </w:divBdr>
        </w:div>
        <w:div w:id="777792517">
          <w:marLeft w:val="0"/>
          <w:marRight w:val="0"/>
          <w:marTop w:val="0"/>
          <w:marBottom w:val="0"/>
          <w:divBdr>
            <w:top w:val="none" w:sz="0" w:space="0" w:color="auto"/>
            <w:left w:val="none" w:sz="0" w:space="0" w:color="auto"/>
            <w:bottom w:val="none" w:sz="0" w:space="0" w:color="auto"/>
            <w:right w:val="none" w:sz="0" w:space="0" w:color="auto"/>
          </w:divBdr>
        </w:div>
        <w:div w:id="782959147">
          <w:marLeft w:val="0"/>
          <w:marRight w:val="0"/>
          <w:marTop w:val="0"/>
          <w:marBottom w:val="0"/>
          <w:divBdr>
            <w:top w:val="none" w:sz="0" w:space="0" w:color="auto"/>
            <w:left w:val="none" w:sz="0" w:space="0" w:color="auto"/>
            <w:bottom w:val="none" w:sz="0" w:space="0" w:color="auto"/>
            <w:right w:val="none" w:sz="0" w:space="0" w:color="auto"/>
          </w:divBdr>
        </w:div>
        <w:div w:id="784807811">
          <w:marLeft w:val="0"/>
          <w:marRight w:val="0"/>
          <w:marTop w:val="0"/>
          <w:marBottom w:val="0"/>
          <w:divBdr>
            <w:top w:val="none" w:sz="0" w:space="0" w:color="auto"/>
            <w:left w:val="none" w:sz="0" w:space="0" w:color="auto"/>
            <w:bottom w:val="none" w:sz="0" w:space="0" w:color="auto"/>
            <w:right w:val="none" w:sz="0" w:space="0" w:color="auto"/>
          </w:divBdr>
        </w:div>
        <w:div w:id="1063606366">
          <w:marLeft w:val="0"/>
          <w:marRight w:val="0"/>
          <w:marTop w:val="0"/>
          <w:marBottom w:val="0"/>
          <w:divBdr>
            <w:top w:val="none" w:sz="0" w:space="0" w:color="auto"/>
            <w:left w:val="none" w:sz="0" w:space="0" w:color="auto"/>
            <w:bottom w:val="none" w:sz="0" w:space="0" w:color="auto"/>
            <w:right w:val="none" w:sz="0" w:space="0" w:color="auto"/>
          </w:divBdr>
        </w:div>
        <w:div w:id="1157459458">
          <w:marLeft w:val="0"/>
          <w:marRight w:val="0"/>
          <w:marTop w:val="0"/>
          <w:marBottom w:val="0"/>
          <w:divBdr>
            <w:top w:val="none" w:sz="0" w:space="0" w:color="auto"/>
            <w:left w:val="none" w:sz="0" w:space="0" w:color="auto"/>
            <w:bottom w:val="none" w:sz="0" w:space="0" w:color="auto"/>
            <w:right w:val="none" w:sz="0" w:space="0" w:color="auto"/>
          </w:divBdr>
        </w:div>
        <w:div w:id="1237667116">
          <w:marLeft w:val="0"/>
          <w:marRight w:val="0"/>
          <w:marTop w:val="0"/>
          <w:marBottom w:val="0"/>
          <w:divBdr>
            <w:top w:val="none" w:sz="0" w:space="0" w:color="auto"/>
            <w:left w:val="none" w:sz="0" w:space="0" w:color="auto"/>
            <w:bottom w:val="none" w:sz="0" w:space="0" w:color="auto"/>
            <w:right w:val="none" w:sz="0" w:space="0" w:color="auto"/>
          </w:divBdr>
        </w:div>
        <w:div w:id="1284580400">
          <w:marLeft w:val="0"/>
          <w:marRight w:val="0"/>
          <w:marTop w:val="0"/>
          <w:marBottom w:val="0"/>
          <w:divBdr>
            <w:top w:val="none" w:sz="0" w:space="0" w:color="auto"/>
            <w:left w:val="none" w:sz="0" w:space="0" w:color="auto"/>
            <w:bottom w:val="none" w:sz="0" w:space="0" w:color="auto"/>
            <w:right w:val="none" w:sz="0" w:space="0" w:color="auto"/>
          </w:divBdr>
        </w:div>
        <w:div w:id="1389377179">
          <w:marLeft w:val="0"/>
          <w:marRight w:val="0"/>
          <w:marTop w:val="0"/>
          <w:marBottom w:val="0"/>
          <w:divBdr>
            <w:top w:val="none" w:sz="0" w:space="0" w:color="auto"/>
            <w:left w:val="none" w:sz="0" w:space="0" w:color="auto"/>
            <w:bottom w:val="none" w:sz="0" w:space="0" w:color="auto"/>
            <w:right w:val="none" w:sz="0" w:space="0" w:color="auto"/>
          </w:divBdr>
        </w:div>
        <w:div w:id="1737511872">
          <w:marLeft w:val="0"/>
          <w:marRight w:val="0"/>
          <w:marTop w:val="0"/>
          <w:marBottom w:val="0"/>
          <w:divBdr>
            <w:top w:val="none" w:sz="0" w:space="0" w:color="auto"/>
            <w:left w:val="none" w:sz="0" w:space="0" w:color="auto"/>
            <w:bottom w:val="none" w:sz="0" w:space="0" w:color="auto"/>
            <w:right w:val="none" w:sz="0" w:space="0" w:color="auto"/>
          </w:divBdr>
        </w:div>
        <w:div w:id="1766878817">
          <w:marLeft w:val="0"/>
          <w:marRight w:val="0"/>
          <w:marTop w:val="0"/>
          <w:marBottom w:val="0"/>
          <w:divBdr>
            <w:top w:val="none" w:sz="0" w:space="0" w:color="auto"/>
            <w:left w:val="none" w:sz="0" w:space="0" w:color="auto"/>
            <w:bottom w:val="none" w:sz="0" w:space="0" w:color="auto"/>
            <w:right w:val="none" w:sz="0" w:space="0" w:color="auto"/>
          </w:divBdr>
        </w:div>
      </w:divsChild>
    </w:div>
    <w:div w:id="570191447">
      <w:bodyDiv w:val="1"/>
      <w:marLeft w:val="0"/>
      <w:marRight w:val="0"/>
      <w:marTop w:val="0"/>
      <w:marBottom w:val="0"/>
      <w:divBdr>
        <w:top w:val="none" w:sz="0" w:space="0" w:color="auto"/>
        <w:left w:val="none" w:sz="0" w:space="0" w:color="auto"/>
        <w:bottom w:val="none" w:sz="0" w:space="0" w:color="auto"/>
        <w:right w:val="none" w:sz="0" w:space="0" w:color="auto"/>
      </w:divBdr>
      <w:divsChild>
        <w:div w:id="40598504">
          <w:marLeft w:val="0"/>
          <w:marRight w:val="0"/>
          <w:marTop w:val="0"/>
          <w:marBottom w:val="0"/>
          <w:divBdr>
            <w:top w:val="none" w:sz="0" w:space="0" w:color="auto"/>
            <w:left w:val="none" w:sz="0" w:space="0" w:color="auto"/>
            <w:bottom w:val="none" w:sz="0" w:space="0" w:color="auto"/>
            <w:right w:val="none" w:sz="0" w:space="0" w:color="auto"/>
          </w:divBdr>
        </w:div>
        <w:div w:id="1848668688">
          <w:marLeft w:val="0"/>
          <w:marRight w:val="0"/>
          <w:marTop w:val="0"/>
          <w:marBottom w:val="0"/>
          <w:divBdr>
            <w:top w:val="none" w:sz="0" w:space="0" w:color="auto"/>
            <w:left w:val="none" w:sz="0" w:space="0" w:color="auto"/>
            <w:bottom w:val="none" w:sz="0" w:space="0" w:color="auto"/>
            <w:right w:val="none" w:sz="0" w:space="0" w:color="auto"/>
          </w:divBdr>
        </w:div>
      </w:divsChild>
    </w:div>
    <w:div w:id="1642419260">
      <w:bodyDiv w:val="1"/>
      <w:marLeft w:val="0"/>
      <w:marRight w:val="0"/>
      <w:marTop w:val="0"/>
      <w:marBottom w:val="0"/>
      <w:divBdr>
        <w:top w:val="none" w:sz="0" w:space="0" w:color="auto"/>
        <w:left w:val="none" w:sz="0" w:space="0" w:color="auto"/>
        <w:bottom w:val="none" w:sz="0" w:space="0" w:color="auto"/>
        <w:right w:val="none" w:sz="0" w:space="0" w:color="auto"/>
      </w:divBdr>
      <w:divsChild>
        <w:div w:id="444081970">
          <w:marLeft w:val="1166"/>
          <w:marRight w:val="0"/>
          <w:marTop w:val="0"/>
          <w:marBottom w:val="240"/>
          <w:divBdr>
            <w:top w:val="none" w:sz="0" w:space="0" w:color="auto"/>
            <w:left w:val="none" w:sz="0" w:space="0" w:color="auto"/>
            <w:bottom w:val="none" w:sz="0" w:space="0" w:color="auto"/>
            <w:right w:val="none" w:sz="0" w:space="0" w:color="auto"/>
          </w:divBdr>
        </w:div>
        <w:div w:id="532692393">
          <w:marLeft w:val="446"/>
          <w:marRight w:val="0"/>
          <w:marTop w:val="0"/>
          <w:marBottom w:val="240"/>
          <w:divBdr>
            <w:top w:val="none" w:sz="0" w:space="0" w:color="auto"/>
            <w:left w:val="none" w:sz="0" w:space="0" w:color="auto"/>
            <w:bottom w:val="none" w:sz="0" w:space="0" w:color="auto"/>
            <w:right w:val="none" w:sz="0" w:space="0" w:color="auto"/>
          </w:divBdr>
        </w:div>
        <w:div w:id="859856872">
          <w:marLeft w:val="1166"/>
          <w:marRight w:val="0"/>
          <w:marTop w:val="0"/>
          <w:marBottom w:val="240"/>
          <w:divBdr>
            <w:top w:val="none" w:sz="0" w:space="0" w:color="auto"/>
            <w:left w:val="none" w:sz="0" w:space="0" w:color="auto"/>
            <w:bottom w:val="none" w:sz="0" w:space="0" w:color="auto"/>
            <w:right w:val="none" w:sz="0" w:space="0" w:color="auto"/>
          </w:divBdr>
        </w:div>
      </w:divsChild>
    </w:div>
    <w:div w:id="1961178559">
      <w:bodyDiv w:val="1"/>
      <w:marLeft w:val="0"/>
      <w:marRight w:val="0"/>
      <w:marTop w:val="0"/>
      <w:marBottom w:val="0"/>
      <w:divBdr>
        <w:top w:val="none" w:sz="0" w:space="0" w:color="auto"/>
        <w:left w:val="none" w:sz="0" w:space="0" w:color="auto"/>
        <w:bottom w:val="none" w:sz="0" w:space="0" w:color="auto"/>
        <w:right w:val="none" w:sz="0" w:space="0" w:color="auto"/>
      </w:divBdr>
    </w:div>
    <w:div w:id="210036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hallamstudentsunion.com/pageassets/union/publications/Cost-of-Living-Report-Spring-2023.pdf"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yperlink" Target="https://www.hallamstudentsunion.com/union/publica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hyperlink" Target="https://www.hallamstudentsunion.com/pageassets/union/publications/Nursing-and-Midwifery-Disability-Students-Disclosure-and-Experience-Report-April-2023.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1.png@01D9B316.19C45550"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5.xml"/><Relationship Id="rId27" Type="http://schemas.openxmlformats.org/officeDocument/2006/relationships/hyperlink" Target="https://www.hallamstudentsunion.com/pageassets/union/publications/Nursing-and-Midwifery-Recovery-Report-March-2023.pdf" TargetMode="External"/><Relationship Id="rId30" Type="http://schemas.openxmlformats.org/officeDocument/2006/relationships/image" Target="media/image6.png"/><Relationship Id="rId35" Type="http://schemas.openxmlformats.org/officeDocument/2006/relationships/image" Target="media/image11.jpg"/></Relationships>
</file>

<file path=word/_rels/footnotes.xml.rels><?xml version="1.0" encoding="UTF-8" standalone="yes"?>
<Relationships xmlns="http://schemas.openxmlformats.org/package/2006/relationships"><Relationship Id="rId13" Type="http://schemas.openxmlformats.org/officeDocument/2006/relationships/hyperlink" Target="https://www.officeforstudents.org.uk/data-and-analysis/tef-data-dashboard/data-dashboard/" TargetMode="External"/><Relationship Id="rId18" Type="http://schemas.openxmlformats.org/officeDocument/2006/relationships/hyperlink" Target="https://www.hallamstudentsunion.com/pageassets/union/publications/Cost-of-Living-Report-Spring-2023.pdf" TargetMode="External"/><Relationship Id="rId26" Type="http://schemas.openxmlformats.org/officeDocument/2006/relationships/hyperlink" Target="https://tableau.shu.ac.uk/views/EnrolmentsandWithdrawalsReport/HeadlineSummary?%20%20%20%22iframeSizedToWindow=true&amp;%3Aembed=y&amp;%3AshowAppBanner=false&amp;%3Adisplay_count=no&amp;%3AshowVizHome=no&amp;%3Arefresh=yes%22" TargetMode="External"/><Relationship Id="rId39" Type="http://schemas.openxmlformats.org/officeDocument/2006/relationships/hyperlink" Target="https://doi.org/10.1007/s11218-023-09761-7" TargetMode="External"/><Relationship Id="rId21" Type="http://schemas.openxmlformats.org/officeDocument/2006/relationships/hyperlink" Target="https://www.shu.ac.uk/-/media/home/about-us/governance-and-strategy/strategy/transforming-lives.pdf?sc_lang=en" TargetMode="External"/><Relationship Id="rId34" Type="http://schemas.openxmlformats.org/officeDocument/2006/relationships/hyperlink" Target="https://www.theguardian.com/society/2023/jun/29/government-aims-to-boost-nhs-with-thousands-more-doctors-and-nurses" TargetMode="External"/><Relationship Id="rId42" Type="http://schemas.openxmlformats.org/officeDocument/2006/relationships/hyperlink" Target="https://www.ons.gov.uk/peoplepopulationandcommunity/educationandchildcare/bulletins/costoflivingandhighereducationstudentsengland/24octoberto7november2022" TargetMode="External"/><Relationship Id="rId47" Type="http://schemas.openxmlformats.org/officeDocument/2006/relationships/hyperlink" Target="https://www.hallamstudentsunion.com/pageassets/union/publications/Cost-of-Living-Report-Spring-2023.pdf" TargetMode="External"/><Relationship Id="rId50" Type="http://schemas.openxmlformats.org/officeDocument/2006/relationships/hyperlink" Target="https://wonkhe.com/blogs/we-need-to-talk-about-bursaries-and-hardship-funds/" TargetMode="External"/><Relationship Id="rId55" Type="http://schemas.openxmlformats.org/officeDocument/2006/relationships/hyperlink" Target="https://www.suttontrust.com/wp-content/uploads/2023/01/Cost-of-Living-University-Students.pdf" TargetMode="External"/><Relationship Id="rId63" Type="http://schemas.openxmlformats.org/officeDocument/2006/relationships/hyperlink" Target="https://sheffieldhallam.sharepoint.com/:p:/t/T000323-SensitiveResearchandInsight/Eb_PZpkuBURMqlWid1EMMTsBcYSLpsjfBCmh1St8EptzjQ?e=hUL34g" TargetMode="External"/><Relationship Id="rId68" Type="http://schemas.openxmlformats.org/officeDocument/2006/relationships/hyperlink" Target="https://www.hepi.ac.uk/wp-content/uploads/2023/06/Student-Academic-Experience-Survey-2023.pdf" TargetMode="External"/><Relationship Id="rId7" Type="http://schemas.openxmlformats.org/officeDocument/2006/relationships/hyperlink" Target="https://doi.org/10.47408/jldhe.vi22.696" TargetMode="External"/><Relationship Id="rId71" Type="http://schemas.openxmlformats.org/officeDocument/2006/relationships/hyperlink" Target="https://doi.org/10.3390/ijerph16060937" TargetMode="External"/><Relationship Id="rId2" Type="http://schemas.openxmlformats.org/officeDocument/2006/relationships/hyperlink" Target="https://www.officeforstudents.org.uk/publications/gravity-assist-propelling-higher-education-towards-a-brighter-future/" TargetMode="External"/><Relationship Id="rId16" Type="http://schemas.openxmlformats.org/officeDocument/2006/relationships/hyperlink" Target="https://doi.org/10.1016/j.jhlste.2021.100368" TargetMode="External"/><Relationship Id="rId29" Type="http://schemas.openxmlformats.org/officeDocument/2006/relationships/hyperlink" Target="https://www.hallamstudentsunion.com/pageassets/union/publications/Student-Voice-Report-2021-22.pdf" TargetMode="External"/><Relationship Id="rId1" Type="http://schemas.openxmlformats.org/officeDocument/2006/relationships/hyperlink" Target="https://www.hallamstudentsunion.com/pageassets/representation/research/svr/Student-Voice-Report-2021-22-Word-Version.pdf" TargetMode="External"/><Relationship Id="rId6" Type="http://schemas.openxmlformats.org/officeDocument/2006/relationships/hyperlink" Target="https://doi.org/10.1371/journal.pone.0192976" TargetMode="External"/><Relationship Id="rId11" Type="http://schemas.openxmlformats.org/officeDocument/2006/relationships/hyperlink" Target="https://sheffieldhallam.sharepoint.com/sites/4151" TargetMode="External"/><Relationship Id="rId24" Type="http://schemas.openxmlformats.org/officeDocument/2006/relationships/hyperlink" Target="https://www.universitiesuk.ac.uk/sites/default/files/uploads/Reports/guidance-for-universities-on-preventing-student-suicides.pdf" TargetMode="External"/><Relationship Id="rId32" Type="http://schemas.openxmlformats.org/officeDocument/2006/relationships/hyperlink" Target="https://www.nhsemployers.org/articles/expanding-placement-capacity" TargetMode="External"/><Relationship Id="rId37" Type="http://schemas.openxmlformats.org/officeDocument/2006/relationships/hyperlink" Target="https://www.officeforstudents.org.uk/media/4bbda46a-b4b8-498d-8797-67d66dd2d910/nss-2023-annex-a-nss-2023-and-nss-2022-core-questionnaires-december-2022.pdf" TargetMode="External"/><Relationship Id="rId40" Type="http://schemas.openxmlformats.org/officeDocument/2006/relationships/hyperlink" Target="https://www-tandfonline-com.hallam.idm.oclc.org/doi/full/10.1080/09638237.2022.2091766" TargetMode="External"/><Relationship Id="rId45" Type="http://schemas.openxmlformats.org/officeDocument/2006/relationships/hyperlink" Target="https://assets.nationbuilder.com/nus/pages/37/attachments/original/1666093713/Student_Cost_of_Living_-_NUS_report.pdf?1666093713" TargetMode="External"/><Relationship Id="rId53" Type="http://schemas.openxmlformats.org/officeDocument/2006/relationships/hyperlink" Target="https://www.ons.gov.uk/peoplepopulationandcommunity/educationandchildcare/bulletins/costoflivingandhighereducationstudentsengland/30januaryto13february2023" TargetMode="External"/><Relationship Id="rId58" Type="http://schemas.openxmlformats.org/officeDocument/2006/relationships/hyperlink" Target="https://www.hallamstudentsunion.com/pageassets/union/publications/Cost-of-Living-Report-Spring-2023.pdf" TargetMode="External"/><Relationship Id="rId66" Type="http://schemas.openxmlformats.org/officeDocument/2006/relationships/hyperlink" Target="https://wonkhe.com/wp-content/wonkhe-uploads/2022/10/Building-Belonging-October-2022.pdf" TargetMode="External"/><Relationship Id="rId5" Type="http://schemas.openxmlformats.org/officeDocument/2006/relationships/hyperlink" Target="https://www.hallamstudentsunion.com/pageassets/representation/research/svr/Student-Voice-Report-2021-22-Word-Version.pdf" TargetMode="External"/><Relationship Id="rId15" Type="http://schemas.openxmlformats.org/officeDocument/2006/relationships/hyperlink" Target="https://tableau.shu.ac.uk/views/EnrolmentsandWithdrawalsReport/Demographics?iframeSizedToWindow=true&amp;%3Aembed=y&amp;%3AshowAppBanner=false&amp;%3Adisplay_count=no&amp;%3AshowVizHome=no&amp;%3Arefresh=yes" TargetMode="External"/><Relationship Id="rId23" Type="http://schemas.openxmlformats.org/officeDocument/2006/relationships/hyperlink" Target="https://www.hallamstudentsunion.com/pageassets/union/publications/Nursing-and-Midwifery-Disability-Students-Disclosure-and-Experience-Report-April-2023.pdf" TargetMode="External"/><Relationship Id="rId28" Type="http://schemas.openxmlformats.org/officeDocument/2006/relationships/hyperlink" Target="https://www.bma.org.uk/advice-and-support/covid-19/what-the-bma-is-doing/covid-19-impact-of-the-pandemic-on-healthcare-delivery" TargetMode="External"/><Relationship Id="rId36" Type="http://schemas.openxmlformats.org/officeDocument/2006/relationships/hyperlink" Target="https://tableau.shu.ac.uk/views/NSSReport/CoursevSubjectRadar?%20+%20%22iframeSizedToWindow=true&amp;:embed=y&amp;:showAppBanner=false&amp;:display_count=no&amp;:showVizHome=no&amp;:refresh=yes%22" TargetMode="External"/><Relationship Id="rId49" Type="http://schemas.openxmlformats.org/officeDocument/2006/relationships/hyperlink" Target="https://www.hallamstudentsunion.com/pageassets/union/publications/Cost-of-Living-Report-Spring-2023.pdf" TargetMode="External"/><Relationship Id="rId57" Type="http://schemas.openxmlformats.org/officeDocument/2006/relationships/hyperlink" Target="https://www.officeforstudents.org.uk/media/6981/insight-brief-17-studying-during-rises-in-the-cost-of-living.pdf" TargetMode="External"/><Relationship Id="rId61" Type="http://schemas.openxmlformats.org/officeDocument/2006/relationships/hyperlink" Target="https://doi.org/10.14297/jpaap.v6i1.294" TargetMode="External"/><Relationship Id="rId10" Type="http://schemas.openxmlformats.org/officeDocument/2006/relationships/hyperlink" Target="https://doi-org.hallam.idm.oclc.org/10.1111/1467-8578.12436" TargetMode="External"/><Relationship Id="rId19" Type="http://schemas.openxmlformats.org/officeDocument/2006/relationships/hyperlink" Target="https://sheffieldhallam.sharepoint.com/sites/4059/SitePages/Curriculum-delivery-model.aspx" TargetMode="External"/><Relationship Id="rId31" Type="http://schemas.openxmlformats.org/officeDocument/2006/relationships/hyperlink" Target="https://www.nursingtimes.net/news/education/concern-over-student-placement-hours-lost-to-pandemic-10-06-2020" TargetMode="External"/><Relationship Id="rId44" Type="http://schemas.openxmlformats.org/officeDocument/2006/relationships/hyperlink" Target="https://www.suttontrust.com/wp-content/uploads/2023/01/Cost-of-Living-University-Students.pdf" TargetMode="External"/><Relationship Id="rId52" Type="http://schemas.openxmlformats.org/officeDocument/2006/relationships/hyperlink" Target="https://www.nottinghamcity.gov.uk/media/3376246/draft-nottingham-student-living-strategy.pdf" TargetMode="External"/><Relationship Id="rId60" Type="http://schemas.openxmlformats.org/officeDocument/2006/relationships/hyperlink" Target="https://www.hallamstudentsunion.com/pageassets/union/publications/Cost-of-Living-Report-Spring-2023.pdf" TargetMode="External"/><Relationship Id="rId65" Type="http://schemas.openxmlformats.org/officeDocument/2006/relationships/hyperlink" Target="https://shura.shu.ac.uk/31850/" TargetMode="External"/><Relationship Id="rId4" Type="http://schemas.openxmlformats.org/officeDocument/2006/relationships/hyperlink" Target="https://www.hepi.ac.uk/wp-content/uploads/2023/06/Student-Academic-Experience-Survey-2023.pdf" TargetMode="External"/><Relationship Id="rId9" Type="http://schemas.openxmlformats.org/officeDocument/2006/relationships/hyperlink" Target="https://doi-org.hallam.idm.oclc.org/10.1007/s42438-021-00267-z" TargetMode="External"/><Relationship Id="rId14" Type="http://schemas.openxmlformats.org/officeDocument/2006/relationships/hyperlink" Target="https://www.hallamstudentsunion.com/union/publications/" TargetMode="External"/><Relationship Id="rId22" Type="http://schemas.openxmlformats.org/officeDocument/2006/relationships/hyperlink" Target="https://www.theguardian.com/education/2023/jun/08/teachers-england-schools-figures-department-education-survey" TargetMode="External"/><Relationship Id="rId27" Type="http://schemas.openxmlformats.org/officeDocument/2006/relationships/hyperlink" Target="https://www.hallamstudentsunion.com/union/publications/" TargetMode="External"/><Relationship Id="rId30" Type="http://schemas.openxmlformats.org/officeDocument/2006/relationships/hyperlink" Target="https://tableau.shu.ac.uk/views/NSSReport/CourseResults?%20%2B%20%22iframeSizedToWindow=true&amp;%3Aembed=y&amp;%3AshowAppBanner=false&amp;%3Adisplay_count=no&amp;%3AshowVizHome=no&amp;%3Arefresh=yes%22" TargetMode="External"/><Relationship Id="rId35" Type="http://schemas.openxmlformats.org/officeDocument/2006/relationships/hyperlink" Target="https://www.hallamstudentsunion.com/union/publications/" TargetMode="External"/><Relationship Id="rId43" Type="http://schemas.openxmlformats.org/officeDocument/2006/relationships/hyperlink" Target="https://static1.squarespace.com/static/63f4ed73056f42572785c28e/t/640b4a3d20fc6122160c275e/1678461513650/Cost+of+Living+Report+-+March+2023.pdf" TargetMode="External"/><Relationship Id="rId48" Type="http://schemas.openxmlformats.org/officeDocument/2006/relationships/hyperlink" Target="https://www.rcn.org.uk/employment-and-pay/NHS-Employment/NHS-mileage-allowance" TargetMode="External"/><Relationship Id="rId56" Type="http://schemas.openxmlformats.org/officeDocument/2006/relationships/hyperlink" Target="https://bbb2bprod.wpenginepowered.com/wp-content/uploads/2023/02/Student-Money-Wellbeing-Report-2023-_-Blackbullion-1.pdf" TargetMode="External"/><Relationship Id="rId64" Type="http://schemas.openxmlformats.org/officeDocument/2006/relationships/hyperlink" Target="https://wonkhe.com/wp-content/wonkhe-uploads/2022/10/Building-Belonging-October-2022.pdf" TargetMode="External"/><Relationship Id="rId69" Type="http://schemas.openxmlformats.org/officeDocument/2006/relationships/hyperlink" Target="https://www.hallamstudentsunion.com/pageassets/union/publications/Cost-of-Living-Report-Spring-2023.pdf" TargetMode="External"/><Relationship Id="rId8" Type="http://schemas.openxmlformats.org/officeDocument/2006/relationships/hyperlink" Target="https://doi-org.hallam.idm.oclc.org/10.1111/1467-8578.12436" TargetMode="External"/><Relationship Id="rId51" Type="http://schemas.openxmlformats.org/officeDocument/2006/relationships/hyperlink" Target="https://www.universitiesuk.ac.uk/sites/default/files/uploads/Reports/Supporting-good-practice-in-student-accommodation.pdf" TargetMode="External"/><Relationship Id="rId3" Type="http://schemas.openxmlformats.org/officeDocument/2006/relationships/hyperlink" Target="https://doi.org/10.1111/1467-8578.12436" TargetMode="External"/><Relationship Id="rId12" Type="http://schemas.openxmlformats.org/officeDocument/2006/relationships/hyperlink" Target="https://tableau.shu.ac.uk/views/NSSReport/CourseResults?%20%2B%20%22iframeSizedToWindow=true&amp;%3Aembed=y&amp;%3AshowAppBanner=false&amp;%3Adisplay_count=no&amp;%3AshowVizHome=no&amp;%3Arefresh=yes%22" TargetMode="External"/><Relationship Id="rId17" Type="http://schemas.openxmlformats.org/officeDocument/2006/relationships/hyperlink" Target="https://www.hepi.ac.uk/wp-content/uploads/2023/06/Student-Academic-Experience-Survey-2023.pdf" TargetMode="External"/><Relationship Id="rId25" Type="http://schemas.openxmlformats.org/officeDocument/2006/relationships/hyperlink" Target="https://www.asetonline.org/wp-content/uploads/2017/09/eASET-Good-Practice-Guide-for-Supporting-Students-with-Disabilities-on-Placement.pdf" TargetMode="External"/><Relationship Id="rId33" Type="http://schemas.openxmlformats.org/officeDocument/2006/relationships/hyperlink" Target="https://www.hallamstudentsunion.com/pageassets/union/publications/Nursing-and-Midwifery-Recovery-Report-March-2023.pdf" TargetMode="External"/><Relationship Id="rId38" Type="http://schemas.openxmlformats.org/officeDocument/2006/relationships/hyperlink" Target="https://doi-org.hallam.idm.oclc.org/10.1080/0309877X.2021.1955844" TargetMode="External"/><Relationship Id="rId46" Type="http://schemas.openxmlformats.org/officeDocument/2006/relationships/hyperlink" Target="https://www.hepi.ac.uk/wp-content/uploads/2023/06/Student-Academic-Experience-Survey-2023.pdf" TargetMode="External"/><Relationship Id="rId59" Type="http://schemas.openxmlformats.org/officeDocument/2006/relationships/hyperlink" Target="https://www.livingwage.org.uk/news/real-living-wage-increases-%C2%A31090-uk-and-%C2%A31195-london-cost-living-rises" TargetMode="External"/><Relationship Id="rId67" Type="http://schemas.openxmlformats.org/officeDocument/2006/relationships/hyperlink" Target="https://www-tandfonline-com.hallam.idm.oclc.org/doi/full/10.1080/03075079.2018.1564902" TargetMode="External"/><Relationship Id="rId20" Type="http://schemas.openxmlformats.org/officeDocument/2006/relationships/hyperlink" Target="https://doi.org/10.1007/s10734-009-9208-y" TargetMode="External"/><Relationship Id="rId41" Type="http://schemas.openxmlformats.org/officeDocument/2006/relationships/hyperlink" Target="https://www.frontiersin.org/articles/10.3389/feduc.2021.642632/full" TargetMode="External"/><Relationship Id="rId54" Type="http://schemas.openxmlformats.org/officeDocument/2006/relationships/hyperlink" Target="https://www.sheffield.gov.uk/sites/default/files/2023-07/snug_property_and_management_standards_from_1_august_2023_0.pdf" TargetMode="External"/><Relationship Id="rId62" Type="http://schemas.openxmlformats.org/officeDocument/2006/relationships/hyperlink" Target="https://www.hepi.ac.uk/wp-content/uploads/2023/06/Student-Academic-Experience-Survey-2023.pdf" TargetMode="External"/><Relationship Id="rId70" Type="http://schemas.openxmlformats.org/officeDocument/2006/relationships/hyperlink" Target="https://www.hallamstudentsunion.com/pageassets/union/publications/Cost-of-Living-Report-Spring-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heffieldhallam.sharepoint.com/teams/T000323-SensitiveResearchandInsight/Shared%20Documents/Sensitive%20Research%20and%20Insight/Research/2022-2023/Market%20Research/Three%20Sixty/Wave%203%20-%20May%2023/Analyses/HHAWD%20(waves%201,2%20&amp;%203)%20Wave%25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sheffieldhallam.sharepoint.com/teams/T000323-SensitiveResearchandInsight/Shared%20Documents/Sensitive%20Research%20and%20Insight/Research/2022-2023/Market%20Research/Three%20Sixty/Wave%203%20-%20May%2023/Analyses/HHAWD%20(waves%201,2%20&amp;%203)%20Wave%252"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heffieldhallam.sharepoint.com/teams/T000323-SensitiveResearchandInsight/Shared%20Documents/Sensitive%20Research%20and%20Insight/Research/2022-2023/Market%20Research/Three%20Sixty/Wave%203%20-%20May%2023/Analyses/HHAWD%20(waves%201,2%20&amp;%203)%20Wave%252"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heffieldhallam.sharepoint.com/teams/T000323-SensitiveResearchandInsight/Shared%20Documents/Sensitive%20Research%20and%20Insight/Research/2022-2023/Market%20Research/Three%20Sixty/Wave%203%20-%20May%2023/Analyses/HHAWD%20(waves%201,2%20&amp;%203)%20Wave%252"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sheffieldhallam.sharepoint.com/teams/T000323-SensitiveResearchandInsight/Shared%20Documents/Sensitive%20Research%20and%20Insight/Research/2022-2023/Market%20Research/Three%20Sixty/Wave%203%20-%20May%2023/Analyses/HHAWD%20(waves%201,2%20&amp;%203)%20Wave%25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sheffieldhallam.sharepoint.com/teams/T000323-SensitiveResearchandInsight/Shared%20Documents/Sensitive%20Research%20and%20Insight/Research/2022-2023/Market%20Research/Three%20Sixty/Wave%203%20-%20May%2023/Analyses/HHAWD%20(waves%201,2%20&amp;%203)%20Wave%252"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sheffieldhallam.sharepoint.com/teams/T000323-SensitiveResearchandInsight/Shared%20Documents/Sensitive%20Research%20and%20Insight/Research/2022-2023/Market%20Research/Three%20Sixty/Wave%203%20-%20May%2023/Analyses/HHAWD%20(waves%201,2%20&amp;%203)%20Wave%25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GB"/>
              <a:t>Student</a:t>
            </a:r>
            <a:r>
              <a:rPr lang="en-GB" baseline="0"/>
              <a:t> satisfaction with their course and/or learning experience, by department</a:t>
            </a:r>
            <a:endParaRPr lang="en-GB"/>
          </a:p>
        </c:rich>
      </c:tx>
      <c:layout>
        <c:manualLayout>
          <c:xMode val="edge"/>
          <c:yMode val="edge"/>
          <c:x val="0.13163232753409537"/>
          <c:y val="1.194919449582408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C00000"/>
          </a:solidFill>
          <a:ln>
            <a:noFill/>
          </a:ln>
          <a:effectLst/>
        </c:spPr>
        <c:marker>
          <c:symbol val="none"/>
        </c:marker>
      </c:pivotFmt>
      <c:pivotFmt>
        <c:idx val="1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C00000"/>
          </a:solidFill>
          <a:ln>
            <a:noFill/>
          </a:ln>
          <a:effectLst/>
        </c:spPr>
        <c:marker>
          <c:symbol val="none"/>
        </c:marker>
      </c:pivotFmt>
    </c:pivotFmts>
    <c:plotArea>
      <c:layout>
        <c:manualLayout>
          <c:layoutTarget val="inner"/>
          <c:xMode val="edge"/>
          <c:yMode val="edge"/>
          <c:x val="0.37373596502517414"/>
          <c:y val="0.22471805506638851"/>
          <c:w val="0.60081602726850825"/>
          <c:h val="0.73673596555826204"/>
        </c:manualLayout>
      </c:layout>
      <c:barChart>
        <c:barDir val="bar"/>
        <c:grouping val="percentStacked"/>
        <c:varyColors val="0"/>
        <c:ser>
          <c:idx val="0"/>
          <c:order val="0"/>
          <c:tx>
            <c:strRef>
              <c:f>'[HHAWD (waves 1,2 &amp; 3) Wave by wave comparisons.xlsx]Wellbeing Qs by dept'!$M$147</c:f>
              <c:strCache>
                <c:ptCount val="1"/>
                <c:pt idx="0">
                  <c:v>​​​​​​​​​​Very satisfied</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comparisons.xlsx]Wellbeing Qs by dept'!$L$148:$L$164</c:f>
              <c:strCache>
                <c:ptCount val="17"/>
                <c:pt idx="0">
                  <c:v>Natural and Built Environment</c:v>
                </c:pt>
                <c:pt idx="1">
                  <c:v>Sheffield Institute of Education (SIOE)</c:v>
                </c:pt>
                <c:pt idx="2">
                  <c:v>Humanities</c:v>
                </c:pt>
                <c:pt idx="3">
                  <c:v>Biosciences and Chemistry</c:v>
                </c:pt>
                <c:pt idx="4">
                  <c:v>Service Sector Management</c:v>
                </c:pt>
                <c:pt idx="5">
                  <c:v>Psychology, Sociology and Politics</c:v>
                </c:pt>
                <c:pt idx="6">
                  <c:v>Art and Design</c:v>
                </c:pt>
                <c:pt idx="7">
                  <c:v>Academy of Sport and Physical Activity</c:v>
                </c:pt>
                <c:pt idx="8">
                  <c:v>Management</c:v>
                </c:pt>
                <c:pt idx="9">
                  <c:v>Finance, Accounting and Business Systems</c:v>
                </c:pt>
                <c:pt idx="10">
                  <c:v>Law and Criminology</c:v>
                </c:pt>
                <c:pt idx="11">
                  <c:v>Media, Arts and Communications</c:v>
                </c:pt>
                <c:pt idx="12">
                  <c:v>Computing</c:v>
                </c:pt>
                <c:pt idx="13">
                  <c:v>Allied Health Professions</c:v>
                </c:pt>
                <c:pt idx="14">
                  <c:v>Engineering and Mathematics</c:v>
                </c:pt>
                <c:pt idx="15">
                  <c:v>Social Work, Social Care, and Community Studies</c:v>
                </c:pt>
                <c:pt idx="16">
                  <c:v>Nursing and Midwifery</c:v>
                </c:pt>
              </c:strCache>
            </c:strRef>
          </c:cat>
          <c:val>
            <c:numRef>
              <c:f>'[HHAWD (waves 1,2 &amp; 3) Wave by wave comparisons.xlsx]Wellbeing Qs by dept'!$M$148:$M$164</c:f>
              <c:numCache>
                <c:formatCode>0%</c:formatCode>
                <c:ptCount val="17"/>
                <c:pt idx="0">
                  <c:v>0.29078014184397161</c:v>
                </c:pt>
                <c:pt idx="1">
                  <c:v>0.30278884462151395</c:v>
                </c:pt>
                <c:pt idx="2">
                  <c:v>0.36046511627906974</c:v>
                </c:pt>
                <c:pt idx="3">
                  <c:v>0.26881720430107525</c:v>
                </c:pt>
                <c:pt idx="4">
                  <c:v>0.29310344827586204</c:v>
                </c:pt>
                <c:pt idx="5">
                  <c:v>0.26224783861671469</c:v>
                </c:pt>
                <c:pt idx="6">
                  <c:v>0.29411764705882354</c:v>
                </c:pt>
                <c:pt idx="7">
                  <c:v>0.27131782945736432</c:v>
                </c:pt>
                <c:pt idx="8">
                  <c:v>0.28021978021978022</c:v>
                </c:pt>
                <c:pt idx="9">
                  <c:v>0.25174825174825177</c:v>
                </c:pt>
                <c:pt idx="10">
                  <c:v>0.25</c:v>
                </c:pt>
                <c:pt idx="11">
                  <c:v>0.375</c:v>
                </c:pt>
                <c:pt idx="12">
                  <c:v>0.21631205673758866</c:v>
                </c:pt>
                <c:pt idx="13">
                  <c:v>0.271356783919598</c:v>
                </c:pt>
                <c:pt idx="14">
                  <c:v>0.24666666666666667</c:v>
                </c:pt>
                <c:pt idx="15">
                  <c:v>0.21518987341772153</c:v>
                </c:pt>
                <c:pt idx="16">
                  <c:v>0.1972318339100346</c:v>
                </c:pt>
              </c:numCache>
            </c:numRef>
          </c:val>
          <c:extLst>
            <c:ext xmlns:c16="http://schemas.microsoft.com/office/drawing/2014/chart" uri="{C3380CC4-5D6E-409C-BE32-E72D297353CC}">
              <c16:uniqueId val="{00000000-EFAD-43AD-9604-0C27C93A2933}"/>
            </c:ext>
          </c:extLst>
        </c:ser>
        <c:ser>
          <c:idx val="1"/>
          <c:order val="1"/>
          <c:tx>
            <c:strRef>
              <c:f>'[HHAWD (waves 1,2 &amp; 3) Wave by wave comparisons.xlsx]Wellbeing Qs by dept'!$N$147</c:f>
              <c:strCache>
                <c:ptCount val="1"/>
                <c:pt idx="0">
                  <c:v>​​​​​​​​​Satisfied</c:v>
                </c:pt>
              </c:strCache>
            </c:strRef>
          </c:tx>
          <c:spPr>
            <a:solidFill>
              <a:srgbClr val="92D05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comparisons.xlsx]Wellbeing Qs by dept'!$L$148:$L$164</c:f>
              <c:strCache>
                <c:ptCount val="17"/>
                <c:pt idx="0">
                  <c:v>Natural and Built Environment</c:v>
                </c:pt>
                <c:pt idx="1">
                  <c:v>Sheffield Institute of Education (SIOE)</c:v>
                </c:pt>
                <c:pt idx="2">
                  <c:v>Humanities</c:v>
                </c:pt>
                <c:pt idx="3">
                  <c:v>Biosciences and Chemistry</c:v>
                </c:pt>
                <c:pt idx="4">
                  <c:v>Service Sector Management</c:v>
                </c:pt>
                <c:pt idx="5">
                  <c:v>Psychology, Sociology and Politics</c:v>
                </c:pt>
                <c:pt idx="6">
                  <c:v>Art and Design</c:v>
                </c:pt>
                <c:pt idx="7">
                  <c:v>Academy of Sport and Physical Activity</c:v>
                </c:pt>
                <c:pt idx="8">
                  <c:v>Management</c:v>
                </c:pt>
                <c:pt idx="9">
                  <c:v>Finance, Accounting and Business Systems</c:v>
                </c:pt>
                <c:pt idx="10">
                  <c:v>Law and Criminology</c:v>
                </c:pt>
                <c:pt idx="11">
                  <c:v>Media, Arts and Communications</c:v>
                </c:pt>
                <c:pt idx="12">
                  <c:v>Computing</c:v>
                </c:pt>
                <c:pt idx="13">
                  <c:v>Allied Health Professions</c:v>
                </c:pt>
                <c:pt idx="14">
                  <c:v>Engineering and Mathematics</c:v>
                </c:pt>
                <c:pt idx="15">
                  <c:v>Social Work, Social Care, and Community Studies</c:v>
                </c:pt>
                <c:pt idx="16">
                  <c:v>Nursing and Midwifery</c:v>
                </c:pt>
              </c:strCache>
            </c:strRef>
          </c:cat>
          <c:val>
            <c:numRef>
              <c:f>'[HHAWD (waves 1,2 &amp; 3) Wave by wave comparisons.xlsx]Wellbeing Qs by dept'!$N$148:$N$164</c:f>
              <c:numCache>
                <c:formatCode>0%</c:formatCode>
                <c:ptCount val="17"/>
                <c:pt idx="0">
                  <c:v>0.55319148936170215</c:v>
                </c:pt>
                <c:pt idx="1">
                  <c:v>0.52589641434262946</c:v>
                </c:pt>
                <c:pt idx="2">
                  <c:v>0.45348837209302323</c:v>
                </c:pt>
                <c:pt idx="3">
                  <c:v>0.5268817204301075</c:v>
                </c:pt>
                <c:pt idx="4">
                  <c:v>0.4885057471264368</c:v>
                </c:pt>
                <c:pt idx="5">
                  <c:v>0.51873198847262247</c:v>
                </c:pt>
                <c:pt idx="6">
                  <c:v>0.48663101604278075</c:v>
                </c:pt>
                <c:pt idx="7">
                  <c:v>0.50387596899224807</c:v>
                </c:pt>
                <c:pt idx="8">
                  <c:v>0.49175824175824173</c:v>
                </c:pt>
                <c:pt idx="9">
                  <c:v>0.51398601398601396</c:v>
                </c:pt>
                <c:pt idx="10">
                  <c:v>0.50694444444444442</c:v>
                </c:pt>
                <c:pt idx="11">
                  <c:v>0.375</c:v>
                </c:pt>
                <c:pt idx="12">
                  <c:v>0.5</c:v>
                </c:pt>
                <c:pt idx="13">
                  <c:v>0.44472361809045224</c:v>
                </c:pt>
                <c:pt idx="14">
                  <c:v>0.46333333333333332</c:v>
                </c:pt>
                <c:pt idx="15">
                  <c:v>0.49367088607594939</c:v>
                </c:pt>
                <c:pt idx="16">
                  <c:v>0.44290657439446368</c:v>
                </c:pt>
              </c:numCache>
            </c:numRef>
          </c:val>
          <c:extLst>
            <c:ext xmlns:c16="http://schemas.microsoft.com/office/drawing/2014/chart" uri="{C3380CC4-5D6E-409C-BE32-E72D297353CC}">
              <c16:uniqueId val="{00000001-EFAD-43AD-9604-0C27C93A2933}"/>
            </c:ext>
          </c:extLst>
        </c:ser>
        <c:ser>
          <c:idx val="2"/>
          <c:order val="2"/>
          <c:tx>
            <c:strRef>
              <c:f>'[HHAWD (waves 1,2 &amp; 3) Wave by wave comparisons.xlsx]Wellbeing Qs by dept'!$O$147</c:f>
              <c:strCache>
                <c:ptCount val="1"/>
                <c:pt idx="0">
                  <c:v>​​​​​​​​Neither satisfied nor dissatisfied</c:v>
                </c:pt>
              </c:strCache>
            </c:strRef>
          </c:tx>
          <c:spPr>
            <a:solidFill>
              <a:srgbClr val="FFC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comparisons.xlsx]Wellbeing Qs by dept'!$L$148:$L$164</c:f>
              <c:strCache>
                <c:ptCount val="17"/>
                <c:pt idx="0">
                  <c:v>Natural and Built Environment</c:v>
                </c:pt>
                <c:pt idx="1">
                  <c:v>Sheffield Institute of Education (SIOE)</c:v>
                </c:pt>
                <c:pt idx="2">
                  <c:v>Humanities</c:v>
                </c:pt>
                <c:pt idx="3">
                  <c:v>Biosciences and Chemistry</c:v>
                </c:pt>
                <c:pt idx="4">
                  <c:v>Service Sector Management</c:v>
                </c:pt>
                <c:pt idx="5">
                  <c:v>Psychology, Sociology and Politics</c:v>
                </c:pt>
                <c:pt idx="6">
                  <c:v>Art and Design</c:v>
                </c:pt>
                <c:pt idx="7">
                  <c:v>Academy of Sport and Physical Activity</c:v>
                </c:pt>
                <c:pt idx="8">
                  <c:v>Management</c:v>
                </c:pt>
                <c:pt idx="9">
                  <c:v>Finance, Accounting and Business Systems</c:v>
                </c:pt>
                <c:pt idx="10">
                  <c:v>Law and Criminology</c:v>
                </c:pt>
                <c:pt idx="11">
                  <c:v>Media, Arts and Communications</c:v>
                </c:pt>
                <c:pt idx="12">
                  <c:v>Computing</c:v>
                </c:pt>
                <c:pt idx="13">
                  <c:v>Allied Health Professions</c:v>
                </c:pt>
                <c:pt idx="14">
                  <c:v>Engineering and Mathematics</c:v>
                </c:pt>
                <c:pt idx="15">
                  <c:v>Social Work, Social Care, and Community Studies</c:v>
                </c:pt>
                <c:pt idx="16">
                  <c:v>Nursing and Midwifery</c:v>
                </c:pt>
              </c:strCache>
            </c:strRef>
          </c:cat>
          <c:val>
            <c:numRef>
              <c:f>'[HHAWD (waves 1,2 &amp; 3) Wave by wave comparisons.xlsx]Wellbeing Qs by dept'!$O$148:$O$164</c:f>
              <c:numCache>
                <c:formatCode>0%</c:formatCode>
                <c:ptCount val="17"/>
                <c:pt idx="0">
                  <c:v>7.0921985815602842E-2</c:v>
                </c:pt>
                <c:pt idx="1">
                  <c:v>9.5617529880478086E-2</c:v>
                </c:pt>
                <c:pt idx="2">
                  <c:v>5.8139534883720929E-2</c:v>
                </c:pt>
                <c:pt idx="3">
                  <c:v>0.10752688172043011</c:v>
                </c:pt>
                <c:pt idx="4">
                  <c:v>0.14367816091954022</c:v>
                </c:pt>
                <c:pt idx="5">
                  <c:v>0.1239193083573487</c:v>
                </c:pt>
                <c:pt idx="6">
                  <c:v>9.0909090909090912E-2</c:v>
                </c:pt>
                <c:pt idx="7">
                  <c:v>0.10852713178294573</c:v>
                </c:pt>
                <c:pt idx="8">
                  <c:v>0.14010989010989011</c:v>
                </c:pt>
                <c:pt idx="9">
                  <c:v>0.13986013986013987</c:v>
                </c:pt>
                <c:pt idx="10">
                  <c:v>0.14583333333333334</c:v>
                </c:pt>
                <c:pt idx="11">
                  <c:v>0.13500000000000001</c:v>
                </c:pt>
                <c:pt idx="12">
                  <c:v>0.16312056737588654</c:v>
                </c:pt>
                <c:pt idx="13">
                  <c:v>0.15075376884422109</c:v>
                </c:pt>
                <c:pt idx="14">
                  <c:v>0.14666666666666667</c:v>
                </c:pt>
                <c:pt idx="15">
                  <c:v>0.16455696202531644</c:v>
                </c:pt>
                <c:pt idx="16">
                  <c:v>0.11764705882352941</c:v>
                </c:pt>
              </c:numCache>
            </c:numRef>
          </c:val>
          <c:extLst>
            <c:ext xmlns:c16="http://schemas.microsoft.com/office/drawing/2014/chart" uri="{C3380CC4-5D6E-409C-BE32-E72D297353CC}">
              <c16:uniqueId val="{00000002-EFAD-43AD-9604-0C27C93A2933}"/>
            </c:ext>
          </c:extLst>
        </c:ser>
        <c:ser>
          <c:idx val="3"/>
          <c:order val="3"/>
          <c:tx>
            <c:strRef>
              <c:f>'[HHAWD (waves 1,2 &amp; 3) Wave by wave comparisons.xlsx]Wellbeing Qs by dept'!$P$147</c:f>
              <c:strCache>
                <c:ptCount val="1"/>
                <c:pt idx="0">
                  <c:v>​​​​​​​Dissatisfied</c:v>
                </c:pt>
              </c:strCache>
            </c:strRef>
          </c:tx>
          <c:spPr>
            <a:solidFill>
              <a:srgbClr val="FF0000">
                <a:alpha val="80000"/>
              </a:srgbClr>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AD-43AD-9604-0C27C93A293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comparisons.xlsx]Wellbeing Qs by dept'!$L$148:$L$164</c:f>
              <c:strCache>
                <c:ptCount val="17"/>
                <c:pt idx="0">
                  <c:v>Natural and Built Environment</c:v>
                </c:pt>
                <c:pt idx="1">
                  <c:v>Sheffield Institute of Education (SIOE)</c:v>
                </c:pt>
                <c:pt idx="2">
                  <c:v>Humanities</c:v>
                </c:pt>
                <c:pt idx="3">
                  <c:v>Biosciences and Chemistry</c:v>
                </c:pt>
                <c:pt idx="4">
                  <c:v>Service Sector Management</c:v>
                </c:pt>
                <c:pt idx="5">
                  <c:v>Psychology, Sociology and Politics</c:v>
                </c:pt>
                <c:pt idx="6">
                  <c:v>Art and Design</c:v>
                </c:pt>
                <c:pt idx="7">
                  <c:v>Academy of Sport and Physical Activity</c:v>
                </c:pt>
                <c:pt idx="8">
                  <c:v>Management</c:v>
                </c:pt>
                <c:pt idx="9">
                  <c:v>Finance, Accounting and Business Systems</c:v>
                </c:pt>
                <c:pt idx="10">
                  <c:v>Law and Criminology</c:v>
                </c:pt>
                <c:pt idx="11">
                  <c:v>Media, Arts and Communications</c:v>
                </c:pt>
                <c:pt idx="12">
                  <c:v>Computing</c:v>
                </c:pt>
                <c:pt idx="13">
                  <c:v>Allied Health Professions</c:v>
                </c:pt>
                <c:pt idx="14">
                  <c:v>Engineering and Mathematics</c:v>
                </c:pt>
                <c:pt idx="15">
                  <c:v>Social Work, Social Care, and Community Studies</c:v>
                </c:pt>
                <c:pt idx="16">
                  <c:v>Nursing and Midwifery</c:v>
                </c:pt>
              </c:strCache>
            </c:strRef>
          </c:cat>
          <c:val>
            <c:numRef>
              <c:f>'[HHAWD (waves 1,2 &amp; 3) Wave by wave comparisons.xlsx]Wellbeing Qs by dept'!$P$148:$P$164</c:f>
              <c:numCache>
                <c:formatCode>0%</c:formatCode>
                <c:ptCount val="17"/>
                <c:pt idx="0">
                  <c:v>7.0921985815602842E-2</c:v>
                </c:pt>
                <c:pt idx="1">
                  <c:v>6.3745019920318724E-2</c:v>
                </c:pt>
                <c:pt idx="2">
                  <c:v>5.8139534883720929E-2</c:v>
                </c:pt>
                <c:pt idx="3">
                  <c:v>6.4516129032258063E-2</c:v>
                </c:pt>
                <c:pt idx="4">
                  <c:v>6.3218390804597707E-2</c:v>
                </c:pt>
                <c:pt idx="5">
                  <c:v>7.492795389048991E-2</c:v>
                </c:pt>
                <c:pt idx="6">
                  <c:v>0.10160427807486631</c:v>
                </c:pt>
                <c:pt idx="7">
                  <c:v>9.3023255813953487E-2</c:v>
                </c:pt>
                <c:pt idx="8">
                  <c:v>7.4175824175824176E-2</c:v>
                </c:pt>
                <c:pt idx="9">
                  <c:v>6.2937062937062943E-2</c:v>
                </c:pt>
                <c:pt idx="10">
                  <c:v>6.25E-2</c:v>
                </c:pt>
                <c:pt idx="11">
                  <c:v>0.08</c:v>
                </c:pt>
                <c:pt idx="12">
                  <c:v>9.9290780141843976E-2</c:v>
                </c:pt>
                <c:pt idx="13">
                  <c:v>9.5477386934673364E-2</c:v>
                </c:pt>
                <c:pt idx="14">
                  <c:v>0.1</c:v>
                </c:pt>
                <c:pt idx="15">
                  <c:v>0.11392405063291139</c:v>
                </c:pt>
                <c:pt idx="16">
                  <c:v>0.16608996539792387</c:v>
                </c:pt>
              </c:numCache>
            </c:numRef>
          </c:val>
          <c:extLst>
            <c:ext xmlns:c16="http://schemas.microsoft.com/office/drawing/2014/chart" uri="{C3380CC4-5D6E-409C-BE32-E72D297353CC}">
              <c16:uniqueId val="{00000004-EFAD-43AD-9604-0C27C93A2933}"/>
            </c:ext>
          </c:extLst>
        </c:ser>
        <c:ser>
          <c:idx val="4"/>
          <c:order val="4"/>
          <c:tx>
            <c:strRef>
              <c:f>'[HHAWD (waves 1,2 &amp; 3) Wave by wave comparisons.xlsx]Wellbeing Qs by dept'!$Q$147</c:f>
              <c:strCache>
                <c:ptCount val="1"/>
                <c:pt idx="0">
                  <c:v>​​​​​​Very dissatisfied</c:v>
                </c:pt>
              </c:strCache>
            </c:strRef>
          </c:tx>
          <c:spPr>
            <a:solidFill>
              <a:srgbClr val="C00000"/>
            </a:solidFill>
            <a:ln>
              <a:noFill/>
            </a:ln>
            <a:effectLst/>
          </c:spPr>
          <c:invertIfNegative val="0"/>
          <c:dLbls>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AD-43AD-9604-0C27C93A2933}"/>
                </c:ext>
              </c:extLst>
            </c:dLbl>
            <c:dLbl>
              <c:idx val="1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AD-43AD-9604-0C27C93A293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comparisons.xlsx]Wellbeing Qs by dept'!$L$148:$L$164</c:f>
              <c:strCache>
                <c:ptCount val="17"/>
                <c:pt idx="0">
                  <c:v>Natural and Built Environment</c:v>
                </c:pt>
                <c:pt idx="1">
                  <c:v>Sheffield Institute of Education (SIOE)</c:v>
                </c:pt>
                <c:pt idx="2">
                  <c:v>Humanities</c:v>
                </c:pt>
                <c:pt idx="3">
                  <c:v>Biosciences and Chemistry</c:v>
                </c:pt>
                <c:pt idx="4">
                  <c:v>Service Sector Management</c:v>
                </c:pt>
                <c:pt idx="5">
                  <c:v>Psychology, Sociology and Politics</c:v>
                </c:pt>
                <c:pt idx="6">
                  <c:v>Art and Design</c:v>
                </c:pt>
                <c:pt idx="7">
                  <c:v>Academy of Sport and Physical Activity</c:v>
                </c:pt>
                <c:pt idx="8">
                  <c:v>Management</c:v>
                </c:pt>
                <c:pt idx="9">
                  <c:v>Finance, Accounting and Business Systems</c:v>
                </c:pt>
                <c:pt idx="10">
                  <c:v>Law and Criminology</c:v>
                </c:pt>
                <c:pt idx="11">
                  <c:v>Media, Arts and Communications</c:v>
                </c:pt>
                <c:pt idx="12">
                  <c:v>Computing</c:v>
                </c:pt>
                <c:pt idx="13">
                  <c:v>Allied Health Professions</c:v>
                </c:pt>
                <c:pt idx="14">
                  <c:v>Engineering and Mathematics</c:v>
                </c:pt>
                <c:pt idx="15">
                  <c:v>Social Work, Social Care, and Community Studies</c:v>
                </c:pt>
                <c:pt idx="16">
                  <c:v>Nursing and Midwifery</c:v>
                </c:pt>
              </c:strCache>
            </c:strRef>
          </c:cat>
          <c:val>
            <c:numRef>
              <c:f>'[HHAWD (waves 1,2 &amp; 3) Wave by wave comparisons.xlsx]Wellbeing Qs by dept'!$Q$148:$Q$164</c:f>
              <c:numCache>
                <c:formatCode>0%</c:formatCode>
                <c:ptCount val="17"/>
                <c:pt idx="0">
                  <c:v>1.4184397163120567E-2</c:v>
                </c:pt>
                <c:pt idx="1">
                  <c:v>1.1952191235059761E-2</c:v>
                </c:pt>
                <c:pt idx="2">
                  <c:v>6.9767441860465115E-2</c:v>
                </c:pt>
                <c:pt idx="3">
                  <c:v>3.2258064516129031E-2</c:v>
                </c:pt>
                <c:pt idx="4">
                  <c:v>1.1494252873563218E-2</c:v>
                </c:pt>
                <c:pt idx="5">
                  <c:v>2.0172910662824207E-2</c:v>
                </c:pt>
                <c:pt idx="6">
                  <c:v>2.6737967914438502E-2</c:v>
                </c:pt>
                <c:pt idx="7">
                  <c:v>2.3255813953488372E-2</c:v>
                </c:pt>
                <c:pt idx="8">
                  <c:v>1.3736263736263736E-2</c:v>
                </c:pt>
                <c:pt idx="9">
                  <c:v>3.1468531468531472E-2</c:v>
                </c:pt>
                <c:pt idx="10">
                  <c:v>3.4722222222222224E-2</c:v>
                </c:pt>
                <c:pt idx="11">
                  <c:v>3.5000000000000003E-2</c:v>
                </c:pt>
                <c:pt idx="12">
                  <c:v>2.1276595744680851E-2</c:v>
                </c:pt>
                <c:pt idx="13">
                  <c:v>3.7688442211055273E-2</c:v>
                </c:pt>
                <c:pt idx="14">
                  <c:v>4.3333333333333335E-2</c:v>
                </c:pt>
                <c:pt idx="15">
                  <c:v>1.2658227848101266E-2</c:v>
                </c:pt>
                <c:pt idx="16">
                  <c:v>7.6124567474048443E-2</c:v>
                </c:pt>
              </c:numCache>
            </c:numRef>
          </c:val>
          <c:extLst>
            <c:ext xmlns:c16="http://schemas.microsoft.com/office/drawing/2014/chart" uri="{C3380CC4-5D6E-409C-BE32-E72D297353CC}">
              <c16:uniqueId val="{00000007-EFAD-43AD-9604-0C27C93A2933}"/>
            </c:ext>
          </c:extLst>
        </c:ser>
        <c:dLbls>
          <c:dLblPos val="ctr"/>
          <c:showLegendKey val="0"/>
          <c:showVal val="1"/>
          <c:showCatName val="0"/>
          <c:showSerName val="0"/>
          <c:showPercent val="0"/>
          <c:showBubbleSize val="0"/>
        </c:dLbls>
        <c:gapWidth val="41"/>
        <c:overlap val="100"/>
        <c:axId val="865803784"/>
        <c:axId val="865805424"/>
      </c:barChart>
      <c:catAx>
        <c:axId val="865803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5805424"/>
        <c:crosses val="autoZero"/>
        <c:auto val="1"/>
        <c:lblAlgn val="ctr"/>
        <c:lblOffset val="100"/>
        <c:noMultiLvlLbl val="0"/>
      </c:catAx>
      <c:valAx>
        <c:axId val="865805424"/>
        <c:scaling>
          <c:orientation val="minMax"/>
        </c:scaling>
        <c:delete val="1"/>
        <c:axPos val="t"/>
        <c:numFmt formatCode="0%" sourceLinked="1"/>
        <c:majorTickMark val="none"/>
        <c:minorTickMark val="none"/>
        <c:tickLblPos val="nextTo"/>
        <c:crossAx val="865803784"/>
        <c:crosses val="autoZero"/>
        <c:crossBetween val="between"/>
      </c:valAx>
      <c:spPr>
        <a:solidFill>
          <a:schemeClr val="bg1"/>
        </a:solidFill>
        <a:ln>
          <a:noFill/>
        </a:ln>
        <a:effectLst/>
      </c:spPr>
    </c:plotArea>
    <c:legend>
      <c:legendPos val="t"/>
      <c:layout>
        <c:manualLayout>
          <c:xMode val="edge"/>
          <c:yMode val="edge"/>
          <c:x val="0.15344058218577061"/>
          <c:y val="0.13280166691706549"/>
          <c:w val="0.79951375320284068"/>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Satisfaction with course / learning experience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127506899096868"/>
          <c:y val="0.15119471712972227"/>
          <c:w val="0.44520524345440704"/>
          <c:h val="0.81189375505633432"/>
        </c:manualLayout>
      </c:layout>
      <c:radarChart>
        <c:radarStyle val="marker"/>
        <c:varyColors val="0"/>
        <c:ser>
          <c:idx val="0"/>
          <c:order val="0"/>
          <c:tx>
            <c:strRef>
              <c:f>'[HHAWD (waves 1,2 &amp; 3) Wave by wave comparisons.xlsx]HWLS satisfaction'!$B$138</c:f>
              <c:strCache>
                <c:ptCount val="1"/>
                <c:pt idx="0">
                  <c:v>Wave 1</c:v>
                </c:pt>
              </c:strCache>
            </c:strRef>
          </c:tx>
          <c:spPr>
            <a:ln w="28575" cap="rnd">
              <a:solidFill>
                <a:schemeClr val="bg1">
                  <a:lumMod val="65000"/>
                </a:schemeClr>
              </a:solidFill>
              <a:round/>
            </a:ln>
            <a:effectLst/>
          </c:spPr>
          <c:marker>
            <c:symbol val="circle"/>
            <c:size val="5"/>
            <c:spPr>
              <a:solidFill>
                <a:schemeClr val="bg1">
                  <a:lumMod val="75000"/>
                </a:schemeClr>
              </a:solidFill>
              <a:ln w="9525">
                <a:solidFill>
                  <a:schemeClr val="bg1">
                    <a:lumMod val="75000"/>
                  </a:schemeClr>
                </a:solidFill>
              </a:ln>
              <a:effectLst/>
            </c:spPr>
          </c:marker>
          <c:dLbls>
            <c:dLbl>
              <c:idx val="1"/>
              <c:layout>
                <c:manualLayout>
                  <c:x val="-2.3509655751469415E-2"/>
                  <c:y val="8.3154121863799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6F-4039-950A-37B370DB2FFC}"/>
                </c:ext>
              </c:extLst>
            </c:dLbl>
            <c:dLbl>
              <c:idx val="2"/>
              <c:layout>
                <c:manualLayout>
                  <c:x val="-5.0377833753148613E-3"/>
                  <c:y val="2.8673835125448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6F-4039-950A-37B370DB2FFC}"/>
                </c:ext>
              </c:extLst>
            </c:dLbl>
            <c:dLbl>
              <c:idx val="3"/>
              <c:layout>
                <c:manualLayout>
                  <c:x val="-3.8816108685104246E-2"/>
                  <c:y val="2.380952380952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57-4933-B07F-3954C3FCB0AD}"/>
                </c:ext>
              </c:extLst>
            </c:dLbl>
            <c:dLbl>
              <c:idx val="4"/>
              <c:layout>
                <c:manualLayout>
                  <c:x val="1.51133501259445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6F-4039-950A-37B370DB2FFC}"/>
                </c:ext>
              </c:extLst>
            </c:dLbl>
            <c:dLbl>
              <c:idx val="6"/>
              <c:layout>
                <c:manualLayout>
                  <c:x val="-5.982023799223353E-2"/>
                  <c:y val="-5.756952087978249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3959701543857227E-2"/>
                      <c:h val="4.8258759321751443E-2"/>
                    </c:manualLayout>
                  </c15:layout>
                </c:ext>
                <c:ext xmlns:c16="http://schemas.microsoft.com/office/drawing/2014/chart" uri="{C3380CC4-5D6E-409C-BE32-E72D297353CC}">
                  <c16:uniqueId val="{00000003-036F-4039-950A-37B370DB2FFC}"/>
                </c:ext>
              </c:extLst>
            </c:dLbl>
            <c:dLbl>
              <c:idx val="7"/>
              <c:layout>
                <c:manualLayout>
                  <c:x val="-1.343404126885886E-2"/>
                  <c:y val="-3.1763112944215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6F-4039-950A-37B370DB2FFC}"/>
                </c:ext>
              </c:extLst>
            </c:dLbl>
            <c:dLbl>
              <c:idx val="8"/>
              <c:layout>
                <c:manualLayout>
                  <c:x val="-1.1493235834603644E-2"/>
                  <c:y val="-8.735283089613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6F-4039-950A-37B370DB2FFC}"/>
                </c:ext>
              </c:extLst>
            </c:dLbl>
            <c:dLbl>
              <c:idx val="9"/>
              <c:layout>
                <c:manualLayout>
                  <c:x val="1.731565213736929E-2"/>
                  <c:y val="-8.977648627254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6F-4039-950A-37B370DB2FFC}"/>
                </c:ext>
              </c:extLst>
            </c:dLbl>
            <c:dLbl>
              <c:idx val="10"/>
              <c:layout>
                <c:manualLayout>
                  <c:x val="4.0192246711519136E-2"/>
                  <c:y val="-7.235033120859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6F-4039-950A-37B370DB2FFC}"/>
                </c:ext>
              </c:extLst>
            </c:dLbl>
            <c:dLbl>
              <c:idx val="11"/>
              <c:layout>
                <c:manualLayout>
                  <c:x val="4.6124692928667763E-2"/>
                  <c:y val="-4.103091280256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6F-4039-950A-37B370DB2FFC}"/>
                </c:ext>
              </c:extLst>
            </c:dLbl>
            <c:dLbl>
              <c:idx val="12"/>
              <c:layout>
                <c:manualLayout>
                  <c:x val="6.3811922753988184E-2"/>
                  <c:y val="-2.2939068100358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36F-4039-950A-37B370DB2FFC}"/>
                </c:ext>
              </c:extLst>
            </c:dLbl>
            <c:dLbl>
              <c:idx val="13"/>
              <c:layout>
                <c:manualLayout>
                  <c:x val="5.5870286956488449E-2"/>
                  <c:y val="2.64550264550264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36F-4039-950A-37B370DB2FFC}"/>
                </c:ext>
              </c:extLst>
            </c:dLbl>
            <c:dLbl>
              <c:idx val="14"/>
              <c:layout>
                <c:manualLayout>
                  <c:x val="2.1197263005879687E-2"/>
                  <c:y val="1.6538557680289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36F-4039-950A-37B370DB2FFC}"/>
                </c:ext>
              </c:extLst>
            </c:dLbl>
            <c:dLbl>
              <c:idx val="15"/>
              <c:layout>
                <c:manualLayout>
                  <c:x val="1.6682674491016063E-2"/>
                  <c:y val="2.2273465816772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6F-4039-950A-37B370DB2FFC}"/>
                </c:ext>
              </c:extLst>
            </c:dLbl>
            <c:dLbl>
              <c:idx val="16"/>
              <c:layout>
                <c:manualLayout>
                  <c:x val="9.1809266199803629E-3"/>
                  <c:y val="3.9477773611631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36F-4039-950A-37B370DB2F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'[HHAWD (waves 1,2 &amp; 3) Wave by wave comparisons.xlsx]HWLS satisfaction'!$C$137:$S$137</c:f>
              <c:strCache>
                <c:ptCount val="17"/>
                <c:pt idx="0">
                  <c:v>Academy of Sport and Physical Activity</c:v>
                </c:pt>
                <c:pt idx="1">
                  <c:v>Allied Health Professions</c:v>
                </c:pt>
                <c:pt idx="2">
                  <c:v>Art and Design</c:v>
                </c:pt>
                <c:pt idx="3">
                  <c:v>Biosciences and Chemistry</c:v>
                </c:pt>
                <c:pt idx="4">
                  <c:v>Computing</c:v>
                </c:pt>
                <c:pt idx="5">
                  <c:v>Engineering and Mathematics</c:v>
                </c:pt>
                <c:pt idx="6">
                  <c:v>Finance, Accounting and Business Systems</c:v>
                </c:pt>
                <c:pt idx="7">
                  <c:v>Humanities</c:v>
                </c:pt>
                <c:pt idx="8">
                  <c:v>Law and Criminology</c:v>
                </c:pt>
                <c:pt idx="9">
                  <c:v>Management</c:v>
                </c:pt>
                <c:pt idx="10">
                  <c:v>Media, Arts and Communications</c:v>
                </c:pt>
                <c:pt idx="11">
                  <c:v>Natural and Built Environment</c:v>
                </c:pt>
                <c:pt idx="12">
                  <c:v>Nursing and Midwifery</c:v>
                </c:pt>
                <c:pt idx="13">
                  <c:v>Psychology, Sociology and Politics</c:v>
                </c:pt>
                <c:pt idx="14">
                  <c:v>Service Sector Management</c:v>
                </c:pt>
                <c:pt idx="15">
                  <c:v>Sheffield Institute of Education (SIOE)</c:v>
                </c:pt>
                <c:pt idx="16">
                  <c:v>Social Work, Social Care, and Community Studies</c:v>
                </c:pt>
              </c:strCache>
            </c:strRef>
          </c:cat>
          <c:val>
            <c:numRef>
              <c:f>'[HHAWD (waves 1,2 &amp; 3) Wave by wave comparisons.xlsx]HWLS satisfaction'!$C$138:$S$138</c:f>
              <c:numCache>
                <c:formatCode>0%</c:formatCode>
                <c:ptCount val="17"/>
                <c:pt idx="0">
                  <c:v>0.82222222222222219</c:v>
                </c:pt>
                <c:pt idx="1">
                  <c:v>0.63829787234042556</c:v>
                </c:pt>
                <c:pt idx="2">
                  <c:v>0.85507246376811596</c:v>
                </c:pt>
                <c:pt idx="3">
                  <c:v>0.78048780487804881</c:v>
                </c:pt>
                <c:pt idx="4">
                  <c:v>0.74782608695652175</c:v>
                </c:pt>
                <c:pt idx="5">
                  <c:v>0.68867924528301883</c:v>
                </c:pt>
                <c:pt idx="6">
                  <c:v>0.71264367816091956</c:v>
                </c:pt>
                <c:pt idx="7">
                  <c:v>0.81818181818181812</c:v>
                </c:pt>
                <c:pt idx="8">
                  <c:v>0.72799999999999998</c:v>
                </c:pt>
                <c:pt idx="9">
                  <c:v>0.7589285714285714</c:v>
                </c:pt>
                <c:pt idx="10">
                  <c:v>0.65853658536585369</c:v>
                </c:pt>
                <c:pt idx="11">
                  <c:v>0.85074626865671643</c:v>
                </c:pt>
                <c:pt idx="12">
                  <c:v>0.57777777777777772</c:v>
                </c:pt>
                <c:pt idx="13">
                  <c:v>0.78915662650602414</c:v>
                </c:pt>
                <c:pt idx="14">
                  <c:v>0.75652173913043474</c:v>
                </c:pt>
                <c:pt idx="15">
                  <c:v>0.81889763779527558</c:v>
                </c:pt>
                <c:pt idx="16">
                  <c:v>0.69565217391304346</c:v>
                </c:pt>
              </c:numCache>
            </c:numRef>
          </c:val>
          <c:extLst>
            <c:ext xmlns:c16="http://schemas.microsoft.com/office/drawing/2014/chart" uri="{C3380CC4-5D6E-409C-BE32-E72D297353CC}">
              <c16:uniqueId val="{0000000E-036F-4039-950A-37B370DB2FFC}"/>
            </c:ext>
          </c:extLst>
        </c:ser>
        <c:ser>
          <c:idx val="1"/>
          <c:order val="1"/>
          <c:tx>
            <c:strRef>
              <c:f>'[HHAWD (waves 1,2 &amp; 3) Wave by wave comparisons.xlsx]HWLS satisfaction'!$B$139</c:f>
              <c:strCache>
                <c:ptCount val="1"/>
                <c:pt idx="0">
                  <c:v>Wave 2</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dLbls>
            <c:dLbl>
              <c:idx val="0"/>
              <c:layout>
                <c:manualLayout>
                  <c:x val="5.2993157514699312E-3"/>
                  <c:y val="8.4485480981543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36F-4039-950A-37B370DB2FFC}"/>
                </c:ext>
              </c:extLst>
            </c:dLbl>
            <c:dLbl>
              <c:idx val="3"/>
              <c:layout>
                <c:manualLayout>
                  <c:x val="-6.9001287502817532E-2"/>
                  <c:y val="3.70541182352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36F-4039-950A-37B370DB2FFC}"/>
                </c:ext>
              </c:extLst>
            </c:dLbl>
            <c:dLbl>
              <c:idx val="4"/>
              <c:layout>
                <c:manualLayout>
                  <c:x val="-6.7170445004198151E-3"/>
                  <c:y val="-1.051361809178425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36F-4039-950A-37B370DB2FFC}"/>
                </c:ext>
              </c:extLst>
            </c:dLbl>
            <c:dLbl>
              <c:idx val="5"/>
              <c:layout>
                <c:manualLayout>
                  <c:x val="1.0075566750629723E-2"/>
                  <c:y val="5.7347670250896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36F-4039-950A-37B370DB2FFC}"/>
                </c:ext>
              </c:extLst>
            </c:dLbl>
            <c:dLbl>
              <c:idx val="6"/>
              <c:layout>
                <c:manualLayout>
                  <c:x val="-9.0293298490527821E-3"/>
                  <c:y val="-1.7204307794858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36F-4039-950A-37B370DB2FFC}"/>
                </c:ext>
              </c:extLst>
            </c:dLbl>
            <c:dLbl>
              <c:idx val="7"/>
              <c:layout>
                <c:manualLayout>
                  <c:x val="-3.1382823871906912E-2"/>
                  <c:y val="-7.8085031037786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36F-4039-950A-37B370DB2FFC}"/>
                </c:ext>
              </c:extLst>
            </c:dLbl>
            <c:dLbl>
              <c:idx val="8"/>
              <c:layout>
                <c:manualLayout>
                  <c:x val="-6.1572196633245311E-17"/>
                  <c:y val="-3.1541218637992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36F-4039-950A-37B370DB2FFC}"/>
                </c:ext>
              </c:extLst>
            </c:dLbl>
            <c:dLbl>
              <c:idx val="9"/>
              <c:layout>
                <c:manualLayout>
                  <c:x val="1.6792611251049538E-3"/>
                  <c:y val="-3.4408602150537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36F-4039-950A-37B370DB2FFC}"/>
                </c:ext>
              </c:extLst>
            </c:dLbl>
            <c:dLbl>
              <c:idx val="10"/>
              <c:layout>
                <c:manualLayout>
                  <c:x val="3.829300813380853E-2"/>
                  <c:y val="-7.4961671457734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36F-4039-950A-37B370DB2FFC}"/>
                </c:ext>
              </c:extLst>
            </c:dLbl>
            <c:dLbl>
              <c:idx val="11"/>
              <c:layout>
                <c:manualLayout>
                  <c:x val="1.5113350125944584E-2"/>
                  <c:y val="-2.5806451612903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36F-4039-950A-37B370DB2FFC}"/>
                </c:ext>
              </c:extLst>
            </c:dLbl>
            <c:dLbl>
              <c:idx val="12"/>
              <c:layout>
                <c:manualLayout>
                  <c:x val="5.5870286956488519E-2"/>
                  <c:y val="-2.1829562971295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36F-4039-950A-37B370DB2FFC}"/>
                </c:ext>
              </c:extLst>
            </c:dLbl>
            <c:dLbl>
              <c:idx val="13"/>
              <c:layout>
                <c:manualLayout>
                  <c:x val="2.523047064531780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57-4933-B07F-3954C3FCB0AD}"/>
                </c:ext>
              </c:extLst>
            </c:dLbl>
            <c:dLbl>
              <c:idx val="14"/>
              <c:layout>
                <c:manualLayout>
                  <c:x val="6.5119676634307178E-2"/>
                  <c:y val="2.9561304836895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36F-4039-950A-37B370DB2FFC}"/>
                </c:ext>
              </c:extLst>
            </c:dLbl>
            <c:dLbl>
              <c:idx val="15"/>
              <c:layout>
                <c:manualLayout>
                  <c:x val="-3.5581021926344082E-17"/>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36F-4039-950A-37B370DB2FFC}"/>
                </c:ext>
              </c:extLst>
            </c:dLbl>
            <c:dLbl>
              <c:idx val="16"/>
              <c:layout>
                <c:manualLayout>
                  <c:x val="1.1754827875734676E-2"/>
                  <c:y val="2.867383512544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36F-4039-950A-37B370DB2F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'[HHAWD (waves 1,2 &amp; 3) Wave by wave comparisons.xlsx]HWLS satisfaction'!$C$137:$S$137</c:f>
              <c:strCache>
                <c:ptCount val="17"/>
                <c:pt idx="0">
                  <c:v>Academy of Sport and Physical Activity</c:v>
                </c:pt>
                <c:pt idx="1">
                  <c:v>Allied Health Professions</c:v>
                </c:pt>
                <c:pt idx="2">
                  <c:v>Art and Design</c:v>
                </c:pt>
                <c:pt idx="3">
                  <c:v>Biosciences and Chemistry</c:v>
                </c:pt>
                <c:pt idx="4">
                  <c:v>Computing</c:v>
                </c:pt>
                <c:pt idx="5">
                  <c:v>Engineering and Mathematics</c:v>
                </c:pt>
                <c:pt idx="6">
                  <c:v>Finance, Accounting and Business Systems</c:v>
                </c:pt>
                <c:pt idx="7">
                  <c:v>Humanities</c:v>
                </c:pt>
                <c:pt idx="8">
                  <c:v>Law and Criminology</c:v>
                </c:pt>
                <c:pt idx="9">
                  <c:v>Management</c:v>
                </c:pt>
                <c:pt idx="10">
                  <c:v>Media, Arts and Communications</c:v>
                </c:pt>
                <c:pt idx="11">
                  <c:v>Natural and Built Environment</c:v>
                </c:pt>
                <c:pt idx="12">
                  <c:v>Nursing and Midwifery</c:v>
                </c:pt>
                <c:pt idx="13">
                  <c:v>Psychology, Sociology and Politics</c:v>
                </c:pt>
                <c:pt idx="14">
                  <c:v>Service Sector Management</c:v>
                </c:pt>
                <c:pt idx="15">
                  <c:v>Sheffield Institute of Education (SIOE)</c:v>
                </c:pt>
                <c:pt idx="16">
                  <c:v>Social Work, Social Care, and Community Studies</c:v>
                </c:pt>
              </c:strCache>
            </c:strRef>
          </c:cat>
          <c:val>
            <c:numRef>
              <c:f>'[HHAWD (waves 1,2 &amp; 3) Wave by wave comparisons.xlsx]HWLS satisfaction'!$C$139:$S$139</c:f>
              <c:numCache>
                <c:formatCode>0%</c:formatCode>
                <c:ptCount val="17"/>
                <c:pt idx="0">
                  <c:v>0.72</c:v>
                </c:pt>
                <c:pt idx="1">
                  <c:v>0.77692307692307694</c:v>
                </c:pt>
                <c:pt idx="2">
                  <c:v>0.74603174603174605</c:v>
                </c:pt>
                <c:pt idx="3">
                  <c:v>0.7592592592592593</c:v>
                </c:pt>
                <c:pt idx="4">
                  <c:v>0.70129870129870131</c:v>
                </c:pt>
                <c:pt idx="5">
                  <c:v>0.76271186440677963</c:v>
                </c:pt>
                <c:pt idx="6">
                  <c:v>0.77450980392156854</c:v>
                </c:pt>
                <c:pt idx="7">
                  <c:v>0.78260869565217395</c:v>
                </c:pt>
                <c:pt idx="8">
                  <c:v>0.77333333333333332</c:v>
                </c:pt>
                <c:pt idx="9">
                  <c:v>0.77192982456140347</c:v>
                </c:pt>
                <c:pt idx="10">
                  <c:v>0.78846153846153844</c:v>
                </c:pt>
                <c:pt idx="11">
                  <c:v>0.90243902439024393</c:v>
                </c:pt>
                <c:pt idx="12">
                  <c:v>0.67532467532467533</c:v>
                </c:pt>
                <c:pt idx="13">
                  <c:v>0.81818181818181823</c:v>
                </c:pt>
                <c:pt idx="14">
                  <c:v>0.7567567567567568</c:v>
                </c:pt>
                <c:pt idx="15">
                  <c:v>0.86111111111111116</c:v>
                </c:pt>
                <c:pt idx="16">
                  <c:v>0.85185185185185186</c:v>
                </c:pt>
              </c:numCache>
            </c:numRef>
          </c:val>
          <c:extLst>
            <c:ext xmlns:c16="http://schemas.microsoft.com/office/drawing/2014/chart" uri="{C3380CC4-5D6E-409C-BE32-E72D297353CC}">
              <c16:uniqueId val="{0000001D-036F-4039-950A-37B370DB2FFC}"/>
            </c:ext>
          </c:extLst>
        </c:ser>
        <c:ser>
          <c:idx val="2"/>
          <c:order val="2"/>
          <c:tx>
            <c:strRef>
              <c:f>'[HHAWD (waves 1,2 &amp; 3) Wave by wave comparisons.xlsx]HWLS satisfaction'!$B$140</c:f>
              <c:strCache>
                <c:ptCount val="1"/>
                <c:pt idx="0">
                  <c:v>Wave 3</c:v>
                </c:pt>
              </c:strCache>
            </c:strRef>
          </c:tx>
          <c:spPr>
            <a:ln w="28575" cap="rnd">
              <a:solidFill>
                <a:schemeClr val="accent1">
                  <a:lumMod val="75000"/>
                </a:schemeClr>
              </a:solidFill>
              <a:round/>
            </a:ln>
            <a:effectLst/>
          </c:spPr>
          <c:marker>
            <c:symbol val="circle"/>
            <c:size val="5"/>
            <c:spPr>
              <a:solidFill>
                <a:schemeClr val="accent1">
                  <a:lumMod val="75000"/>
                </a:schemeClr>
              </a:solidFill>
              <a:ln w="9525">
                <a:solidFill>
                  <a:schemeClr val="accent1">
                    <a:lumMod val="75000"/>
                  </a:schemeClr>
                </a:solidFill>
              </a:ln>
              <a:effectLst/>
            </c:spPr>
          </c:marker>
          <c:dLbls>
            <c:dLbl>
              <c:idx val="0"/>
              <c:layout>
                <c:manualLayout>
                  <c:x val="5.0377833753148613E-3"/>
                  <c:y val="2.5806451612903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36F-4039-950A-37B370DB2FFC}"/>
                </c:ext>
              </c:extLst>
            </c:dLbl>
            <c:dLbl>
              <c:idx val="1"/>
              <c:layout>
                <c:manualLayout>
                  <c:x val="-1.6792611251049538E-3"/>
                  <c:y val="2.007168458781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36F-4039-950A-37B370DB2FFC}"/>
                </c:ext>
              </c:extLst>
            </c:dLbl>
            <c:dLbl>
              <c:idx val="2"/>
              <c:layout>
                <c:manualLayout>
                  <c:x val="-3.5264483627204031E-2"/>
                  <c:y val="6.8817204301075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36F-4039-950A-37B370DB2FFC}"/>
                </c:ext>
              </c:extLst>
            </c:dLbl>
            <c:dLbl>
              <c:idx val="3"/>
              <c:layout>
                <c:manualLayout>
                  <c:x val="-1.1644832605531296E-2"/>
                  <c:y val="1.0582010582010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57-4933-B07F-3954C3FCB0AD}"/>
                </c:ext>
              </c:extLst>
            </c:dLbl>
            <c:dLbl>
              <c:idx val="4"/>
              <c:layout>
                <c:manualLayout>
                  <c:x val="-6.6275754831956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36F-4039-950A-37B370DB2FFC}"/>
                </c:ext>
              </c:extLst>
            </c:dLbl>
            <c:dLbl>
              <c:idx val="5"/>
              <c:layout>
                <c:manualLayout>
                  <c:x val="-6.0453400503778336E-2"/>
                  <c:y val="-3.1541218637992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36F-4039-950A-37B370DB2FFC}"/>
                </c:ext>
              </c:extLst>
            </c:dLbl>
            <c:dLbl>
              <c:idx val="6"/>
              <c:layout>
                <c:manualLayout>
                  <c:x val="1.1754862519914269E-2"/>
                  <c:y val="-2.2018081073200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36F-4039-950A-37B370DB2FFC}"/>
                </c:ext>
              </c:extLst>
            </c:dLbl>
            <c:dLbl>
              <c:idx val="7"/>
              <c:layout>
                <c:manualLayout>
                  <c:x val="1.6792611251049538E-3"/>
                  <c:y val="-5.73476702508971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36F-4039-950A-37B370DB2FFC}"/>
                </c:ext>
              </c:extLst>
            </c:dLbl>
            <c:dLbl>
              <c:idx val="8"/>
              <c:layout>
                <c:manualLayout>
                  <c:x val="1.6792611251048306E-3"/>
                  <c:y val="8.60215053763430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36F-4039-950A-37B370DB2FFC}"/>
                </c:ext>
              </c:extLst>
            </c:dLbl>
            <c:dLbl>
              <c:idx val="9"/>
              <c:layout>
                <c:manualLayout>
                  <c:x val="-8.9194527539952703E-3"/>
                  <c:y val="-1.233991584385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36F-4039-950A-37B370DB2FFC}"/>
                </c:ext>
              </c:extLst>
            </c:dLbl>
            <c:dLbl>
              <c:idx val="10"/>
              <c:layout>
                <c:manualLayout>
                  <c:x val="5.822416302765648E-3"/>
                  <c:y val="-3.439153439153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57-4933-B07F-3954C3FCB0AD}"/>
                </c:ext>
              </c:extLst>
            </c:dLbl>
            <c:dLbl>
              <c:idx val="11"/>
              <c:layout>
                <c:manualLayout>
                  <c:x val="5.6723324431607623E-2"/>
                  <c:y val="-4.9411115277257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36F-4039-950A-37B370DB2FFC}"/>
                </c:ext>
              </c:extLst>
            </c:dLbl>
            <c:dLbl>
              <c:idx val="12"/>
              <c:layout>
                <c:manualLayout>
                  <c:x val="2.4597340179639118E-2"/>
                  <c:y val="-9.91646877473649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36F-4039-950A-37B370DB2FFC}"/>
                </c:ext>
              </c:extLst>
            </c:dLbl>
            <c:dLbl>
              <c:idx val="13"/>
              <c:layout>
                <c:manualLayout>
                  <c:x val="7.4038976568976914E-2"/>
                  <c:y val="-2.867349914594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36F-4039-950A-37B370DB2FFC}"/>
                </c:ext>
              </c:extLst>
            </c:dLbl>
            <c:dLbl>
              <c:idx val="14"/>
              <c:layout>
                <c:manualLayout>
                  <c:x val="2.4665803237477413E-2"/>
                  <c:y val="4.2549889597133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36F-4039-950A-37B370DB2FFC}"/>
                </c:ext>
              </c:extLst>
            </c:dLbl>
            <c:dLbl>
              <c:idx val="15"/>
              <c:layout>
                <c:manualLayout>
                  <c:x val="3.8884571742942541E-2"/>
                  <c:y val="7.2572178477690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36F-4039-950A-37B370DB2FFC}"/>
                </c:ext>
              </c:extLst>
            </c:dLbl>
            <c:dLbl>
              <c:idx val="16"/>
              <c:layout>
                <c:manualLayout>
                  <c:x val="2.0151133501259383E-2"/>
                  <c:y val="7.741935483870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36F-4039-950A-37B370DB2F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'[HHAWD (waves 1,2 &amp; 3) Wave by wave comparisons.xlsx]HWLS satisfaction'!$C$137:$S$137</c:f>
              <c:strCache>
                <c:ptCount val="17"/>
                <c:pt idx="0">
                  <c:v>Academy of Sport and Physical Activity</c:v>
                </c:pt>
                <c:pt idx="1">
                  <c:v>Allied Health Professions</c:v>
                </c:pt>
                <c:pt idx="2">
                  <c:v>Art and Design</c:v>
                </c:pt>
                <c:pt idx="3">
                  <c:v>Biosciences and Chemistry</c:v>
                </c:pt>
                <c:pt idx="4">
                  <c:v>Computing</c:v>
                </c:pt>
                <c:pt idx="5">
                  <c:v>Engineering and Mathematics</c:v>
                </c:pt>
                <c:pt idx="6">
                  <c:v>Finance, Accounting and Business Systems</c:v>
                </c:pt>
                <c:pt idx="7">
                  <c:v>Humanities</c:v>
                </c:pt>
                <c:pt idx="8">
                  <c:v>Law and Criminology</c:v>
                </c:pt>
                <c:pt idx="9">
                  <c:v>Management</c:v>
                </c:pt>
                <c:pt idx="10">
                  <c:v>Media, Arts and Communications</c:v>
                </c:pt>
                <c:pt idx="11">
                  <c:v>Natural and Built Environment</c:v>
                </c:pt>
                <c:pt idx="12">
                  <c:v>Nursing and Midwifery</c:v>
                </c:pt>
                <c:pt idx="13">
                  <c:v>Psychology, Sociology and Politics</c:v>
                </c:pt>
                <c:pt idx="14">
                  <c:v>Service Sector Management</c:v>
                </c:pt>
                <c:pt idx="15">
                  <c:v>Sheffield Institute of Education (SIOE)</c:v>
                </c:pt>
                <c:pt idx="16">
                  <c:v>Social Work, Social Care, and Community Studies</c:v>
                </c:pt>
              </c:strCache>
            </c:strRef>
          </c:cat>
          <c:val>
            <c:numRef>
              <c:f>'[HHAWD (waves 1,2 &amp; 3) Wave by wave comparisons.xlsx]HWLS satisfaction'!$C$140:$S$140</c:f>
              <c:numCache>
                <c:formatCode>0%</c:formatCode>
                <c:ptCount val="17"/>
                <c:pt idx="0">
                  <c:v>0.79411764705882359</c:v>
                </c:pt>
                <c:pt idx="1">
                  <c:v>0.74015748031496065</c:v>
                </c:pt>
                <c:pt idx="2">
                  <c:v>0.72727272727272729</c:v>
                </c:pt>
                <c:pt idx="3">
                  <c:v>0.86</c:v>
                </c:pt>
                <c:pt idx="4">
                  <c:v>0.68888888888888888</c:v>
                </c:pt>
                <c:pt idx="5">
                  <c:v>0.65789473684210531</c:v>
                </c:pt>
                <c:pt idx="6">
                  <c:v>0.80412371134020622</c:v>
                </c:pt>
                <c:pt idx="7">
                  <c:v>0.83333333333333326</c:v>
                </c:pt>
                <c:pt idx="8">
                  <c:v>0.78409090909090906</c:v>
                </c:pt>
                <c:pt idx="9">
                  <c:v>0.79012345679012341</c:v>
                </c:pt>
                <c:pt idx="10">
                  <c:v>0.83333333333333337</c:v>
                </c:pt>
                <c:pt idx="11">
                  <c:v>0.75757575757575757</c:v>
                </c:pt>
                <c:pt idx="12">
                  <c:v>0.71428571428571419</c:v>
                </c:pt>
                <c:pt idx="13">
                  <c:v>0.71951219512195119</c:v>
                </c:pt>
                <c:pt idx="14">
                  <c:v>0.95454545454545459</c:v>
                </c:pt>
                <c:pt idx="15">
                  <c:v>0.80769230769230771</c:v>
                </c:pt>
                <c:pt idx="16">
                  <c:v>0.5862068965517242</c:v>
                </c:pt>
              </c:numCache>
            </c:numRef>
          </c:val>
          <c:extLst>
            <c:ext xmlns:c16="http://schemas.microsoft.com/office/drawing/2014/chart" uri="{C3380CC4-5D6E-409C-BE32-E72D297353CC}">
              <c16:uniqueId val="{0000002D-036F-4039-950A-37B370DB2FFC}"/>
            </c:ext>
          </c:extLst>
        </c:ser>
        <c:dLbls>
          <c:showLegendKey val="0"/>
          <c:showVal val="1"/>
          <c:showCatName val="0"/>
          <c:showSerName val="0"/>
          <c:showPercent val="0"/>
          <c:showBubbleSize val="0"/>
        </c:dLbls>
        <c:axId val="436369767"/>
        <c:axId val="436373727"/>
      </c:radarChart>
      <c:catAx>
        <c:axId val="436369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436373727"/>
        <c:crosses val="autoZero"/>
        <c:auto val="1"/>
        <c:lblAlgn val="ctr"/>
        <c:lblOffset val="100"/>
        <c:noMultiLvlLbl val="0"/>
      </c:catAx>
      <c:valAx>
        <c:axId val="436373727"/>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low"/>
        <c:crossAx val="436369767"/>
        <c:crosses val="autoZero"/>
        <c:crossBetween val="between"/>
      </c:valAx>
      <c:spPr>
        <a:noFill/>
        <a:ln>
          <a:noFill/>
        </a:ln>
        <a:effectLst/>
      </c:spPr>
    </c:plotArea>
    <c:legend>
      <c:legendPos val="t"/>
      <c:layout>
        <c:manualLayout>
          <c:xMode val="edge"/>
          <c:yMode val="edge"/>
          <c:x val="0.26209340993909108"/>
          <c:y val="8.282539682539683E-2"/>
          <c:w val="0.48910793141772413"/>
          <c:h val="6.509061367329084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nchor="b" anchorCtr="0"/>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Satisfaction with student community / sense of belonging, by Department  </a:t>
            </a:r>
          </a:p>
        </c:rich>
      </c:tx>
      <c:layout>
        <c:manualLayout>
          <c:xMode val="edge"/>
          <c:yMode val="edge"/>
          <c:x val="0.17800966183574882"/>
          <c:y val="2.8222477215473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C00000"/>
          </a:solidFill>
          <a:ln>
            <a:noFill/>
          </a:ln>
          <a:effectLst/>
        </c:spPr>
        <c:marker>
          <c:symbol val="none"/>
        </c:marker>
      </c:pivotFmt>
      <c:pivotFmt>
        <c:idx val="1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C00000"/>
          </a:solidFill>
          <a:ln>
            <a:noFill/>
          </a:ln>
          <a:effectLst/>
        </c:spPr>
        <c:marker>
          <c:symbol val="none"/>
        </c:marker>
      </c:pivotFmt>
    </c:pivotFmts>
    <c:plotArea>
      <c:layout>
        <c:manualLayout>
          <c:layoutTarget val="inner"/>
          <c:xMode val="edge"/>
          <c:yMode val="edge"/>
          <c:x val="0.32422473277796793"/>
          <c:y val="0.19060683997414896"/>
          <c:w val="0.65230841796949279"/>
          <c:h val="0.77288674342842822"/>
        </c:manualLayout>
      </c:layout>
      <c:barChart>
        <c:barDir val="bar"/>
        <c:grouping val="percentStacked"/>
        <c:varyColors val="0"/>
        <c:ser>
          <c:idx val="0"/>
          <c:order val="0"/>
          <c:tx>
            <c:strRef>
              <c:f>'[HHAWD (waves 1,2 &amp; 3) Wave by wave comparisons.xlsx]HWLS satisfaction'!$O$266</c:f>
              <c:strCache>
                <c:ptCount val="1"/>
                <c:pt idx="0">
                  <c:v>​​​​​​​​​​Very satisfied</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comparisons.xlsx]HWLS satisfaction'!$N$267:$N$283</c:f>
              <c:strCache>
                <c:ptCount val="17"/>
                <c:pt idx="0">
                  <c:v>Academy of Sport and Physical Activity</c:v>
                </c:pt>
                <c:pt idx="1">
                  <c:v>Management</c:v>
                </c:pt>
                <c:pt idx="2">
                  <c:v>Humanities</c:v>
                </c:pt>
                <c:pt idx="3">
                  <c:v>Allied Health Professions</c:v>
                </c:pt>
                <c:pt idx="4">
                  <c:v>Engineering and Mathematics</c:v>
                </c:pt>
                <c:pt idx="5">
                  <c:v>Biosciences and Chemistry</c:v>
                </c:pt>
                <c:pt idx="6">
                  <c:v>Finance, Accounting and Business Systems</c:v>
                </c:pt>
                <c:pt idx="7">
                  <c:v>Computing</c:v>
                </c:pt>
                <c:pt idx="8">
                  <c:v>Sheffield Institute of Education (SIOE)</c:v>
                </c:pt>
                <c:pt idx="9">
                  <c:v>Natural and Built Environment</c:v>
                </c:pt>
                <c:pt idx="10">
                  <c:v>Nursing and Midwifery</c:v>
                </c:pt>
                <c:pt idx="11">
                  <c:v>Art and Design</c:v>
                </c:pt>
                <c:pt idx="12">
                  <c:v>Social Work, Social Care, and Community Studies</c:v>
                </c:pt>
                <c:pt idx="13">
                  <c:v>Media, Arts and Communications</c:v>
                </c:pt>
                <c:pt idx="14">
                  <c:v>Psychology, Sociology and Politics</c:v>
                </c:pt>
                <c:pt idx="15">
                  <c:v>Law and Criminology</c:v>
                </c:pt>
                <c:pt idx="16">
                  <c:v>Service Sector Management</c:v>
                </c:pt>
              </c:strCache>
            </c:strRef>
          </c:cat>
          <c:val>
            <c:numRef>
              <c:f>'[HHAWD (waves 1,2 &amp; 3) Wave by wave comparisons.xlsx]HWLS satisfaction'!$O$267:$O$283</c:f>
              <c:numCache>
                <c:formatCode>0%</c:formatCode>
                <c:ptCount val="17"/>
                <c:pt idx="0">
                  <c:v>0.2846153846153846</c:v>
                </c:pt>
                <c:pt idx="1">
                  <c:v>0.24022346368715083</c:v>
                </c:pt>
                <c:pt idx="2">
                  <c:v>0.25882352941176473</c:v>
                </c:pt>
                <c:pt idx="3">
                  <c:v>0.20485175202156333</c:v>
                </c:pt>
                <c:pt idx="4">
                  <c:v>0.21843003412969283</c:v>
                </c:pt>
                <c:pt idx="5">
                  <c:v>0.18681318681318682</c:v>
                </c:pt>
                <c:pt idx="6">
                  <c:v>0.19787985865724381</c:v>
                </c:pt>
                <c:pt idx="7">
                  <c:v>0.17454545454545456</c:v>
                </c:pt>
                <c:pt idx="8">
                  <c:v>0.21940928270042195</c:v>
                </c:pt>
                <c:pt idx="9">
                  <c:v>0.12030075187969924</c:v>
                </c:pt>
                <c:pt idx="10">
                  <c:v>0.18861209964412812</c:v>
                </c:pt>
                <c:pt idx="11">
                  <c:v>0.19230769230769232</c:v>
                </c:pt>
                <c:pt idx="12">
                  <c:v>0.21621621621621623</c:v>
                </c:pt>
                <c:pt idx="13">
                  <c:v>0.18592964824120603</c:v>
                </c:pt>
                <c:pt idx="14">
                  <c:v>0.15362318840579711</c:v>
                </c:pt>
                <c:pt idx="15">
                  <c:v>0.16845878136200718</c:v>
                </c:pt>
                <c:pt idx="16">
                  <c:v>0.2046783625730994</c:v>
                </c:pt>
              </c:numCache>
            </c:numRef>
          </c:val>
          <c:extLst>
            <c:ext xmlns:c16="http://schemas.microsoft.com/office/drawing/2014/chart" uri="{C3380CC4-5D6E-409C-BE32-E72D297353CC}">
              <c16:uniqueId val="{00000000-9DC6-415B-8716-4C127B496BAA}"/>
            </c:ext>
          </c:extLst>
        </c:ser>
        <c:ser>
          <c:idx val="1"/>
          <c:order val="1"/>
          <c:tx>
            <c:strRef>
              <c:f>'[HHAWD (waves 1,2 &amp; 3) Wave by wave comparisons.xlsx]HWLS satisfaction'!$P$266</c:f>
              <c:strCache>
                <c:ptCount val="1"/>
                <c:pt idx="0">
                  <c:v>​​​​​​​​​Satisfied</c:v>
                </c:pt>
              </c:strCache>
            </c:strRef>
          </c:tx>
          <c:spPr>
            <a:solidFill>
              <a:srgbClr val="92D05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comparisons.xlsx]HWLS satisfaction'!$N$267:$N$283</c:f>
              <c:strCache>
                <c:ptCount val="17"/>
                <c:pt idx="0">
                  <c:v>Academy of Sport and Physical Activity</c:v>
                </c:pt>
                <c:pt idx="1">
                  <c:v>Management</c:v>
                </c:pt>
                <c:pt idx="2">
                  <c:v>Humanities</c:v>
                </c:pt>
                <c:pt idx="3">
                  <c:v>Allied Health Professions</c:v>
                </c:pt>
                <c:pt idx="4">
                  <c:v>Engineering and Mathematics</c:v>
                </c:pt>
                <c:pt idx="5">
                  <c:v>Biosciences and Chemistry</c:v>
                </c:pt>
                <c:pt idx="6">
                  <c:v>Finance, Accounting and Business Systems</c:v>
                </c:pt>
                <c:pt idx="7">
                  <c:v>Computing</c:v>
                </c:pt>
                <c:pt idx="8">
                  <c:v>Sheffield Institute of Education (SIOE)</c:v>
                </c:pt>
                <c:pt idx="9">
                  <c:v>Natural and Built Environment</c:v>
                </c:pt>
                <c:pt idx="10">
                  <c:v>Nursing and Midwifery</c:v>
                </c:pt>
                <c:pt idx="11">
                  <c:v>Art and Design</c:v>
                </c:pt>
                <c:pt idx="12">
                  <c:v>Social Work, Social Care, and Community Studies</c:v>
                </c:pt>
                <c:pt idx="13">
                  <c:v>Media, Arts and Communications</c:v>
                </c:pt>
                <c:pt idx="14">
                  <c:v>Psychology, Sociology and Politics</c:v>
                </c:pt>
                <c:pt idx="15">
                  <c:v>Law and Criminology</c:v>
                </c:pt>
                <c:pt idx="16">
                  <c:v>Service Sector Management</c:v>
                </c:pt>
              </c:strCache>
            </c:strRef>
          </c:cat>
          <c:val>
            <c:numRef>
              <c:f>'[HHAWD (waves 1,2 &amp; 3) Wave by wave comparisons.xlsx]HWLS satisfaction'!$P$267:$P$283</c:f>
              <c:numCache>
                <c:formatCode>0%</c:formatCode>
                <c:ptCount val="17"/>
                <c:pt idx="0">
                  <c:v>0.44615384615384618</c:v>
                </c:pt>
                <c:pt idx="1">
                  <c:v>0.47486033519553073</c:v>
                </c:pt>
                <c:pt idx="2">
                  <c:v>0.43529411764705883</c:v>
                </c:pt>
                <c:pt idx="3">
                  <c:v>0.48247978436657685</c:v>
                </c:pt>
                <c:pt idx="4">
                  <c:v>0.4539249146757679</c:v>
                </c:pt>
                <c:pt idx="5">
                  <c:v>0.48351648351648352</c:v>
                </c:pt>
                <c:pt idx="6">
                  <c:v>0.46996466431095407</c:v>
                </c:pt>
                <c:pt idx="7">
                  <c:v>0.49090909090909091</c:v>
                </c:pt>
                <c:pt idx="8">
                  <c:v>0.41772151898734178</c:v>
                </c:pt>
                <c:pt idx="9">
                  <c:v>0.50375939849624063</c:v>
                </c:pt>
                <c:pt idx="10">
                  <c:v>0.4306049822064057</c:v>
                </c:pt>
                <c:pt idx="11">
                  <c:v>0.4175824175824176</c:v>
                </c:pt>
                <c:pt idx="12">
                  <c:v>0.39189189189189189</c:v>
                </c:pt>
                <c:pt idx="13">
                  <c:v>0.42211055276381909</c:v>
                </c:pt>
                <c:pt idx="14">
                  <c:v>0.44927536231884058</c:v>
                </c:pt>
                <c:pt idx="15">
                  <c:v>0.43369175627240142</c:v>
                </c:pt>
                <c:pt idx="16">
                  <c:v>0.391812865497076</c:v>
                </c:pt>
              </c:numCache>
            </c:numRef>
          </c:val>
          <c:extLst>
            <c:ext xmlns:c16="http://schemas.microsoft.com/office/drawing/2014/chart" uri="{C3380CC4-5D6E-409C-BE32-E72D297353CC}">
              <c16:uniqueId val="{00000001-9DC6-415B-8716-4C127B496BAA}"/>
            </c:ext>
          </c:extLst>
        </c:ser>
        <c:ser>
          <c:idx val="2"/>
          <c:order val="2"/>
          <c:tx>
            <c:strRef>
              <c:f>'[HHAWD (waves 1,2 &amp; 3) Wave by wave comparisons.xlsx]HWLS satisfaction'!$Q$266</c:f>
              <c:strCache>
                <c:ptCount val="1"/>
                <c:pt idx="0">
                  <c:v>​​​​​​​​Neither satisfied nor dissatisfied</c:v>
                </c:pt>
              </c:strCache>
            </c:strRef>
          </c:tx>
          <c:spPr>
            <a:solidFill>
              <a:srgbClr val="FFC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comparisons.xlsx]HWLS satisfaction'!$N$267:$N$283</c:f>
              <c:strCache>
                <c:ptCount val="17"/>
                <c:pt idx="0">
                  <c:v>Academy of Sport and Physical Activity</c:v>
                </c:pt>
                <c:pt idx="1">
                  <c:v>Management</c:v>
                </c:pt>
                <c:pt idx="2">
                  <c:v>Humanities</c:v>
                </c:pt>
                <c:pt idx="3">
                  <c:v>Allied Health Professions</c:v>
                </c:pt>
                <c:pt idx="4">
                  <c:v>Engineering and Mathematics</c:v>
                </c:pt>
                <c:pt idx="5">
                  <c:v>Biosciences and Chemistry</c:v>
                </c:pt>
                <c:pt idx="6">
                  <c:v>Finance, Accounting and Business Systems</c:v>
                </c:pt>
                <c:pt idx="7">
                  <c:v>Computing</c:v>
                </c:pt>
                <c:pt idx="8">
                  <c:v>Sheffield Institute of Education (SIOE)</c:v>
                </c:pt>
                <c:pt idx="9">
                  <c:v>Natural and Built Environment</c:v>
                </c:pt>
                <c:pt idx="10">
                  <c:v>Nursing and Midwifery</c:v>
                </c:pt>
                <c:pt idx="11">
                  <c:v>Art and Design</c:v>
                </c:pt>
                <c:pt idx="12">
                  <c:v>Social Work, Social Care, and Community Studies</c:v>
                </c:pt>
                <c:pt idx="13">
                  <c:v>Media, Arts and Communications</c:v>
                </c:pt>
                <c:pt idx="14">
                  <c:v>Psychology, Sociology and Politics</c:v>
                </c:pt>
                <c:pt idx="15">
                  <c:v>Law and Criminology</c:v>
                </c:pt>
                <c:pt idx="16">
                  <c:v>Service Sector Management</c:v>
                </c:pt>
              </c:strCache>
            </c:strRef>
          </c:cat>
          <c:val>
            <c:numRef>
              <c:f>'[HHAWD (waves 1,2 &amp; 3) Wave by wave comparisons.xlsx]HWLS satisfaction'!$Q$267:$Q$283</c:f>
              <c:numCache>
                <c:formatCode>0%</c:formatCode>
                <c:ptCount val="17"/>
                <c:pt idx="0">
                  <c:v>0.13846153846153847</c:v>
                </c:pt>
                <c:pt idx="1">
                  <c:v>0.18715083798882681</c:v>
                </c:pt>
                <c:pt idx="2">
                  <c:v>0.17647058823529413</c:v>
                </c:pt>
                <c:pt idx="3">
                  <c:v>0.20754716981132076</c:v>
                </c:pt>
                <c:pt idx="4">
                  <c:v>0.22866894197952217</c:v>
                </c:pt>
                <c:pt idx="5">
                  <c:v>0.21428571428571427</c:v>
                </c:pt>
                <c:pt idx="6">
                  <c:v>0.21554770318021202</c:v>
                </c:pt>
                <c:pt idx="7">
                  <c:v>0.20363636363636364</c:v>
                </c:pt>
                <c:pt idx="8">
                  <c:v>0.28691983122362869</c:v>
                </c:pt>
                <c:pt idx="9">
                  <c:v>0.27067669172932329</c:v>
                </c:pt>
                <c:pt idx="10">
                  <c:v>0.22419928825622776</c:v>
                </c:pt>
                <c:pt idx="11">
                  <c:v>0.28021978021978022</c:v>
                </c:pt>
                <c:pt idx="12">
                  <c:v>0.29729729729729731</c:v>
                </c:pt>
                <c:pt idx="13">
                  <c:v>0.271356783919598</c:v>
                </c:pt>
                <c:pt idx="14">
                  <c:v>0.24057971014492754</c:v>
                </c:pt>
                <c:pt idx="15">
                  <c:v>0.23655913978494625</c:v>
                </c:pt>
                <c:pt idx="16">
                  <c:v>0.27485380116959063</c:v>
                </c:pt>
              </c:numCache>
            </c:numRef>
          </c:val>
          <c:extLst>
            <c:ext xmlns:c16="http://schemas.microsoft.com/office/drawing/2014/chart" uri="{C3380CC4-5D6E-409C-BE32-E72D297353CC}">
              <c16:uniqueId val="{00000002-9DC6-415B-8716-4C127B496BAA}"/>
            </c:ext>
          </c:extLst>
        </c:ser>
        <c:ser>
          <c:idx val="3"/>
          <c:order val="3"/>
          <c:tx>
            <c:strRef>
              <c:f>'[HHAWD (waves 1,2 &amp; 3) Wave by wave comparisons.xlsx]HWLS satisfaction'!$R$266</c:f>
              <c:strCache>
                <c:ptCount val="1"/>
                <c:pt idx="0">
                  <c:v>​​​​​​​Dissatisfied</c:v>
                </c:pt>
              </c:strCache>
            </c:strRef>
          </c:tx>
          <c:spPr>
            <a:solidFill>
              <a:srgbClr val="FF0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'[HHAWD (waves 1,2 &amp; 3) Wave by wave comparisons.xlsx]HWLS satisfaction'!$N$267:$N$283</c:f>
              <c:strCache>
                <c:ptCount val="17"/>
                <c:pt idx="0">
                  <c:v>Academy of Sport and Physical Activity</c:v>
                </c:pt>
                <c:pt idx="1">
                  <c:v>Management</c:v>
                </c:pt>
                <c:pt idx="2">
                  <c:v>Humanities</c:v>
                </c:pt>
                <c:pt idx="3">
                  <c:v>Allied Health Professions</c:v>
                </c:pt>
                <c:pt idx="4">
                  <c:v>Engineering and Mathematics</c:v>
                </c:pt>
                <c:pt idx="5">
                  <c:v>Biosciences and Chemistry</c:v>
                </c:pt>
                <c:pt idx="6">
                  <c:v>Finance, Accounting and Business Systems</c:v>
                </c:pt>
                <c:pt idx="7">
                  <c:v>Computing</c:v>
                </c:pt>
                <c:pt idx="8">
                  <c:v>Sheffield Institute of Education (SIOE)</c:v>
                </c:pt>
                <c:pt idx="9">
                  <c:v>Natural and Built Environment</c:v>
                </c:pt>
                <c:pt idx="10">
                  <c:v>Nursing and Midwifery</c:v>
                </c:pt>
                <c:pt idx="11">
                  <c:v>Art and Design</c:v>
                </c:pt>
                <c:pt idx="12">
                  <c:v>Social Work, Social Care, and Community Studies</c:v>
                </c:pt>
                <c:pt idx="13">
                  <c:v>Media, Arts and Communications</c:v>
                </c:pt>
                <c:pt idx="14">
                  <c:v>Psychology, Sociology and Politics</c:v>
                </c:pt>
                <c:pt idx="15">
                  <c:v>Law and Criminology</c:v>
                </c:pt>
                <c:pt idx="16">
                  <c:v>Service Sector Management</c:v>
                </c:pt>
              </c:strCache>
            </c:strRef>
          </c:cat>
          <c:val>
            <c:numRef>
              <c:f>'[HHAWD (waves 1,2 &amp; 3) Wave by wave comparisons.xlsx]HWLS satisfaction'!$R$267:$R$283</c:f>
              <c:numCache>
                <c:formatCode>0%</c:formatCode>
                <c:ptCount val="17"/>
                <c:pt idx="0">
                  <c:v>9.2307692307692313E-2</c:v>
                </c:pt>
                <c:pt idx="1">
                  <c:v>6.7039106145251395E-2</c:v>
                </c:pt>
                <c:pt idx="2">
                  <c:v>7.0588235294117646E-2</c:v>
                </c:pt>
                <c:pt idx="3">
                  <c:v>8.3557951482479784E-2</c:v>
                </c:pt>
                <c:pt idx="4">
                  <c:v>6.8259385665529013E-2</c:v>
                </c:pt>
                <c:pt idx="5">
                  <c:v>7.1428571428571425E-2</c:v>
                </c:pt>
                <c:pt idx="6">
                  <c:v>8.8339222614840993E-2</c:v>
                </c:pt>
                <c:pt idx="7">
                  <c:v>0.10181818181818182</c:v>
                </c:pt>
                <c:pt idx="8">
                  <c:v>6.3291139240506333E-2</c:v>
                </c:pt>
                <c:pt idx="9">
                  <c:v>9.0225563909774431E-2</c:v>
                </c:pt>
                <c:pt idx="10">
                  <c:v>0.11743772241992882</c:v>
                </c:pt>
                <c:pt idx="11">
                  <c:v>8.7912087912087919E-2</c:v>
                </c:pt>
                <c:pt idx="12">
                  <c:v>8.1081081081081086E-2</c:v>
                </c:pt>
                <c:pt idx="13">
                  <c:v>9.5477386934673364E-2</c:v>
                </c:pt>
                <c:pt idx="14">
                  <c:v>0.13043478260869565</c:v>
                </c:pt>
                <c:pt idx="15">
                  <c:v>0.11827956989247312</c:v>
                </c:pt>
                <c:pt idx="16">
                  <c:v>9.9415204678362568E-2</c:v>
                </c:pt>
              </c:numCache>
            </c:numRef>
          </c:val>
          <c:extLst>
            <c:ext xmlns:c16="http://schemas.microsoft.com/office/drawing/2014/chart" uri="{C3380CC4-5D6E-409C-BE32-E72D297353CC}">
              <c16:uniqueId val="{00000003-9DC6-415B-8716-4C127B496BAA}"/>
            </c:ext>
          </c:extLst>
        </c:ser>
        <c:ser>
          <c:idx val="4"/>
          <c:order val="4"/>
          <c:tx>
            <c:strRef>
              <c:f>'[HHAWD (waves 1,2 &amp; 3) Wave by wave comparisons.xlsx]HWLS satisfaction'!$S$266</c:f>
              <c:strCache>
                <c:ptCount val="1"/>
                <c:pt idx="0">
                  <c:v>​​​​​​Very dissatisfied</c:v>
                </c:pt>
              </c:strCache>
            </c:strRef>
          </c:tx>
          <c:spPr>
            <a:solidFill>
              <a:srgbClr val="C00000"/>
            </a:solidFill>
            <a:ln>
              <a:noFill/>
            </a:ln>
            <a:effectLst/>
          </c:spPr>
          <c:invertIfNegative val="0"/>
          <c:dLbls>
            <c:delete val="1"/>
          </c:dLbls>
          <c:cat>
            <c:strRef>
              <c:f>'[HHAWD (waves 1,2 &amp; 3) Wave by wave comparisons.xlsx]HWLS satisfaction'!$N$267:$N$283</c:f>
              <c:strCache>
                <c:ptCount val="17"/>
                <c:pt idx="0">
                  <c:v>Academy of Sport and Physical Activity</c:v>
                </c:pt>
                <c:pt idx="1">
                  <c:v>Management</c:v>
                </c:pt>
                <c:pt idx="2">
                  <c:v>Humanities</c:v>
                </c:pt>
                <c:pt idx="3">
                  <c:v>Allied Health Professions</c:v>
                </c:pt>
                <c:pt idx="4">
                  <c:v>Engineering and Mathematics</c:v>
                </c:pt>
                <c:pt idx="5">
                  <c:v>Biosciences and Chemistry</c:v>
                </c:pt>
                <c:pt idx="6">
                  <c:v>Finance, Accounting and Business Systems</c:v>
                </c:pt>
                <c:pt idx="7">
                  <c:v>Computing</c:v>
                </c:pt>
                <c:pt idx="8">
                  <c:v>Sheffield Institute of Education (SIOE)</c:v>
                </c:pt>
                <c:pt idx="9">
                  <c:v>Natural and Built Environment</c:v>
                </c:pt>
                <c:pt idx="10">
                  <c:v>Nursing and Midwifery</c:v>
                </c:pt>
                <c:pt idx="11">
                  <c:v>Art and Design</c:v>
                </c:pt>
                <c:pt idx="12">
                  <c:v>Social Work, Social Care, and Community Studies</c:v>
                </c:pt>
                <c:pt idx="13">
                  <c:v>Media, Arts and Communications</c:v>
                </c:pt>
                <c:pt idx="14">
                  <c:v>Psychology, Sociology and Politics</c:v>
                </c:pt>
                <c:pt idx="15">
                  <c:v>Law and Criminology</c:v>
                </c:pt>
                <c:pt idx="16">
                  <c:v>Service Sector Management</c:v>
                </c:pt>
              </c:strCache>
            </c:strRef>
          </c:cat>
          <c:val>
            <c:numRef>
              <c:f>'[HHAWD (waves 1,2 &amp; 3) Wave by wave comparisons.xlsx]HWLS satisfaction'!$S$267:$S$283</c:f>
              <c:numCache>
                <c:formatCode>0%</c:formatCode>
                <c:ptCount val="17"/>
                <c:pt idx="0">
                  <c:v>3.8461538461538464E-2</c:v>
                </c:pt>
                <c:pt idx="1">
                  <c:v>3.0726256983240222E-2</c:v>
                </c:pt>
                <c:pt idx="2">
                  <c:v>5.8823529411764705E-2</c:v>
                </c:pt>
                <c:pt idx="3">
                  <c:v>2.15633423180593E-2</c:v>
                </c:pt>
                <c:pt idx="4">
                  <c:v>3.0716723549488054E-2</c:v>
                </c:pt>
                <c:pt idx="5">
                  <c:v>4.3956043956043959E-2</c:v>
                </c:pt>
                <c:pt idx="6">
                  <c:v>2.8268551236749116E-2</c:v>
                </c:pt>
                <c:pt idx="7">
                  <c:v>2.9090909090909091E-2</c:v>
                </c:pt>
                <c:pt idx="8">
                  <c:v>1.2658227848101266E-2</c:v>
                </c:pt>
                <c:pt idx="9">
                  <c:v>1.5037593984962405E-2</c:v>
                </c:pt>
                <c:pt idx="10">
                  <c:v>3.9145907473309607E-2</c:v>
                </c:pt>
                <c:pt idx="11">
                  <c:v>2.197802197802198E-2</c:v>
                </c:pt>
                <c:pt idx="12">
                  <c:v>1.3513513513513514E-2</c:v>
                </c:pt>
                <c:pt idx="13">
                  <c:v>2.5125628140703519E-2</c:v>
                </c:pt>
                <c:pt idx="14">
                  <c:v>2.6086956521739129E-2</c:v>
                </c:pt>
                <c:pt idx="15">
                  <c:v>4.3010752688172046E-2</c:v>
                </c:pt>
                <c:pt idx="16">
                  <c:v>2.9239766081871343E-2</c:v>
                </c:pt>
              </c:numCache>
            </c:numRef>
          </c:val>
          <c:extLst>
            <c:ext xmlns:c16="http://schemas.microsoft.com/office/drawing/2014/chart" uri="{C3380CC4-5D6E-409C-BE32-E72D297353CC}">
              <c16:uniqueId val="{00000004-9DC6-415B-8716-4C127B496BAA}"/>
            </c:ext>
          </c:extLst>
        </c:ser>
        <c:dLbls>
          <c:dLblPos val="ctr"/>
          <c:showLegendKey val="0"/>
          <c:showVal val="1"/>
          <c:showCatName val="0"/>
          <c:showSerName val="0"/>
          <c:showPercent val="0"/>
          <c:showBubbleSize val="0"/>
        </c:dLbls>
        <c:gapWidth val="41"/>
        <c:overlap val="100"/>
        <c:axId val="865803784"/>
        <c:axId val="865805424"/>
      </c:barChart>
      <c:catAx>
        <c:axId val="865803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5805424"/>
        <c:crosses val="autoZero"/>
        <c:auto val="1"/>
        <c:lblAlgn val="ctr"/>
        <c:lblOffset val="100"/>
        <c:noMultiLvlLbl val="0"/>
      </c:catAx>
      <c:valAx>
        <c:axId val="865805424"/>
        <c:scaling>
          <c:orientation val="minMax"/>
        </c:scaling>
        <c:delete val="1"/>
        <c:axPos val="t"/>
        <c:numFmt formatCode="0%" sourceLinked="1"/>
        <c:majorTickMark val="none"/>
        <c:minorTickMark val="none"/>
        <c:tickLblPos val="nextTo"/>
        <c:crossAx val="865803784"/>
        <c:crosses val="autoZero"/>
        <c:crossBetween val="between"/>
      </c:valAx>
      <c:spPr>
        <a:solidFill>
          <a:schemeClr val="bg1"/>
        </a:solidFill>
        <a:ln>
          <a:noFill/>
        </a:ln>
        <a:effectLst/>
      </c:spPr>
    </c:plotArea>
    <c:legend>
      <c:legendPos val="t"/>
      <c:layout>
        <c:manualLayout>
          <c:xMode val="edge"/>
          <c:yMode val="edge"/>
          <c:x val="0.13685282817908634"/>
          <c:y val="0.11030797029768262"/>
          <c:w val="0.7579089503144110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[HHAWD (waves 1,2 &amp; 3) Wave by wave comparisons.xlsx]Wellbeing Qs with demographics!PivotTable15</c:name>
    <c:fmtId val="-1"/>
  </c:pivotSource>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GB" sz="1400" b="0"/>
              <a:t>On a scale of 1-10, how enjoyable do you find university life on the whole?</a:t>
            </a:r>
          </a:p>
        </c:rich>
      </c:tx>
      <c:layout>
        <c:manualLayout>
          <c:xMode val="edge"/>
          <c:yMode val="edge"/>
          <c:x val="0.12938537786528517"/>
          <c:y val="3.3401244424866492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C00000"/>
          </a:solidFill>
          <a:ln>
            <a:noFill/>
          </a:ln>
          <a:effectLst/>
        </c:spPr>
        <c:marker>
          <c:symbol val="none"/>
        </c:marker>
      </c:pivotFmt>
      <c:pivotFmt>
        <c:idx val="1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C00000"/>
          </a:solidFill>
          <a:ln>
            <a:noFill/>
          </a:ln>
          <a:effectLst/>
        </c:spPr>
        <c:marker>
          <c:symbol val="none"/>
        </c:marker>
      </c:pivotFmt>
      <c:pivotFmt>
        <c:idx val="21"/>
        <c:spPr>
          <a:solidFill>
            <a:srgbClr val="C00000"/>
          </a:solidFill>
          <a:ln>
            <a:noFill/>
          </a:ln>
          <a:effectLst/>
        </c:spPr>
        <c:marker>
          <c:symbol val="none"/>
        </c:marker>
      </c:pivotFmt>
      <c:pivotFmt>
        <c:idx val="22"/>
        <c:spPr>
          <a:solidFill>
            <a:srgbClr val="C00000">
              <a:alpha val="80000"/>
            </a:srgbClr>
          </a:solidFill>
          <a:ln>
            <a:noFill/>
          </a:ln>
          <a:effectLst/>
        </c:spPr>
        <c:marker>
          <c:symbol val="none"/>
        </c:marker>
      </c:pivotFmt>
      <c:pivotFmt>
        <c:idx val="23"/>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24"/>
        <c:spPr>
          <a:solidFill>
            <a:srgbClr val="FF33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FF99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FF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7"/>
        <c:spPr>
          <a:solidFill>
            <a:srgbClr val="FFFF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CC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33CC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0099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008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FF3300">
              <a:alpha val="80000"/>
            </a:srgb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FF3300">
              <a:alpha val="80000"/>
            </a:srgb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34"/>
        <c:spPr>
          <a:solidFill>
            <a:srgbClr val="FF9933"/>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FF3300">
              <a:alpha val="80000"/>
            </a:srgb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extLst>
        </c:dLbl>
      </c:pivotFmt>
      <c:pivotFmt>
        <c:idx val="36"/>
        <c:spPr>
          <a:solidFill>
            <a:srgbClr val="FF0000">
              <a:alpha val="80000"/>
            </a:srgbClr>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7"/>
        <c:spPr>
          <a:solidFill>
            <a:srgbClr val="C00000"/>
          </a:solidFill>
          <a:ln>
            <a:noFill/>
          </a:ln>
          <a:effectLst/>
        </c:spPr>
        <c:marker>
          <c:symbol val="none"/>
        </c:marker>
      </c:pivotFmt>
      <c:pivotFmt>
        <c:idx val="38"/>
        <c:spPr>
          <a:solidFill>
            <a:srgbClr val="C00000">
              <a:alpha val="80000"/>
            </a:srgbClr>
          </a:solidFill>
          <a:ln>
            <a:noFill/>
          </a:ln>
          <a:effectLst/>
        </c:spPr>
        <c:marker>
          <c:symbol val="none"/>
        </c:marker>
      </c:pivotFmt>
      <c:pivotFmt>
        <c:idx val="39"/>
        <c:spPr>
          <a:solidFill>
            <a:srgbClr val="FF0000">
              <a:alpha val="80000"/>
            </a:srgbClr>
          </a:solidFill>
          <a:ln>
            <a:noFill/>
          </a:ln>
          <a:effectLst/>
        </c:spPr>
        <c:marker>
          <c:symbol val="none"/>
        </c:marker>
      </c:pivotFmt>
      <c:pivotFmt>
        <c:idx val="40"/>
        <c:spPr>
          <a:solidFill>
            <a:srgbClr val="FF0000">
              <a:alpha val="80000"/>
            </a:srgbClr>
          </a:solidFill>
          <a:ln>
            <a:noFill/>
          </a:ln>
          <a:effectLst/>
        </c:spPr>
      </c:pivotFmt>
      <c:pivotFmt>
        <c:idx val="41"/>
        <c:spPr>
          <a:solidFill>
            <a:srgbClr val="FF33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2"/>
        <c:spPr>
          <a:solidFill>
            <a:srgbClr val="FF99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FF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CCCC00">
              <a:alpha val="67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5"/>
        <c:spPr>
          <a:solidFill>
            <a:srgbClr val="99CC00">
              <a:alpha val="7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6"/>
        <c:spPr>
          <a:solidFill>
            <a:srgbClr val="33CC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7"/>
        <c:spPr>
          <a:solidFill>
            <a:srgbClr val="0099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8"/>
        <c:spPr>
          <a:solidFill>
            <a:srgbClr val="008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9"/>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0"/>
        <c:spPr>
          <a:solidFill>
            <a:srgbClr val="C0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1"/>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2"/>
        <c:spPr>
          <a:solidFill>
            <a:srgbClr val="FF33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3"/>
        <c:spPr>
          <a:solidFill>
            <a:srgbClr val="FF99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4"/>
        <c:spPr>
          <a:solidFill>
            <a:srgbClr val="FF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5"/>
        <c:spPr>
          <a:solidFill>
            <a:srgbClr val="CCCC00">
              <a:alpha val="67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6"/>
        <c:spPr>
          <a:solidFill>
            <a:srgbClr val="99CC00">
              <a:alpha val="7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7"/>
        <c:spPr>
          <a:solidFill>
            <a:srgbClr val="33CC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0099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9"/>
        <c:spPr>
          <a:solidFill>
            <a:srgbClr val="008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0"/>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1"/>
        <c:spPr>
          <a:solidFill>
            <a:srgbClr val="C0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3"/>
        <c:spPr>
          <a:solidFill>
            <a:srgbClr val="FF33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4"/>
        <c:spPr>
          <a:solidFill>
            <a:srgbClr val="FF99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5"/>
        <c:spPr>
          <a:solidFill>
            <a:srgbClr val="FFCC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6"/>
        <c:spPr>
          <a:solidFill>
            <a:srgbClr val="CCCC00">
              <a:alpha val="67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7"/>
        <c:spPr>
          <a:solidFill>
            <a:srgbClr val="99CC00">
              <a:alpha val="7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8"/>
        <c:spPr>
          <a:solidFill>
            <a:srgbClr val="33CC3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9"/>
        <c:spPr>
          <a:solidFill>
            <a:srgbClr val="0099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0"/>
        <c:spPr>
          <a:solidFill>
            <a:srgbClr val="008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112646303702808"/>
          <c:y val="0.34515400120991557"/>
          <c:w val="0.77540694604015836"/>
          <c:h val="0.58854111986001745"/>
        </c:manualLayout>
      </c:layout>
      <c:barChart>
        <c:barDir val="bar"/>
        <c:grouping val="percentStacked"/>
        <c:varyColors val="0"/>
        <c:ser>
          <c:idx val="0"/>
          <c:order val="0"/>
          <c:tx>
            <c:strRef>
              <c:f>'Wellbeing Qs with demographics'!$C$132:$C$133</c:f>
              <c:strCache>
                <c:ptCount val="1"/>
                <c:pt idx="0">
                  <c:v>​​​​​​​​​​0 = Terrible</c:v>
                </c:pt>
              </c:strCache>
            </c:strRef>
          </c:tx>
          <c:spPr>
            <a:solidFill>
              <a:srgbClr val="C00000"/>
            </a:solidFill>
            <a:ln>
              <a:noFill/>
            </a:ln>
            <a:effectLst/>
          </c:spPr>
          <c:invertIfNegative val="0"/>
          <c:dLbls>
            <c:delete val="1"/>
          </c:dLbls>
          <c:cat>
            <c:strRef>
              <c:f>'Wellbeing Qs with demographics'!$B$134:$B$137</c:f>
              <c:strCache>
                <c:ptCount val="3"/>
                <c:pt idx="0">
                  <c:v>22/23 Wave 1</c:v>
                </c:pt>
                <c:pt idx="1">
                  <c:v>22/23 Wave 2</c:v>
                </c:pt>
                <c:pt idx="2">
                  <c:v>22/23 Wave 3</c:v>
                </c:pt>
              </c:strCache>
            </c:strRef>
          </c:cat>
          <c:val>
            <c:numRef>
              <c:f>'Wellbeing Qs with demographics'!$C$134:$C$137</c:f>
              <c:numCache>
                <c:formatCode>0%</c:formatCode>
                <c:ptCount val="3"/>
                <c:pt idx="0">
                  <c:v>8.3582089552238798E-3</c:v>
                </c:pt>
                <c:pt idx="1">
                  <c:v>6.1208875286916601E-3</c:v>
                </c:pt>
                <c:pt idx="2">
                  <c:v>6.9686411149825784E-3</c:v>
                </c:pt>
              </c:numCache>
            </c:numRef>
          </c:val>
          <c:extLst>
            <c:ext xmlns:c16="http://schemas.microsoft.com/office/drawing/2014/chart" uri="{C3380CC4-5D6E-409C-BE32-E72D297353CC}">
              <c16:uniqueId val="{00000000-BF83-4E76-9C72-DB103B09C17A}"/>
            </c:ext>
          </c:extLst>
        </c:ser>
        <c:ser>
          <c:idx val="1"/>
          <c:order val="1"/>
          <c:tx>
            <c:strRef>
              <c:f>'Wellbeing Qs with demographics'!$D$132:$D$133</c:f>
              <c:strCache>
                <c:ptCount val="1"/>
                <c:pt idx="0">
                  <c:v>​​​​​​​​​1</c:v>
                </c:pt>
              </c:strCache>
            </c:strRef>
          </c:tx>
          <c:spPr>
            <a:solidFill>
              <a:srgbClr val="C00000">
                <a:alpha val="80000"/>
              </a:srgbClr>
            </a:solidFill>
            <a:ln>
              <a:noFill/>
            </a:ln>
            <a:effectLst/>
          </c:spPr>
          <c:invertIfNegative val="0"/>
          <c:dLbls>
            <c:delete val="1"/>
          </c:dLbls>
          <c:cat>
            <c:strRef>
              <c:f>'Wellbeing Qs with demographics'!$B$134:$B$137</c:f>
              <c:strCache>
                <c:ptCount val="3"/>
                <c:pt idx="0">
                  <c:v>22/23 Wave 1</c:v>
                </c:pt>
                <c:pt idx="1">
                  <c:v>22/23 Wave 2</c:v>
                </c:pt>
                <c:pt idx="2">
                  <c:v>22/23 Wave 3</c:v>
                </c:pt>
              </c:strCache>
            </c:strRef>
          </c:cat>
          <c:val>
            <c:numRef>
              <c:f>'Wellbeing Qs with demographics'!$D$134:$D$137</c:f>
              <c:numCache>
                <c:formatCode>0%</c:formatCode>
                <c:ptCount val="3"/>
                <c:pt idx="0">
                  <c:v>1.0746268656716417E-2</c:v>
                </c:pt>
                <c:pt idx="1">
                  <c:v>4.5906656465187455E-3</c:v>
                </c:pt>
                <c:pt idx="2">
                  <c:v>1.0452961672473868E-2</c:v>
                </c:pt>
              </c:numCache>
            </c:numRef>
          </c:val>
          <c:extLst>
            <c:ext xmlns:c16="http://schemas.microsoft.com/office/drawing/2014/chart" uri="{C3380CC4-5D6E-409C-BE32-E72D297353CC}">
              <c16:uniqueId val="{00000001-BF83-4E76-9C72-DB103B09C17A}"/>
            </c:ext>
          </c:extLst>
        </c:ser>
        <c:ser>
          <c:idx val="2"/>
          <c:order val="2"/>
          <c:tx>
            <c:strRef>
              <c:f>'Wellbeing Qs with demographics'!$E$132:$E$133</c:f>
              <c:strCache>
                <c:ptCount val="1"/>
                <c:pt idx="0">
                  <c:v>​​​​​​​​2</c:v>
                </c:pt>
              </c:strCache>
            </c:strRef>
          </c:tx>
          <c:spPr>
            <a:solidFill>
              <a:srgbClr val="FF0000">
                <a:alpha val="80000"/>
              </a:srgbClr>
            </a:solidFill>
            <a:ln>
              <a:noFill/>
            </a:ln>
            <a:effectLst/>
          </c:spPr>
          <c:invertIfNegative val="0"/>
          <c:dLbls>
            <c:delete val="1"/>
          </c:dLbls>
          <c:cat>
            <c:strRef>
              <c:f>'Wellbeing Qs with demographics'!$B$134:$B$137</c:f>
              <c:strCache>
                <c:ptCount val="3"/>
                <c:pt idx="0">
                  <c:v>22/23 Wave 1</c:v>
                </c:pt>
                <c:pt idx="1">
                  <c:v>22/23 Wave 2</c:v>
                </c:pt>
                <c:pt idx="2">
                  <c:v>22/23 Wave 3</c:v>
                </c:pt>
              </c:strCache>
            </c:strRef>
          </c:cat>
          <c:val>
            <c:numRef>
              <c:f>'Wellbeing Qs with demographics'!$E$134:$E$137</c:f>
              <c:numCache>
                <c:formatCode>0%</c:formatCode>
                <c:ptCount val="3"/>
                <c:pt idx="0">
                  <c:v>1.373134328358209E-2</c:v>
                </c:pt>
                <c:pt idx="1">
                  <c:v>8.4162203519510329E-3</c:v>
                </c:pt>
                <c:pt idx="2">
                  <c:v>6.0975609756097563E-3</c:v>
                </c:pt>
              </c:numCache>
            </c:numRef>
          </c:val>
          <c:extLst>
            <c:ext xmlns:c16="http://schemas.microsoft.com/office/drawing/2014/chart" uri="{C3380CC4-5D6E-409C-BE32-E72D297353CC}">
              <c16:uniqueId val="{00000002-BF83-4E76-9C72-DB103B09C17A}"/>
            </c:ext>
          </c:extLst>
        </c:ser>
        <c:ser>
          <c:idx val="3"/>
          <c:order val="3"/>
          <c:tx>
            <c:strRef>
              <c:f>'Wellbeing Qs with demographics'!$F$132:$F$133</c:f>
              <c:strCache>
                <c:ptCount val="1"/>
                <c:pt idx="0">
                  <c:v>​​​​​​​3</c:v>
                </c:pt>
              </c:strCache>
            </c:strRef>
          </c:tx>
          <c:spPr>
            <a:solidFill>
              <a:srgbClr val="FF33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demographics'!$F$134:$F$137</c:f>
              <c:numCache>
                <c:formatCode>0%</c:formatCode>
                <c:ptCount val="3"/>
                <c:pt idx="0">
                  <c:v>2.746268656716418E-2</c:v>
                </c:pt>
                <c:pt idx="1">
                  <c:v>2.6013771996939557E-2</c:v>
                </c:pt>
                <c:pt idx="2">
                  <c:v>3.1358885017421602E-2</c:v>
                </c:pt>
              </c:numCache>
            </c:numRef>
          </c:val>
          <c:extLst>
            <c:ext xmlns:c16="http://schemas.microsoft.com/office/drawing/2014/chart" uri="{C3380CC4-5D6E-409C-BE32-E72D297353CC}">
              <c16:uniqueId val="{00000003-BF83-4E76-9C72-DB103B09C17A}"/>
            </c:ext>
          </c:extLst>
        </c:ser>
        <c:ser>
          <c:idx val="4"/>
          <c:order val="4"/>
          <c:tx>
            <c:strRef>
              <c:f>'Wellbeing Qs with demographics'!$G$132:$G$133</c:f>
              <c:strCache>
                <c:ptCount val="1"/>
                <c:pt idx="0">
                  <c:v>​​​​​​4</c:v>
                </c:pt>
              </c:strCache>
            </c:strRef>
          </c:tx>
          <c:spPr>
            <a:solidFill>
              <a:srgbClr val="FF99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demographics'!$G$134:$G$137</c:f>
              <c:numCache>
                <c:formatCode>0%</c:formatCode>
                <c:ptCount val="3"/>
                <c:pt idx="0">
                  <c:v>5.1940298507462686E-2</c:v>
                </c:pt>
                <c:pt idx="1">
                  <c:v>4.6671767406273906E-2</c:v>
                </c:pt>
                <c:pt idx="2">
                  <c:v>4.7038327526132406E-2</c:v>
                </c:pt>
              </c:numCache>
            </c:numRef>
          </c:val>
          <c:extLst>
            <c:ext xmlns:c16="http://schemas.microsoft.com/office/drawing/2014/chart" uri="{C3380CC4-5D6E-409C-BE32-E72D297353CC}">
              <c16:uniqueId val="{00000004-BF83-4E76-9C72-DB103B09C17A}"/>
            </c:ext>
          </c:extLst>
        </c:ser>
        <c:ser>
          <c:idx val="5"/>
          <c:order val="5"/>
          <c:tx>
            <c:strRef>
              <c:f>'Wellbeing Qs with demographics'!$H$132:$H$133</c:f>
              <c:strCache>
                <c:ptCount val="1"/>
                <c:pt idx="0">
                  <c:v>​​​​​5</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demographics'!$H$134:$H$137</c:f>
              <c:numCache>
                <c:formatCode>0%</c:formatCode>
                <c:ptCount val="3"/>
                <c:pt idx="0">
                  <c:v>0.11880597014925373</c:v>
                </c:pt>
                <c:pt idx="1">
                  <c:v>0.1063504208110176</c:v>
                </c:pt>
                <c:pt idx="2">
                  <c:v>8.7979094076655051E-2</c:v>
                </c:pt>
              </c:numCache>
            </c:numRef>
          </c:val>
          <c:extLst>
            <c:ext xmlns:c16="http://schemas.microsoft.com/office/drawing/2014/chart" uri="{C3380CC4-5D6E-409C-BE32-E72D297353CC}">
              <c16:uniqueId val="{00000005-BF83-4E76-9C72-DB103B09C17A}"/>
            </c:ext>
          </c:extLst>
        </c:ser>
        <c:ser>
          <c:idx val="6"/>
          <c:order val="6"/>
          <c:tx>
            <c:strRef>
              <c:f>'Wellbeing Qs with demographics'!$I$132:$I$133</c:f>
              <c:strCache>
                <c:ptCount val="1"/>
                <c:pt idx="0">
                  <c:v>​​​​6</c:v>
                </c:pt>
              </c:strCache>
            </c:strRef>
          </c:tx>
          <c:spPr>
            <a:solidFill>
              <a:srgbClr val="CCCC00">
                <a:alpha val="67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demographics'!$I$134:$I$137</c:f>
              <c:numCache>
                <c:formatCode>0%</c:formatCode>
                <c:ptCount val="3"/>
                <c:pt idx="0">
                  <c:v>0.13432835820895522</c:v>
                </c:pt>
                <c:pt idx="1">
                  <c:v>0.13159908186687069</c:v>
                </c:pt>
                <c:pt idx="2">
                  <c:v>0.14372822299651569</c:v>
                </c:pt>
              </c:numCache>
            </c:numRef>
          </c:val>
          <c:extLst>
            <c:ext xmlns:c16="http://schemas.microsoft.com/office/drawing/2014/chart" uri="{C3380CC4-5D6E-409C-BE32-E72D297353CC}">
              <c16:uniqueId val="{00000006-BF83-4E76-9C72-DB103B09C17A}"/>
            </c:ext>
          </c:extLst>
        </c:ser>
        <c:ser>
          <c:idx val="7"/>
          <c:order val="7"/>
          <c:tx>
            <c:strRef>
              <c:f>'Wellbeing Qs with demographics'!$J$132:$J$133</c:f>
              <c:strCache>
                <c:ptCount val="1"/>
                <c:pt idx="0">
                  <c:v>​​​7</c:v>
                </c:pt>
              </c:strCache>
            </c:strRef>
          </c:tx>
          <c:spPr>
            <a:solidFill>
              <a:srgbClr val="99CC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demographics'!$J$134:$J$137</c:f>
              <c:numCache>
                <c:formatCode>0%</c:formatCode>
                <c:ptCount val="3"/>
                <c:pt idx="0">
                  <c:v>0.23044776119402985</c:v>
                </c:pt>
                <c:pt idx="1">
                  <c:v>0.22876817138485081</c:v>
                </c:pt>
                <c:pt idx="2">
                  <c:v>0.21341463414634146</c:v>
                </c:pt>
              </c:numCache>
            </c:numRef>
          </c:val>
          <c:extLst>
            <c:ext xmlns:c16="http://schemas.microsoft.com/office/drawing/2014/chart" uri="{C3380CC4-5D6E-409C-BE32-E72D297353CC}">
              <c16:uniqueId val="{00000007-BF83-4E76-9C72-DB103B09C17A}"/>
            </c:ext>
          </c:extLst>
        </c:ser>
        <c:ser>
          <c:idx val="8"/>
          <c:order val="8"/>
          <c:tx>
            <c:strRef>
              <c:f>'Wellbeing Qs with demographics'!$K$132:$K$133</c:f>
              <c:strCache>
                <c:ptCount val="1"/>
                <c:pt idx="0">
                  <c:v>​​8</c:v>
                </c:pt>
              </c:strCache>
            </c:strRef>
          </c:tx>
          <c:spPr>
            <a:solidFill>
              <a:srgbClr val="33CC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demographics'!$K$134:$K$137</c:f>
              <c:numCache>
                <c:formatCode>0%</c:formatCode>
                <c:ptCount val="3"/>
                <c:pt idx="0">
                  <c:v>0.22507462686567165</c:v>
                </c:pt>
                <c:pt idx="1">
                  <c:v>0.23718439173680184</c:v>
                </c:pt>
                <c:pt idx="2">
                  <c:v>0.24303135888501742</c:v>
                </c:pt>
              </c:numCache>
            </c:numRef>
          </c:val>
          <c:extLst>
            <c:ext xmlns:c16="http://schemas.microsoft.com/office/drawing/2014/chart" uri="{C3380CC4-5D6E-409C-BE32-E72D297353CC}">
              <c16:uniqueId val="{00000008-BF83-4E76-9C72-DB103B09C17A}"/>
            </c:ext>
          </c:extLst>
        </c:ser>
        <c:ser>
          <c:idx val="9"/>
          <c:order val="9"/>
          <c:tx>
            <c:strRef>
              <c:f>'Wellbeing Qs with demographics'!$L$132:$L$133</c:f>
              <c:strCache>
                <c:ptCount val="1"/>
                <c:pt idx="0">
                  <c:v>​9</c:v>
                </c:pt>
              </c:strCache>
            </c:strRef>
          </c:tx>
          <c:spPr>
            <a:solidFill>
              <a:srgbClr val="00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demographics'!$L$134:$L$137</c:f>
              <c:numCache>
                <c:formatCode>0%</c:formatCode>
                <c:ptCount val="3"/>
                <c:pt idx="0">
                  <c:v>9.3731343283582083E-2</c:v>
                </c:pt>
                <c:pt idx="1">
                  <c:v>0.10482019892884469</c:v>
                </c:pt>
                <c:pt idx="2">
                  <c:v>0.10104529616724739</c:v>
                </c:pt>
              </c:numCache>
            </c:numRef>
          </c:val>
          <c:extLst>
            <c:ext xmlns:c16="http://schemas.microsoft.com/office/drawing/2014/chart" uri="{C3380CC4-5D6E-409C-BE32-E72D297353CC}">
              <c16:uniqueId val="{00000009-BF83-4E76-9C72-DB103B09C17A}"/>
            </c:ext>
          </c:extLst>
        </c:ser>
        <c:ser>
          <c:idx val="10"/>
          <c:order val="10"/>
          <c:tx>
            <c:strRef>
              <c:f>'Wellbeing Qs with demographics'!$M$132:$M$133</c:f>
              <c:strCache>
                <c:ptCount val="1"/>
                <c:pt idx="0">
                  <c:v>10 = Very enjoyable</c:v>
                </c:pt>
              </c:strCache>
            </c:strRef>
          </c:tx>
          <c:spPr>
            <a:solidFill>
              <a:srgbClr val="008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with demographics'!$B$134:$B$137</c:f>
              <c:strCache>
                <c:ptCount val="3"/>
                <c:pt idx="0">
                  <c:v>22/23 Wave 1</c:v>
                </c:pt>
                <c:pt idx="1">
                  <c:v>22/23 Wave 2</c:v>
                </c:pt>
                <c:pt idx="2">
                  <c:v>22/23 Wave 3</c:v>
                </c:pt>
              </c:strCache>
            </c:strRef>
          </c:cat>
          <c:val>
            <c:numRef>
              <c:f>'Wellbeing Qs with demographics'!$M$134:$M$137</c:f>
              <c:numCache>
                <c:formatCode>0%</c:formatCode>
                <c:ptCount val="3"/>
                <c:pt idx="0">
                  <c:v>8.5373134328358205E-2</c:v>
                </c:pt>
                <c:pt idx="1">
                  <c:v>9.9464422341239478E-2</c:v>
                </c:pt>
                <c:pt idx="2">
                  <c:v>0.10888501742160278</c:v>
                </c:pt>
              </c:numCache>
            </c:numRef>
          </c:val>
          <c:extLst>
            <c:ext xmlns:c16="http://schemas.microsoft.com/office/drawing/2014/chart" uri="{C3380CC4-5D6E-409C-BE32-E72D297353CC}">
              <c16:uniqueId val="{0000000A-BF83-4E76-9C72-DB103B09C17A}"/>
            </c:ext>
          </c:extLst>
        </c:ser>
        <c:dLbls>
          <c:dLblPos val="ctr"/>
          <c:showLegendKey val="0"/>
          <c:showVal val="1"/>
          <c:showCatName val="0"/>
          <c:showSerName val="0"/>
          <c:showPercent val="0"/>
          <c:showBubbleSize val="0"/>
        </c:dLbls>
        <c:gapWidth val="41"/>
        <c:overlap val="100"/>
        <c:axId val="865803784"/>
        <c:axId val="865805424"/>
      </c:barChart>
      <c:catAx>
        <c:axId val="865803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65805424"/>
        <c:crosses val="autoZero"/>
        <c:auto val="1"/>
        <c:lblAlgn val="ctr"/>
        <c:lblOffset val="100"/>
        <c:noMultiLvlLbl val="0"/>
      </c:catAx>
      <c:valAx>
        <c:axId val="865805424"/>
        <c:scaling>
          <c:orientation val="minMax"/>
        </c:scaling>
        <c:delete val="1"/>
        <c:axPos val="t"/>
        <c:numFmt formatCode="0%" sourceLinked="1"/>
        <c:majorTickMark val="none"/>
        <c:minorTickMark val="none"/>
        <c:tickLblPos val="nextTo"/>
        <c:crossAx val="865803784"/>
        <c:crosses val="autoZero"/>
        <c:crossBetween val="between"/>
      </c:valAx>
      <c:spPr>
        <a:solidFill>
          <a:schemeClr val="bg1"/>
        </a:solidFill>
        <a:ln>
          <a:noFill/>
        </a:ln>
        <a:effectLst/>
      </c:spPr>
    </c:plotArea>
    <c:legend>
      <c:legendPos val="t"/>
      <c:layout>
        <c:manualLayout>
          <c:xMode val="edge"/>
          <c:yMode val="edge"/>
          <c:x val="8.5295168571031699E-2"/>
          <c:y val="0.25698941443434054"/>
          <c:w val="0.85776468111240889"/>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Student Employment Alongside</a:t>
            </a:r>
            <a:r>
              <a:rPr lang="en-GB" baseline="0"/>
              <a:t> Studies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499300087489066"/>
          <c:y val="0.12224372995042289"/>
          <c:w val="0.25791734967088215"/>
          <c:h val="0.53428295421405658"/>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5B-4FC1-93E6-EAE5950667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5B-4FC1-93E6-EAE5950667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5B-4FC1-93E6-EAE59506679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5B-4FC1-93E6-EAE59506679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5B-4FC1-93E6-EAE5950667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'[HHAWD (waves 1,2 &amp; 3) Wave by wave comparisons.xlsx]Sheet7'!$B$5:$B$9</c:f>
              <c:strCache>
                <c:ptCount val="5"/>
                <c:pt idx="0">
                  <c:v>Yes - full-time (fixed hours, 35 hours+ per week)</c:v>
                </c:pt>
                <c:pt idx="1">
                  <c:v>Yes - part-time (fixed hours, less than 35 hours per week)</c:v>
                </c:pt>
                <c:pt idx="2">
                  <c:v>Yes - part-time (hours vary)</c:v>
                </c:pt>
                <c:pt idx="3">
                  <c:v>No - currently unemployed</c:v>
                </c:pt>
                <c:pt idx="4">
                  <c:v>Other</c:v>
                </c:pt>
              </c:strCache>
            </c:strRef>
          </c:cat>
          <c:val>
            <c:numRef>
              <c:f>'[HHAWD (waves 1,2 &amp; 3) Wave by wave comparisons.xlsx]Sheet7'!$C$5:$C$9</c:f>
              <c:numCache>
                <c:formatCode>0%</c:formatCode>
                <c:ptCount val="5"/>
                <c:pt idx="0">
                  <c:v>0.1</c:v>
                </c:pt>
                <c:pt idx="1">
                  <c:v>0.19</c:v>
                </c:pt>
                <c:pt idx="2">
                  <c:v>0.31</c:v>
                </c:pt>
                <c:pt idx="3">
                  <c:v>0.34</c:v>
                </c:pt>
                <c:pt idx="4">
                  <c:v>0.06</c:v>
                </c:pt>
              </c:numCache>
            </c:numRef>
          </c:val>
          <c:extLst>
            <c:ext xmlns:c16="http://schemas.microsoft.com/office/drawing/2014/chart" uri="{C3380CC4-5D6E-409C-BE32-E72D297353CC}">
              <c16:uniqueId val="{0000000A-C85B-4FC1-93E6-EAE595066794}"/>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1.6417969543951152E-2"/>
          <c:y val="0.70890930300379118"/>
          <c:w val="0.96716388493677652"/>
          <c:h val="0.26331291921843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[HHAWD (waves 1,2 &amp; 3) Wave by wave comparisons.xlsx]wellbeing Qs wave by wave!PivotTable7</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Satisfaction</a:t>
            </a:r>
            <a:r>
              <a:rPr lang="en-GB" baseline="0"/>
              <a:t> with Student community/sense of belonging, by level of study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C00000"/>
          </a:solidFill>
          <a:ln>
            <a:noFill/>
          </a:ln>
          <a:effectLst/>
        </c:spPr>
        <c:marker>
          <c:symbol val="none"/>
        </c:marker>
      </c:pivotFmt>
      <c:pivotFmt>
        <c:idx val="1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2991411412517641"/>
          <c:y val="0.25405147273257511"/>
          <c:w val="0.64661940614112356"/>
          <c:h val="0.67290965826365678"/>
        </c:manualLayout>
      </c:layout>
      <c:barChart>
        <c:barDir val="bar"/>
        <c:grouping val="percentStacked"/>
        <c:varyColors val="0"/>
        <c:ser>
          <c:idx val="0"/>
          <c:order val="0"/>
          <c:tx>
            <c:strRef>
              <c:f>'wellbeing Qs wave by wave'!$C$39:$C$40</c:f>
              <c:strCache>
                <c:ptCount val="1"/>
                <c:pt idx="0">
                  <c:v>​​​​​​​​​​Very satisfied</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wave by wave'!$B$41:$B$48</c:f>
              <c:strCache>
                <c:ptCount val="7"/>
                <c:pt idx="0">
                  <c:v>​​​​​​​​​​A foundation degree student </c:v>
                </c:pt>
                <c:pt idx="1">
                  <c:v>​​​​​​​​​On a degree apprenticeship</c:v>
                </c:pt>
                <c:pt idx="2">
                  <c:v>​​​​​​​​An undergraduate first year student</c:v>
                </c:pt>
                <c:pt idx="3">
                  <c:v>​​​​​​​An undergraduate middle year student</c:v>
                </c:pt>
                <c:pt idx="4">
                  <c:v>​​​​​​An undergraduate final year student</c:v>
                </c:pt>
                <c:pt idx="5">
                  <c:v>​​​​​A postgraduate taught student</c:v>
                </c:pt>
                <c:pt idx="6">
                  <c:v>​​​​A postgraduate research student</c:v>
                </c:pt>
              </c:strCache>
            </c:strRef>
          </c:cat>
          <c:val>
            <c:numRef>
              <c:f>'wellbeing Qs wave by wave'!$C$41:$C$48</c:f>
              <c:numCache>
                <c:formatCode>0%</c:formatCode>
                <c:ptCount val="7"/>
                <c:pt idx="0">
                  <c:v>0.24528301886792453</c:v>
                </c:pt>
                <c:pt idx="1">
                  <c:v>0.13207547169811321</c:v>
                </c:pt>
                <c:pt idx="2">
                  <c:v>0.20459290187891441</c:v>
                </c:pt>
                <c:pt idx="3">
                  <c:v>0.1556420233463035</c:v>
                </c:pt>
                <c:pt idx="4">
                  <c:v>0.13750000000000001</c:v>
                </c:pt>
                <c:pt idx="5">
                  <c:v>0.20779220779220781</c:v>
                </c:pt>
                <c:pt idx="6">
                  <c:v>0.21951219512195122</c:v>
                </c:pt>
              </c:numCache>
            </c:numRef>
          </c:val>
          <c:extLst>
            <c:ext xmlns:c16="http://schemas.microsoft.com/office/drawing/2014/chart" uri="{C3380CC4-5D6E-409C-BE32-E72D297353CC}">
              <c16:uniqueId val="{00000000-B8F8-4CDE-98A0-EE792C2B0297}"/>
            </c:ext>
          </c:extLst>
        </c:ser>
        <c:ser>
          <c:idx val="1"/>
          <c:order val="1"/>
          <c:tx>
            <c:strRef>
              <c:f>'wellbeing Qs wave by wave'!$D$39:$D$40</c:f>
              <c:strCache>
                <c:ptCount val="1"/>
                <c:pt idx="0">
                  <c:v>​​​​​​​​​Satisfied</c:v>
                </c:pt>
              </c:strCache>
            </c:strRef>
          </c:tx>
          <c:spPr>
            <a:solidFill>
              <a:srgbClr val="92D05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wave by wave'!$B$41:$B$48</c:f>
              <c:strCache>
                <c:ptCount val="7"/>
                <c:pt idx="0">
                  <c:v>​​​​​​​​​​A foundation degree student </c:v>
                </c:pt>
                <c:pt idx="1">
                  <c:v>​​​​​​​​​On a degree apprenticeship</c:v>
                </c:pt>
                <c:pt idx="2">
                  <c:v>​​​​​​​​An undergraduate first year student</c:v>
                </c:pt>
                <c:pt idx="3">
                  <c:v>​​​​​​​An undergraduate middle year student</c:v>
                </c:pt>
                <c:pt idx="4">
                  <c:v>​​​​​​An undergraduate final year student</c:v>
                </c:pt>
                <c:pt idx="5">
                  <c:v>​​​​​A postgraduate taught student</c:v>
                </c:pt>
                <c:pt idx="6">
                  <c:v>​​​​A postgraduate research student</c:v>
                </c:pt>
              </c:strCache>
            </c:strRef>
          </c:cat>
          <c:val>
            <c:numRef>
              <c:f>'wellbeing Qs wave by wave'!$D$41:$D$48</c:f>
              <c:numCache>
                <c:formatCode>0%</c:formatCode>
                <c:ptCount val="7"/>
                <c:pt idx="0">
                  <c:v>0.39622641509433965</c:v>
                </c:pt>
                <c:pt idx="1">
                  <c:v>0.32075471698113206</c:v>
                </c:pt>
                <c:pt idx="2">
                  <c:v>0.48434237995824636</c:v>
                </c:pt>
                <c:pt idx="3">
                  <c:v>0.43190661478599224</c:v>
                </c:pt>
                <c:pt idx="4">
                  <c:v>0.39687499999999998</c:v>
                </c:pt>
                <c:pt idx="5">
                  <c:v>0.46493506493506492</c:v>
                </c:pt>
                <c:pt idx="6">
                  <c:v>0.41463414634146339</c:v>
                </c:pt>
              </c:numCache>
            </c:numRef>
          </c:val>
          <c:extLst>
            <c:ext xmlns:c16="http://schemas.microsoft.com/office/drawing/2014/chart" uri="{C3380CC4-5D6E-409C-BE32-E72D297353CC}">
              <c16:uniqueId val="{00000001-B8F8-4CDE-98A0-EE792C2B0297}"/>
            </c:ext>
          </c:extLst>
        </c:ser>
        <c:ser>
          <c:idx val="2"/>
          <c:order val="2"/>
          <c:tx>
            <c:strRef>
              <c:f>'wellbeing Qs wave by wave'!$E$39:$E$40</c:f>
              <c:strCache>
                <c:ptCount val="1"/>
                <c:pt idx="0">
                  <c:v>​​​​​​​​Neither satisfied nor dissatisfied</c:v>
                </c:pt>
              </c:strCache>
            </c:strRef>
          </c:tx>
          <c:spPr>
            <a:solidFill>
              <a:srgbClr val="FFC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wave by wave'!$B$41:$B$48</c:f>
              <c:strCache>
                <c:ptCount val="7"/>
                <c:pt idx="0">
                  <c:v>​​​​​​​​​​A foundation degree student </c:v>
                </c:pt>
                <c:pt idx="1">
                  <c:v>​​​​​​​​​On a degree apprenticeship</c:v>
                </c:pt>
                <c:pt idx="2">
                  <c:v>​​​​​​​​An undergraduate first year student</c:v>
                </c:pt>
                <c:pt idx="3">
                  <c:v>​​​​​​​An undergraduate middle year student</c:v>
                </c:pt>
                <c:pt idx="4">
                  <c:v>​​​​​​An undergraduate final year student</c:v>
                </c:pt>
                <c:pt idx="5">
                  <c:v>​​​​​A postgraduate taught student</c:v>
                </c:pt>
                <c:pt idx="6">
                  <c:v>​​​​A postgraduate research student</c:v>
                </c:pt>
              </c:strCache>
            </c:strRef>
          </c:cat>
          <c:val>
            <c:numRef>
              <c:f>'wellbeing Qs wave by wave'!$E$41:$E$48</c:f>
              <c:numCache>
                <c:formatCode>0%</c:formatCode>
                <c:ptCount val="7"/>
                <c:pt idx="0">
                  <c:v>0.26415094339622641</c:v>
                </c:pt>
                <c:pt idx="1">
                  <c:v>0.43396226415094341</c:v>
                </c:pt>
                <c:pt idx="2">
                  <c:v>0.19624217118997914</c:v>
                </c:pt>
                <c:pt idx="3">
                  <c:v>0.24124513618677043</c:v>
                </c:pt>
                <c:pt idx="4">
                  <c:v>0.28749999999999998</c:v>
                </c:pt>
                <c:pt idx="5">
                  <c:v>0.24935064935064935</c:v>
                </c:pt>
                <c:pt idx="6">
                  <c:v>0.26829268292682928</c:v>
                </c:pt>
              </c:numCache>
            </c:numRef>
          </c:val>
          <c:extLst>
            <c:ext xmlns:c16="http://schemas.microsoft.com/office/drawing/2014/chart" uri="{C3380CC4-5D6E-409C-BE32-E72D297353CC}">
              <c16:uniqueId val="{00000002-B8F8-4CDE-98A0-EE792C2B0297}"/>
            </c:ext>
          </c:extLst>
        </c:ser>
        <c:ser>
          <c:idx val="3"/>
          <c:order val="3"/>
          <c:tx>
            <c:strRef>
              <c:f>'wellbeing Qs wave by wave'!$F$39:$F$40</c:f>
              <c:strCache>
                <c:ptCount val="1"/>
                <c:pt idx="0">
                  <c:v>​​​​​​​Dissatisfied</c:v>
                </c:pt>
              </c:strCache>
            </c:strRef>
          </c:tx>
          <c:spPr>
            <a:solidFill>
              <a:srgbClr val="FF0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wave by wave'!$B$41:$B$48</c:f>
              <c:strCache>
                <c:ptCount val="7"/>
                <c:pt idx="0">
                  <c:v>​​​​​​​​​​A foundation degree student </c:v>
                </c:pt>
                <c:pt idx="1">
                  <c:v>​​​​​​​​​On a degree apprenticeship</c:v>
                </c:pt>
                <c:pt idx="2">
                  <c:v>​​​​​​​​An undergraduate first year student</c:v>
                </c:pt>
                <c:pt idx="3">
                  <c:v>​​​​​​​An undergraduate middle year student</c:v>
                </c:pt>
                <c:pt idx="4">
                  <c:v>​​​​​​An undergraduate final year student</c:v>
                </c:pt>
                <c:pt idx="5">
                  <c:v>​​​​​A postgraduate taught student</c:v>
                </c:pt>
                <c:pt idx="6">
                  <c:v>​​​​A postgraduate research student</c:v>
                </c:pt>
              </c:strCache>
            </c:strRef>
          </c:cat>
          <c:val>
            <c:numRef>
              <c:f>'wellbeing Qs wave by wave'!$F$41:$F$48</c:f>
              <c:numCache>
                <c:formatCode>0%</c:formatCode>
                <c:ptCount val="7"/>
                <c:pt idx="0">
                  <c:v>5.6603773584905662E-2</c:v>
                </c:pt>
                <c:pt idx="1">
                  <c:v>5.6603773584905662E-2</c:v>
                </c:pt>
                <c:pt idx="2">
                  <c:v>8.5594989561586635E-2</c:v>
                </c:pt>
                <c:pt idx="3">
                  <c:v>0.14007782101167315</c:v>
                </c:pt>
                <c:pt idx="4">
                  <c:v>0.13125000000000001</c:v>
                </c:pt>
                <c:pt idx="5">
                  <c:v>5.7142857142857141E-2</c:v>
                </c:pt>
                <c:pt idx="6">
                  <c:v>7.3170731707317069E-2</c:v>
                </c:pt>
              </c:numCache>
            </c:numRef>
          </c:val>
          <c:extLst>
            <c:ext xmlns:c16="http://schemas.microsoft.com/office/drawing/2014/chart" uri="{C3380CC4-5D6E-409C-BE32-E72D297353CC}">
              <c16:uniqueId val="{00000003-B8F8-4CDE-98A0-EE792C2B0297}"/>
            </c:ext>
          </c:extLst>
        </c:ser>
        <c:ser>
          <c:idx val="4"/>
          <c:order val="4"/>
          <c:tx>
            <c:strRef>
              <c:f>'wellbeing Qs wave by wave'!$G$39:$G$40</c:f>
              <c:strCache>
                <c:ptCount val="1"/>
                <c:pt idx="0">
                  <c:v>​​​​​​Very dissatisfied</c:v>
                </c:pt>
              </c:strCache>
            </c:strRef>
          </c:tx>
          <c:spPr>
            <a:solidFill>
              <a:srgbClr val="C00000"/>
            </a:solidFill>
            <a:ln>
              <a:noFill/>
            </a:ln>
            <a:effectLst/>
          </c:spPr>
          <c:invertIfNegative val="0"/>
          <c:dLbls>
            <c:delete val="1"/>
          </c:dLbls>
          <c:cat>
            <c:strRef>
              <c:f>'wellbeing Qs wave by wave'!$B$41:$B$48</c:f>
              <c:strCache>
                <c:ptCount val="7"/>
                <c:pt idx="0">
                  <c:v>​​​​​​​​​​A foundation degree student </c:v>
                </c:pt>
                <c:pt idx="1">
                  <c:v>​​​​​​​​​On a degree apprenticeship</c:v>
                </c:pt>
                <c:pt idx="2">
                  <c:v>​​​​​​​​An undergraduate first year student</c:v>
                </c:pt>
                <c:pt idx="3">
                  <c:v>​​​​​​​An undergraduate middle year student</c:v>
                </c:pt>
                <c:pt idx="4">
                  <c:v>​​​​​​An undergraduate final year student</c:v>
                </c:pt>
                <c:pt idx="5">
                  <c:v>​​​​​A postgraduate taught student</c:v>
                </c:pt>
                <c:pt idx="6">
                  <c:v>​​​​A postgraduate research student</c:v>
                </c:pt>
              </c:strCache>
            </c:strRef>
          </c:cat>
          <c:val>
            <c:numRef>
              <c:f>'wellbeing Qs wave by wave'!$G$41:$G$48</c:f>
              <c:numCache>
                <c:formatCode>0%</c:formatCode>
                <c:ptCount val="7"/>
                <c:pt idx="0">
                  <c:v>3.7735849056603772E-2</c:v>
                </c:pt>
                <c:pt idx="1">
                  <c:v>5.6603773584905662E-2</c:v>
                </c:pt>
                <c:pt idx="2">
                  <c:v>2.9227557411273485E-2</c:v>
                </c:pt>
                <c:pt idx="3">
                  <c:v>3.1128404669260701E-2</c:v>
                </c:pt>
                <c:pt idx="4">
                  <c:v>4.6875E-2</c:v>
                </c:pt>
                <c:pt idx="5">
                  <c:v>2.0779220779220779E-2</c:v>
                </c:pt>
                <c:pt idx="6">
                  <c:v>2.4390243902439025E-2</c:v>
                </c:pt>
              </c:numCache>
            </c:numRef>
          </c:val>
          <c:extLst>
            <c:ext xmlns:c16="http://schemas.microsoft.com/office/drawing/2014/chart" uri="{C3380CC4-5D6E-409C-BE32-E72D297353CC}">
              <c16:uniqueId val="{00000004-B8F8-4CDE-98A0-EE792C2B0297}"/>
            </c:ext>
          </c:extLst>
        </c:ser>
        <c:dLbls>
          <c:dLblPos val="ctr"/>
          <c:showLegendKey val="0"/>
          <c:showVal val="1"/>
          <c:showCatName val="0"/>
          <c:showSerName val="0"/>
          <c:showPercent val="0"/>
          <c:showBubbleSize val="0"/>
        </c:dLbls>
        <c:gapWidth val="100"/>
        <c:overlap val="100"/>
        <c:axId val="865803784"/>
        <c:axId val="865805424"/>
      </c:barChart>
      <c:catAx>
        <c:axId val="865803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5805424"/>
        <c:crosses val="autoZero"/>
        <c:auto val="1"/>
        <c:lblAlgn val="ctr"/>
        <c:lblOffset val="100"/>
        <c:noMultiLvlLbl val="0"/>
      </c:catAx>
      <c:valAx>
        <c:axId val="865805424"/>
        <c:scaling>
          <c:orientation val="minMax"/>
        </c:scaling>
        <c:delete val="1"/>
        <c:axPos val="t"/>
        <c:numFmt formatCode="0%" sourceLinked="1"/>
        <c:majorTickMark val="none"/>
        <c:minorTickMark val="none"/>
        <c:tickLblPos val="nextTo"/>
        <c:crossAx val="865803784"/>
        <c:crosses val="autoZero"/>
        <c:crossBetween val="between"/>
      </c:valAx>
      <c:spPr>
        <a:solidFill>
          <a:schemeClr val="bg1"/>
        </a:solidFill>
        <a:ln>
          <a:noFill/>
        </a:ln>
        <a:effectLst/>
      </c:spPr>
    </c:plotArea>
    <c:legend>
      <c:legendPos val="t"/>
      <c:layout>
        <c:manualLayout>
          <c:xMode val="edge"/>
          <c:yMode val="edge"/>
          <c:x val="8.6916536828863591E-2"/>
          <c:y val="0.18662395346820224"/>
          <c:w val="0.8687000458866860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[HHAWD (waves 1,2 &amp; 3) Wave by wave comparisons.xlsx]Wellbeing Qs analysis!PivotTable3</c:name>
    <c:fmtId val="-1"/>
  </c:pivotSource>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GB"/>
              <a:t>Satisfaction with Student community / sense of belonging, by Consideration of dropping out.</a:t>
            </a:r>
          </a:p>
        </c:rich>
      </c:tx>
      <c:layout>
        <c:manualLayout>
          <c:xMode val="edge"/>
          <c:yMode val="edge"/>
          <c:x val="0.17328149329480866"/>
          <c:y val="9.452016876729998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000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C00000"/>
          </a:solidFill>
          <a:ln>
            <a:noFill/>
          </a:ln>
          <a:effectLst/>
        </c:spPr>
        <c:marker>
          <c:symbol val="none"/>
        </c:marker>
      </c:pivotFmt>
      <c:pivotFmt>
        <c:idx val="1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C00000"/>
          </a:solidFill>
          <a:ln>
            <a:noFill/>
          </a:ln>
          <a:effectLst/>
        </c:spPr>
        <c:marker>
          <c:symbol val="none"/>
        </c:marker>
      </c:pivotFmt>
      <c:pivotFmt>
        <c:idx val="2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7"/>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00B050"/>
          </a:solidFill>
          <a:ln>
            <a:noFill/>
          </a:ln>
          <a:effectLst/>
        </c:spPr>
        <c:marker>
          <c:symbol val="none"/>
        </c:marker>
        <c:dLbl>
          <c:idx val="0"/>
          <c:spPr>
            <a:noFill/>
            <a:ln>
              <a:noFill/>
            </a:ln>
            <a:effectLst/>
          </c:spPr>
          <c:txPr>
            <a:bodyPr rot="0" spcFirstLastPara="1" vertOverflow="ellipsis" vert="horz" wrap="square" anchor="ctr" anchorCtr="1"/>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92D05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FFC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4"/>
        <c:spPr>
          <a:solidFill>
            <a:srgbClr val="FF0000">
              <a:alpha val="80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5585700801359501"/>
          <c:y val="0.41004486508151999"/>
          <c:w val="0.71624475923447761"/>
          <c:h val="0.58854111986001745"/>
        </c:manualLayout>
      </c:layout>
      <c:barChart>
        <c:barDir val="bar"/>
        <c:grouping val="percentStacked"/>
        <c:varyColors val="0"/>
        <c:ser>
          <c:idx val="0"/>
          <c:order val="0"/>
          <c:tx>
            <c:strRef>
              <c:f>'Wellbeing Qs analysis'!$C$18:$C$19</c:f>
              <c:strCache>
                <c:ptCount val="1"/>
                <c:pt idx="0">
                  <c:v>​​​​​​​​​​Very satisfied</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analysis'!$B$20:$B$25</c:f>
              <c:strCache>
                <c:ptCount val="5"/>
                <c:pt idx="0">
                  <c:v>​​​​​​​​​​Strongly agree</c:v>
                </c:pt>
                <c:pt idx="1">
                  <c:v>​​​​​​​​​Agree</c:v>
                </c:pt>
                <c:pt idx="2">
                  <c:v>​​​​​​​​Neither agree nor disagree</c:v>
                </c:pt>
                <c:pt idx="3">
                  <c:v>​​​​​​​Disagree</c:v>
                </c:pt>
                <c:pt idx="4">
                  <c:v>​​​​​​Strongly disagree</c:v>
                </c:pt>
              </c:strCache>
            </c:strRef>
          </c:cat>
          <c:val>
            <c:numRef>
              <c:f>'Wellbeing Qs analysis'!$C$20:$C$25</c:f>
              <c:numCache>
                <c:formatCode>0%</c:formatCode>
                <c:ptCount val="5"/>
                <c:pt idx="0">
                  <c:v>6.8010075566750636E-2</c:v>
                </c:pt>
                <c:pt idx="1">
                  <c:v>8.6901763224181361E-2</c:v>
                </c:pt>
                <c:pt idx="2">
                  <c:v>9.3198992443324941E-2</c:v>
                </c:pt>
                <c:pt idx="3">
                  <c:v>0.22544080604534006</c:v>
                </c:pt>
                <c:pt idx="4">
                  <c:v>0.52644836272040307</c:v>
                </c:pt>
              </c:numCache>
            </c:numRef>
          </c:val>
          <c:extLst>
            <c:ext xmlns:c16="http://schemas.microsoft.com/office/drawing/2014/chart" uri="{C3380CC4-5D6E-409C-BE32-E72D297353CC}">
              <c16:uniqueId val="{00000000-975C-424E-8C74-873E7F092CCD}"/>
            </c:ext>
          </c:extLst>
        </c:ser>
        <c:ser>
          <c:idx val="1"/>
          <c:order val="1"/>
          <c:tx>
            <c:strRef>
              <c:f>'Wellbeing Qs analysis'!$D$18:$D$19</c:f>
              <c:strCache>
                <c:ptCount val="1"/>
                <c:pt idx="0">
                  <c:v>​​​​​​​​​Satisfied</c:v>
                </c:pt>
              </c:strCache>
            </c:strRef>
          </c:tx>
          <c:spPr>
            <a:solidFill>
              <a:srgbClr val="92D05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analysis'!$B$20:$B$25</c:f>
              <c:strCache>
                <c:ptCount val="5"/>
                <c:pt idx="0">
                  <c:v>​​​​​​​​​​Strongly agree</c:v>
                </c:pt>
                <c:pt idx="1">
                  <c:v>​​​​​​​​​Agree</c:v>
                </c:pt>
                <c:pt idx="2">
                  <c:v>​​​​​​​​Neither agree nor disagree</c:v>
                </c:pt>
                <c:pt idx="3">
                  <c:v>​​​​​​​Disagree</c:v>
                </c:pt>
                <c:pt idx="4">
                  <c:v>​​​​​​Strongly disagree</c:v>
                </c:pt>
              </c:strCache>
            </c:strRef>
          </c:cat>
          <c:val>
            <c:numRef>
              <c:f>'Wellbeing Qs analysis'!$D$20:$D$25</c:f>
              <c:numCache>
                <c:formatCode>0%</c:formatCode>
                <c:ptCount val="5"/>
                <c:pt idx="0">
                  <c:v>4.7671840354767181E-2</c:v>
                </c:pt>
                <c:pt idx="1">
                  <c:v>0.13968957871396895</c:v>
                </c:pt>
                <c:pt idx="2">
                  <c:v>0.13248337028824833</c:v>
                </c:pt>
                <c:pt idx="3">
                  <c:v>0.32649667405764965</c:v>
                </c:pt>
                <c:pt idx="4">
                  <c:v>0.35365853658536583</c:v>
                </c:pt>
              </c:numCache>
            </c:numRef>
          </c:val>
          <c:extLst>
            <c:ext xmlns:c16="http://schemas.microsoft.com/office/drawing/2014/chart" uri="{C3380CC4-5D6E-409C-BE32-E72D297353CC}">
              <c16:uniqueId val="{00000001-975C-424E-8C74-873E7F092CCD}"/>
            </c:ext>
          </c:extLst>
        </c:ser>
        <c:ser>
          <c:idx val="2"/>
          <c:order val="2"/>
          <c:tx>
            <c:strRef>
              <c:f>'Wellbeing Qs analysis'!$E$18:$E$19</c:f>
              <c:strCache>
                <c:ptCount val="1"/>
                <c:pt idx="0">
                  <c:v>​​​​​​​​Neither satisfied nor dissatisfied</c:v>
                </c:pt>
              </c:strCache>
            </c:strRef>
          </c:tx>
          <c:spPr>
            <a:solidFill>
              <a:srgbClr val="FFC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analysis'!$B$20:$B$25</c:f>
              <c:strCache>
                <c:ptCount val="5"/>
                <c:pt idx="0">
                  <c:v>​​​​​​​​​​Strongly agree</c:v>
                </c:pt>
                <c:pt idx="1">
                  <c:v>​​​​​​​​​Agree</c:v>
                </c:pt>
                <c:pt idx="2">
                  <c:v>​​​​​​​​Neither agree nor disagree</c:v>
                </c:pt>
                <c:pt idx="3">
                  <c:v>​​​​​​​Disagree</c:v>
                </c:pt>
                <c:pt idx="4">
                  <c:v>​​​​​​Strongly disagree</c:v>
                </c:pt>
              </c:strCache>
            </c:strRef>
          </c:cat>
          <c:val>
            <c:numRef>
              <c:f>'Wellbeing Qs analysis'!$E$20:$E$25</c:f>
              <c:numCache>
                <c:formatCode>0%</c:formatCode>
                <c:ptCount val="5"/>
                <c:pt idx="0">
                  <c:v>8.0347448425624315E-2</c:v>
                </c:pt>
                <c:pt idx="1">
                  <c:v>0.21498371335504887</c:v>
                </c:pt>
                <c:pt idx="2">
                  <c:v>0.16286644951140064</c:v>
                </c:pt>
                <c:pt idx="3">
                  <c:v>0.28121606948968514</c:v>
                </c:pt>
                <c:pt idx="4">
                  <c:v>0.26058631921824105</c:v>
                </c:pt>
              </c:numCache>
            </c:numRef>
          </c:val>
          <c:extLst>
            <c:ext xmlns:c16="http://schemas.microsoft.com/office/drawing/2014/chart" uri="{C3380CC4-5D6E-409C-BE32-E72D297353CC}">
              <c16:uniqueId val="{00000002-975C-424E-8C74-873E7F092CCD}"/>
            </c:ext>
          </c:extLst>
        </c:ser>
        <c:ser>
          <c:idx val="3"/>
          <c:order val="3"/>
          <c:tx>
            <c:strRef>
              <c:f>'Wellbeing Qs analysis'!$F$18:$F$19</c:f>
              <c:strCache>
                <c:ptCount val="1"/>
                <c:pt idx="0">
                  <c:v>​​​​​​​Dissatisfied</c:v>
                </c:pt>
              </c:strCache>
            </c:strRef>
          </c:tx>
          <c:spPr>
            <a:solidFill>
              <a:srgbClr val="FF0000">
                <a:alpha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analysis'!$B$20:$B$25</c:f>
              <c:strCache>
                <c:ptCount val="5"/>
                <c:pt idx="0">
                  <c:v>​​​​​​​​​​Strongly agree</c:v>
                </c:pt>
                <c:pt idx="1">
                  <c:v>​​​​​​​​​Agree</c:v>
                </c:pt>
                <c:pt idx="2">
                  <c:v>​​​​​​​​Neither agree nor disagree</c:v>
                </c:pt>
                <c:pt idx="3">
                  <c:v>​​​​​​​Disagree</c:v>
                </c:pt>
                <c:pt idx="4">
                  <c:v>​​​​​​Strongly disagree</c:v>
                </c:pt>
              </c:strCache>
            </c:strRef>
          </c:cat>
          <c:val>
            <c:numRef>
              <c:f>'Wellbeing Qs analysis'!$F$20:$F$25</c:f>
              <c:numCache>
                <c:formatCode>0%</c:formatCode>
                <c:ptCount val="5"/>
                <c:pt idx="0">
                  <c:v>0.18356164383561643</c:v>
                </c:pt>
                <c:pt idx="1">
                  <c:v>0.32054794520547947</c:v>
                </c:pt>
                <c:pt idx="2">
                  <c:v>0.18356164383561643</c:v>
                </c:pt>
                <c:pt idx="3">
                  <c:v>0.18356164383561643</c:v>
                </c:pt>
                <c:pt idx="4">
                  <c:v>0.12876712328767123</c:v>
                </c:pt>
              </c:numCache>
            </c:numRef>
          </c:val>
          <c:extLst>
            <c:ext xmlns:c16="http://schemas.microsoft.com/office/drawing/2014/chart" uri="{C3380CC4-5D6E-409C-BE32-E72D297353CC}">
              <c16:uniqueId val="{00000003-975C-424E-8C74-873E7F092CCD}"/>
            </c:ext>
          </c:extLst>
        </c:ser>
        <c:ser>
          <c:idx val="4"/>
          <c:order val="4"/>
          <c:tx>
            <c:strRef>
              <c:f>'Wellbeing Qs analysis'!$G$18:$G$19</c:f>
              <c:strCache>
                <c:ptCount val="1"/>
                <c:pt idx="0">
                  <c:v>​​​​​​Very dissatisfied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'Wellbeing Qs analysis'!$B$20:$B$25</c:f>
              <c:strCache>
                <c:ptCount val="5"/>
                <c:pt idx="0">
                  <c:v>​​​​​​​​​​Strongly agree</c:v>
                </c:pt>
                <c:pt idx="1">
                  <c:v>​​​​​​​​​Agree</c:v>
                </c:pt>
                <c:pt idx="2">
                  <c:v>​​​​​​​​Neither agree nor disagree</c:v>
                </c:pt>
                <c:pt idx="3">
                  <c:v>​​​​​​​Disagree</c:v>
                </c:pt>
                <c:pt idx="4">
                  <c:v>​​​​​​Strongly disagree</c:v>
                </c:pt>
              </c:strCache>
            </c:strRef>
          </c:cat>
          <c:val>
            <c:numRef>
              <c:f>'Wellbeing Qs analysis'!$G$20:$G$25</c:f>
              <c:numCache>
                <c:formatCode>0%</c:formatCode>
                <c:ptCount val="5"/>
                <c:pt idx="0">
                  <c:v>0.41880341880341881</c:v>
                </c:pt>
                <c:pt idx="1">
                  <c:v>0.27350427350427353</c:v>
                </c:pt>
                <c:pt idx="2">
                  <c:v>0.1111111111111111</c:v>
                </c:pt>
                <c:pt idx="3">
                  <c:v>0.10256410256410256</c:v>
                </c:pt>
                <c:pt idx="4">
                  <c:v>9.4017094017094016E-2</c:v>
                </c:pt>
              </c:numCache>
            </c:numRef>
          </c:val>
          <c:extLst>
            <c:ext xmlns:c16="http://schemas.microsoft.com/office/drawing/2014/chart" uri="{C3380CC4-5D6E-409C-BE32-E72D297353CC}">
              <c16:uniqueId val="{00000004-975C-424E-8C74-873E7F092CCD}"/>
            </c:ext>
          </c:extLst>
        </c:ser>
        <c:dLbls>
          <c:dLblPos val="ctr"/>
          <c:showLegendKey val="0"/>
          <c:showVal val="1"/>
          <c:showCatName val="0"/>
          <c:showSerName val="0"/>
          <c:showPercent val="0"/>
          <c:showBubbleSize val="0"/>
        </c:dLbls>
        <c:gapWidth val="41"/>
        <c:overlap val="100"/>
        <c:axId val="865803784"/>
        <c:axId val="865805424"/>
      </c:barChart>
      <c:catAx>
        <c:axId val="865803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65805424"/>
        <c:crosses val="autoZero"/>
        <c:auto val="1"/>
        <c:lblAlgn val="ctr"/>
        <c:lblOffset val="100"/>
        <c:noMultiLvlLbl val="0"/>
      </c:catAx>
      <c:valAx>
        <c:axId val="865805424"/>
        <c:scaling>
          <c:orientation val="minMax"/>
        </c:scaling>
        <c:delete val="1"/>
        <c:axPos val="t"/>
        <c:numFmt formatCode="0%" sourceLinked="1"/>
        <c:majorTickMark val="none"/>
        <c:minorTickMark val="none"/>
        <c:tickLblPos val="nextTo"/>
        <c:crossAx val="865803784"/>
        <c:crosses val="autoZero"/>
        <c:crossBetween val="between"/>
      </c:valAx>
      <c:spPr>
        <a:solidFill>
          <a:schemeClr val="bg1"/>
        </a:solidFill>
        <a:ln>
          <a:noFill/>
        </a:ln>
        <a:effectLst/>
      </c:spPr>
    </c:plotArea>
    <c:legend>
      <c:legendPos val="t"/>
      <c:layout>
        <c:manualLayout>
          <c:xMode val="edge"/>
          <c:yMode val="edge"/>
          <c:x val="0.12458566765128212"/>
          <c:y val="0.29199512618703866"/>
          <c:w val="0.83324691050002531"/>
          <c:h val="0.104539821582394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0.06841</cdr:x>
      <cdr:y>0.60914</cdr:y>
    </cdr:from>
    <cdr:to>
      <cdr:x>0.28239</cdr:x>
      <cdr:y>0.69049</cdr:y>
    </cdr:to>
    <cdr:sp macro="" textlink="">
      <cdr:nvSpPr>
        <cdr:cNvPr id="3" name="Oval 2"/>
        <cdr:cNvSpPr/>
      </cdr:nvSpPr>
      <cdr:spPr>
        <a:xfrm xmlns:a="http://schemas.openxmlformats.org/drawingml/2006/main">
          <a:off x="447650" y="2912653"/>
          <a:ext cx="1400216" cy="388979"/>
        </a:xfrm>
        <a:prstGeom xmlns:a="http://schemas.openxmlformats.org/drawingml/2006/main" prst="ellipse">
          <a:avLst/>
        </a:prstGeom>
        <a:noFill xmlns:a="http://schemas.openxmlformats.org/drawingml/2006/main"/>
        <a:ln xmlns:a="http://schemas.openxmlformats.org/drawingml/2006/main" w="28575">
          <a:solidFill>
            <a:srgbClr val="FF000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Work Sans"/>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646618-3DBC-400C-A976-3D7EE876E94C}">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0018980DC26C43BDC868C167D5F03D" ma:contentTypeVersion="13" ma:contentTypeDescription="Create a new document." ma:contentTypeScope="" ma:versionID="02e131bcc246ad873a1ca53eb10a9b69">
  <xsd:schema xmlns:xsd="http://www.w3.org/2001/XMLSchema" xmlns:xs="http://www.w3.org/2001/XMLSchema" xmlns:p="http://schemas.microsoft.com/office/2006/metadata/properties" xmlns:ns2="bc0c25a5-0009-471e-b7c5-76f14afdd2bc" xmlns:ns3="dcf5e154-6dd7-42a0-afd6-9b68c01487df" targetNamespace="http://schemas.microsoft.com/office/2006/metadata/properties" ma:root="true" ma:fieldsID="a915e121be93efe50d6eeeabb45f8556" ns2:_="" ns3:_="">
    <xsd:import namespace="bc0c25a5-0009-471e-b7c5-76f14afdd2bc"/>
    <xsd:import namespace="dcf5e154-6dd7-42a0-afd6-9b68c01487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c25a5-0009-471e-b7c5-76f14afdd2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f5e154-6dd7-42a0-afd6-9b68c01487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c43db7-d5b9-4501-acd0-29785274dc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Joh22</b:Tag>
    <b:SourceType>DocumentFromInternetSite</b:SourceType>
    <b:Guid>{4761AD4C-1EDE-4682-A10E-E93858B39C50}</b:Guid>
    <b:Title>Cost of living and higher education students, England: 24 October to 7 November 2022</b:Title>
    <b:Year>2022</b:Year>
    <b:InternetSiteTitle>Office for National Statistics</b:InternetSiteTitle>
    <b:URL>https://www.ons.gov.uk/peoplepopulationandcommunity/educationandchildcare/bulletins/costoflivingandhighereducationstudentsengland/24octoberto7november2022</b:URL>
    <b:Author>
      <b:Author>
        <b:NameList>
          <b:Person>
            <b:Last>Johnston</b:Last>
            <b:First>Chris</b:First>
          </b:Person>
          <b:Person>
            <b:Last>Grant</b:Last>
            <b:First>Claire</b:First>
          </b:Person>
        </b:NameList>
      </b:Author>
    </b:Author>
    <b:RefOrder>1</b:RefOrder>
  </b:Source>
  <b:Source>
    <b:Tag>Rus23</b:Tag>
    <b:SourceType>Report</b:SourceType>
    <b:Guid>{93FD7CA0-DB3E-45BC-8386-CCB68C4F622A}</b:Guid>
    <b:Title>Student Cost of Living Report</b:Title>
    <b:Year>2023</b:Year>
    <b:URL>https://static1.squarespace.com/static/63f4ed73056f42572785c28e/t/640b4a3d20fc6122160c275e/1678461513650/Cost+of+Living+Report+-+March+2023.pdf;</b:URL>
    <b:Author>
      <b:Author>
        <b:Corporate>Russell Group Students' Unions</b:Corporate>
      </b:Author>
    </b:Author>
    <b:Publisher>Russell Group Students' Unions</b:Publisher>
    <b:Pages>1-29</b:Pages>
    <b:RefOrder>2</b:RefOrder>
  </b:Source>
  <b:Source>
    <b:Tag>Uni23</b:Tag>
    <b:SourceType>Report</b:SourceType>
    <b:Guid>{ADF5C49B-3BA3-4568-ABDB-D8F5A5477846}</b:Guid>
    <b:Title>Supporting good practice in student accommodation: considerations for senior university leaders</b:Title>
    <b:Year>2023a</b:Year>
    <b:Month>May </b:Month>
    <b:Day>5</b:Day>
    <b:URL>https://www.universitiesuk.ac.uk/sites/default/files/uploads/Reports/Supporting-good-practice-in-student-accommodation.pdf</b:URL>
    <b:Author>
      <b:Author>
        <b:Corporate>Universities UK</b:Corporate>
      </b:Author>
    </b:Author>
    <b:Publisher>Universities UK</b:Publisher>
    <b:Pages>1-10</b:Pages>
    <b:RefOrder>3</b:RefOrder>
  </b:Source>
  <b:Source>
    <b:Tag>Not23</b:Tag>
    <b:SourceType>DocumentFromInternetSite</b:SourceType>
    <b:Guid>{97EF3C40-7B40-4F2A-81EA-93AB0DBEBBC6}</b:Guid>
    <b:Title>Draft Nottingham Student Living Strategy: 2023-2028</b:Title>
    <b:InternetSiteTitle>nottinghamcity.gov.uk</b:InternetSiteTitle>
    <b:Year>2023</b:Year>
    <b:Month>February</b:Month>
    <b:URL>https://www.nottinghamcity.gov.uk/media/3376246/draft-nottingham-student-living-strategy.pdf</b:URL>
    <b:Author>
      <b:Author>
        <b:Corporate>Nottingham City Council (NCC), University of Nottingham (UofN) and Nottingham Trent University (NTU)</b:Corporate>
      </b:Author>
    </b:Author>
    <b:RefOrder>4</b:RefOrder>
  </b:Source>
  <b:Source>
    <b:Tag>Placeholder1</b:Tag>
    <b:SourceType>DocumentFromInternetSite</b:SourceType>
    <b:Guid>{E466FAD9-7AEF-4452-85CF-30DE1A9FBC26}</b:Guid>
    <b:Title>Cost of living and higher education students, England: 30 January to 13 February 2023</b:Title>
    <b:InternetSiteTitle>Office for National Statistics</b:InternetSiteTitle>
    <b:Year>2023</b:Year>
    <b:Month>February</b:Month>
    <b:Day>24</b:Day>
    <b:URL>https://www.ons.gov.uk/peoplepopulationandcommunity/educationandchildcare/bulletins/costoflivingandhighereducationstudentsengland/30januaryto13february2023</b:URL>
    <b:Author>
      <b:Author>
        <b:NameList>
          <b:Person>
            <b:Last>Johnston</b:Last>
            <b:First>Chris</b:First>
          </b:Person>
          <b:Person>
            <b:Last>Westwood</b:Last>
            <b:First>Alex</b:First>
          </b:Person>
        </b:NameList>
      </b:Author>
    </b:Author>
    <b:RefOrder>5</b:RefOrder>
  </b:Source>
  <b:Source>
    <b:Tag>OFS23</b:Tag>
    <b:SourceType>Report</b:SourceType>
    <b:Guid>{AB667AF3-6637-4F81-BD9B-39C71DCD7FB0}</b:Guid>
    <b:Title>Insight 17: Studying during rises in the cost of living</b:Title>
    <b:Year>2023</b:Year>
    <b:URL>https://www.officeforstudents.org.uk/media/6981/insight-brief-17-studying-during-rises-in-the-cost-of-living.pdf</b:URL>
    <b:Author>
      <b:Author>
        <b:Corporate>OFS</b:Corporate>
      </b:Author>
    </b:Author>
    <b:Publisher>OFS </b:Publisher>
    <b:Pages>8</b:Pages>
    <b:RefOrder>6</b:RefOrder>
  </b:Source>
  <b:Source>
    <b:Tag>Sav231</b:Tag>
    <b:SourceType>ElectronicSource</b:SourceType>
    <b:Guid>{CD15F130-2517-43BF-83BF-0515F8D23529}</b:Guid>
    <b:Title>COST OF LIVING AND UNIVERSITY STUDENTS</b:Title>
    <b:Year>2023</b:Year>
    <b:Publisher>The Sutton Trust</b:Publisher>
    <b:Author>
      <b:Author>
        <b:Corporate>Savanta polling and the Sutton Trust</b:Corporate>
      </b:Author>
    </b:Author>
    <b:Month>January</b:Month>
    <b:Day>26</b:Day>
    <b:URL>https://www.suttontrust.com/wp-content/uploads/2023/01/Cost-of-Living-University-Students.pdf</b:URL>
    <b:RefOrder>7</b:RefOrder>
  </b:Source>
  <b:Source>
    <b:Tag>Bla231</b:Tag>
    <b:SourceType>Report</b:SourceType>
    <b:Guid>{C18AC884-16F3-4DE6-B6D5-9342BB0BFA67}</b:Guid>
    <b:Title>Student Money and Wellbeing 2023: What is the cost of living crisis really costing students?</b:Title>
    <b:Year>2023</b:Year>
    <b:Author>
      <b:Author>
        <b:Corporate>Blackbullion</b:Corporate>
      </b:Author>
    </b:Author>
    <b:Publisher>Blackbullion</b:Publisher>
    <b:Pages>47</b:Pages>
    <b:URL>https://bbb2bprod.wpenginepowered.com/wp-content/uploads/2023/02/Student-Money-Wellbeing-Report-2023-_-Blackbullion-1.pdf</b:URL>
    <b:RefOrder>8</b:RefOrder>
  </b:Source>
  <b:Source>
    <b:Tag>Den18</b:Tag>
    <b:SourceType>JournalArticle</b:SourceType>
    <b:Guid>{D073BDE1-0E2E-404F-84C1-810C2E073B66}</b:Guid>
    <b:Title>Term-time Employment and Student Attainment in Higher Education</b:Title>
    <b:Year>2018</b:Year>
    <b:Month>April</b:Month>
    <b:Day>24</b:Day>
    <b:Pages>28-38</b:Pages>
    <b:JournalName>Journal of Perspectives in Applied Academic Practice</b:JournalName>
    <b:Author>
      <b:Author>
        <b:NameList>
          <b:Person>
            <b:Last>Dennis</b:Last>
            <b:First>Cath</b:First>
          </b:Person>
          <b:Person>
            <b:Last>Louca</b:Last>
            <b:First>Vasilis</b:First>
          </b:Person>
          <b:Person>
            <b:Last>Lemon</b:Last>
            <b:First>John</b:First>
          </b:Person>
        </b:NameList>
      </b:Author>
    </b:Author>
    <b:Volume>6</b:Volume>
    <b:Issue>1</b:Issue>
    <b:DOI>https://doi.org/10.14297/jpaap.v6i1.294</b:DOI>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f5e154-6dd7-42a0-afd6-9b68c01487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1E43BBE-93D6-46A8-A369-EC8FDDA0035C}">
  <ds:schemaRefs>
    <ds:schemaRef ds:uri="http://schemas.microsoft.com/sharepoint/v3/contenttype/forms"/>
  </ds:schemaRefs>
</ds:datastoreItem>
</file>

<file path=customXml/itemProps2.xml><?xml version="1.0" encoding="utf-8"?>
<ds:datastoreItem xmlns:ds="http://schemas.openxmlformats.org/officeDocument/2006/customXml" ds:itemID="{0DF06DC8-6C0D-4DD4-8ADF-45FC7BFD9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c25a5-0009-471e-b7c5-76f14afdd2bc"/>
    <ds:schemaRef ds:uri="dcf5e154-6dd7-42a0-afd6-9b68c0148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F981F-B5B6-4E62-9185-D8964B9893FB}">
  <ds:schemaRefs>
    <ds:schemaRef ds:uri="http://schemas.openxmlformats.org/officeDocument/2006/bibliography"/>
  </ds:schemaRefs>
</ds:datastoreItem>
</file>

<file path=customXml/itemProps4.xml><?xml version="1.0" encoding="utf-8"?>
<ds:datastoreItem xmlns:ds="http://schemas.openxmlformats.org/officeDocument/2006/customXml" ds:itemID="{AEC00C22-2086-41E0-8FF1-2E16D9EB6D69}">
  <ds:schemaRefs>
    <ds:schemaRef ds:uri="http://schemas.microsoft.com/office/2006/metadata/properties"/>
    <ds:schemaRef ds:uri="http://schemas.microsoft.com/office/infopath/2007/PartnerControls"/>
    <ds:schemaRef ds:uri="dcf5e154-6dd7-42a0-afd6-9b68c01487df"/>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50</Pages>
  <Words>13466</Words>
  <Characters>76761</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90047</CharactersWithSpaces>
  <SharedDoc>false</SharedDoc>
  <HLinks>
    <vt:vector size="564" baseType="variant">
      <vt:variant>
        <vt:i4>8192061</vt:i4>
      </vt:variant>
      <vt:variant>
        <vt:i4>189</vt:i4>
      </vt:variant>
      <vt:variant>
        <vt:i4>0</vt:i4>
      </vt:variant>
      <vt:variant>
        <vt:i4>5</vt:i4>
      </vt:variant>
      <vt:variant>
        <vt:lpwstr>http://www.hallamstudentsunion.com/representation/research</vt:lpwstr>
      </vt:variant>
      <vt:variant>
        <vt:lpwstr/>
      </vt:variant>
      <vt:variant>
        <vt:i4>5111823</vt:i4>
      </vt:variant>
      <vt:variant>
        <vt:i4>186</vt:i4>
      </vt:variant>
      <vt:variant>
        <vt:i4>0</vt:i4>
      </vt:variant>
      <vt:variant>
        <vt:i4>5</vt:i4>
      </vt:variant>
      <vt:variant>
        <vt:lpwstr>http://www.hallamstudentsunion.com/pageassets/representation/research/Nursing-and-Midwifery-Disability-Students-Disclosure-and-Experience-Full-Report.pdf</vt:lpwstr>
      </vt:variant>
      <vt:variant>
        <vt:lpwstr/>
      </vt:variant>
      <vt:variant>
        <vt:i4>983042</vt:i4>
      </vt:variant>
      <vt:variant>
        <vt:i4>183</vt:i4>
      </vt:variant>
      <vt:variant>
        <vt:i4>0</vt:i4>
      </vt:variant>
      <vt:variant>
        <vt:i4>5</vt:i4>
      </vt:variant>
      <vt:variant>
        <vt:lpwstr>http://www.hallamstudentsunion.com/pageassets/representation/research/Nursing-Recovery-Report-March-2023.pdf</vt:lpwstr>
      </vt:variant>
      <vt:variant>
        <vt:lpwstr/>
      </vt:variant>
      <vt:variant>
        <vt:i4>6619258</vt:i4>
      </vt:variant>
      <vt:variant>
        <vt:i4>180</vt:i4>
      </vt:variant>
      <vt:variant>
        <vt:i4>0</vt:i4>
      </vt:variant>
      <vt:variant>
        <vt:i4>5</vt:i4>
      </vt:variant>
      <vt:variant>
        <vt:lpwstr>http://www.hallamstudentsunion.com/pageassets/representation/research/Cost-of-Living-Survey-Report-Spring-2023.pdf</vt:lpwstr>
      </vt:variant>
      <vt:variant>
        <vt:lpwstr/>
      </vt:variant>
      <vt:variant>
        <vt:i4>1376349</vt:i4>
      </vt:variant>
      <vt:variant>
        <vt:i4>177</vt:i4>
      </vt:variant>
      <vt:variant>
        <vt:i4>0</vt:i4>
      </vt:variant>
      <vt:variant>
        <vt:i4>5</vt:i4>
      </vt:variant>
      <vt:variant>
        <vt:lpwstr/>
      </vt:variant>
      <vt:variant>
        <vt:lpwstr>_1.6_SSA</vt:lpwstr>
      </vt:variant>
      <vt:variant>
        <vt:i4>540344353</vt:i4>
      </vt:variant>
      <vt:variant>
        <vt:i4>159</vt:i4>
      </vt:variant>
      <vt:variant>
        <vt:i4>0</vt:i4>
      </vt:variant>
      <vt:variant>
        <vt:i4>5</vt:i4>
      </vt:variant>
      <vt:variant>
        <vt:lpwstr/>
      </vt:variant>
      <vt:variant>
        <vt:lpwstr>_Section_1_–</vt:lpwstr>
      </vt:variant>
      <vt:variant>
        <vt:i4>1441845</vt:i4>
      </vt:variant>
      <vt:variant>
        <vt:i4>134</vt:i4>
      </vt:variant>
      <vt:variant>
        <vt:i4>0</vt:i4>
      </vt:variant>
      <vt:variant>
        <vt:i4>5</vt:i4>
      </vt:variant>
      <vt:variant>
        <vt:lpwstr/>
      </vt:variant>
      <vt:variant>
        <vt:lpwstr>_Toc140126621</vt:lpwstr>
      </vt:variant>
      <vt:variant>
        <vt:i4>1441845</vt:i4>
      </vt:variant>
      <vt:variant>
        <vt:i4>128</vt:i4>
      </vt:variant>
      <vt:variant>
        <vt:i4>0</vt:i4>
      </vt:variant>
      <vt:variant>
        <vt:i4>5</vt:i4>
      </vt:variant>
      <vt:variant>
        <vt:lpwstr/>
      </vt:variant>
      <vt:variant>
        <vt:lpwstr>_Toc140126620</vt:lpwstr>
      </vt:variant>
      <vt:variant>
        <vt:i4>1376309</vt:i4>
      </vt:variant>
      <vt:variant>
        <vt:i4>122</vt:i4>
      </vt:variant>
      <vt:variant>
        <vt:i4>0</vt:i4>
      </vt:variant>
      <vt:variant>
        <vt:i4>5</vt:i4>
      </vt:variant>
      <vt:variant>
        <vt:lpwstr/>
      </vt:variant>
      <vt:variant>
        <vt:lpwstr>_Toc140126619</vt:lpwstr>
      </vt:variant>
      <vt:variant>
        <vt:i4>1376309</vt:i4>
      </vt:variant>
      <vt:variant>
        <vt:i4>116</vt:i4>
      </vt:variant>
      <vt:variant>
        <vt:i4>0</vt:i4>
      </vt:variant>
      <vt:variant>
        <vt:i4>5</vt:i4>
      </vt:variant>
      <vt:variant>
        <vt:lpwstr/>
      </vt:variant>
      <vt:variant>
        <vt:lpwstr>_Toc140126618</vt:lpwstr>
      </vt:variant>
      <vt:variant>
        <vt:i4>1376309</vt:i4>
      </vt:variant>
      <vt:variant>
        <vt:i4>110</vt:i4>
      </vt:variant>
      <vt:variant>
        <vt:i4>0</vt:i4>
      </vt:variant>
      <vt:variant>
        <vt:i4>5</vt:i4>
      </vt:variant>
      <vt:variant>
        <vt:lpwstr/>
      </vt:variant>
      <vt:variant>
        <vt:lpwstr>_Toc140126617</vt:lpwstr>
      </vt:variant>
      <vt:variant>
        <vt:i4>1376309</vt:i4>
      </vt:variant>
      <vt:variant>
        <vt:i4>104</vt:i4>
      </vt:variant>
      <vt:variant>
        <vt:i4>0</vt:i4>
      </vt:variant>
      <vt:variant>
        <vt:i4>5</vt:i4>
      </vt:variant>
      <vt:variant>
        <vt:lpwstr/>
      </vt:variant>
      <vt:variant>
        <vt:lpwstr>_Toc140126616</vt:lpwstr>
      </vt:variant>
      <vt:variant>
        <vt:i4>1376309</vt:i4>
      </vt:variant>
      <vt:variant>
        <vt:i4>98</vt:i4>
      </vt:variant>
      <vt:variant>
        <vt:i4>0</vt:i4>
      </vt:variant>
      <vt:variant>
        <vt:i4>5</vt:i4>
      </vt:variant>
      <vt:variant>
        <vt:lpwstr/>
      </vt:variant>
      <vt:variant>
        <vt:lpwstr>_Toc140126615</vt:lpwstr>
      </vt:variant>
      <vt:variant>
        <vt:i4>1376309</vt:i4>
      </vt:variant>
      <vt:variant>
        <vt:i4>92</vt:i4>
      </vt:variant>
      <vt:variant>
        <vt:i4>0</vt:i4>
      </vt:variant>
      <vt:variant>
        <vt:i4>5</vt:i4>
      </vt:variant>
      <vt:variant>
        <vt:lpwstr/>
      </vt:variant>
      <vt:variant>
        <vt:lpwstr>_Toc140126614</vt:lpwstr>
      </vt:variant>
      <vt:variant>
        <vt:i4>1376309</vt:i4>
      </vt:variant>
      <vt:variant>
        <vt:i4>86</vt:i4>
      </vt:variant>
      <vt:variant>
        <vt:i4>0</vt:i4>
      </vt:variant>
      <vt:variant>
        <vt:i4>5</vt:i4>
      </vt:variant>
      <vt:variant>
        <vt:lpwstr/>
      </vt:variant>
      <vt:variant>
        <vt:lpwstr>_Toc140126613</vt:lpwstr>
      </vt:variant>
      <vt:variant>
        <vt:i4>1376309</vt:i4>
      </vt:variant>
      <vt:variant>
        <vt:i4>80</vt:i4>
      </vt:variant>
      <vt:variant>
        <vt:i4>0</vt:i4>
      </vt:variant>
      <vt:variant>
        <vt:i4>5</vt:i4>
      </vt:variant>
      <vt:variant>
        <vt:lpwstr/>
      </vt:variant>
      <vt:variant>
        <vt:lpwstr>_Toc140126612</vt:lpwstr>
      </vt:variant>
      <vt:variant>
        <vt:i4>1376309</vt:i4>
      </vt:variant>
      <vt:variant>
        <vt:i4>74</vt:i4>
      </vt:variant>
      <vt:variant>
        <vt:i4>0</vt:i4>
      </vt:variant>
      <vt:variant>
        <vt:i4>5</vt:i4>
      </vt:variant>
      <vt:variant>
        <vt:lpwstr/>
      </vt:variant>
      <vt:variant>
        <vt:lpwstr>_Toc140126611</vt:lpwstr>
      </vt:variant>
      <vt:variant>
        <vt:i4>1376309</vt:i4>
      </vt:variant>
      <vt:variant>
        <vt:i4>68</vt:i4>
      </vt:variant>
      <vt:variant>
        <vt:i4>0</vt:i4>
      </vt:variant>
      <vt:variant>
        <vt:i4>5</vt:i4>
      </vt:variant>
      <vt:variant>
        <vt:lpwstr/>
      </vt:variant>
      <vt:variant>
        <vt:lpwstr>_Toc140126610</vt:lpwstr>
      </vt:variant>
      <vt:variant>
        <vt:i4>1310773</vt:i4>
      </vt:variant>
      <vt:variant>
        <vt:i4>62</vt:i4>
      </vt:variant>
      <vt:variant>
        <vt:i4>0</vt:i4>
      </vt:variant>
      <vt:variant>
        <vt:i4>5</vt:i4>
      </vt:variant>
      <vt:variant>
        <vt:lpwstr/>
      </vt:variant>
      <vt:variant>
        <vt:lpwstr>_Toc140126609</vt:lpwstr>
      </vt:variant>
      <vt:variant>
        <vt:i4>1310773</vt:i4>
      </vt:variant>
      <vt:variant>
        <vt:i4>56</vt:i4>
      </vt:variant>
      <vt:variant>
        <vt:i4>0</vt:i4>
      </vt:variant>
      <vt:variant>
        <vt:i4>5</vt:i4>
      </vt:variant>
      <vt:variant>
        <vt:lpwstr/>
      </vt:variant>
      <vt:variant>
        <vt:lpwstr>_Toc140126608</vt:lpwstr>
      </vt:variant>
      <vt:variant>
        <vt:i4>1310773</vt:i4>
      </vt:variant>
      <vt:variant>
        <vt:i4>50</vt:i4>
      </vt:variant>
      <vt:variant>
        <vt:i4>0</vt:i4>
      </vt:variant>
      <vt:variant>
        <vt:i4>5</vt:i4>
      </vt:variant>
      <vt:variant>
        <vt:lpwstr/>
      </vt:variant>
      <vt:variant>
        <vt:lpwstr>_Toc140126607</vt:lpwstr>
      </vt:variant>
      <vt:variant>
        <vt:i4>1310773</vt:i4>
      </vt:variant>
      <vt:variant>
        <vt:i4>44</vt:i4>
      </vt:variant>
      <vt:variant>
        <vt:i4>0</vt:i4>
      </vt:variant>
      <vt:variant>
        <vt:i4>5</vt:i4>
      </vt:variant>
      <vt:variant>
        <vt:lpwstr/>
      </vt:variant>
      <vt:variant>
        <vt:lpwstr>_Toc140126606</vt:lpwstr>
      </vt:variant>
      <vt:variant>
        <vt:i4>1310773</vt:i4>
      </vt:variant>
      <vt:variant>
        <vt:i4>38</vt:i4>
      </vt:variant>
      <vt:variant>
        <vt:i4>0</vt:i4>
      </vt:variant>
      <vt:variant>
        <vt:i4>5</vt:i4>
      </vt:variant>
      <vt:variant>
        <vt:lpwstr/>
      </vt:variant>
      <vt:variant>
        <vt:lpwstr>_Toc140126605</vt:lpwstr>
      </vt:variant>
      <vt:variant>
        <vt:i4>1310773</vt:i4>
      </vt:variant>
      <vt:variant>
        <vt:i4>32</vt:i4>
      </vt:variant>
      <vt:variant>
        <vt:i4>0</vt:i4>
      </vt:variant>
      <vt:variant>
        <vt:i4>5</vt:i4>
      </vt:variant>
      <vt:variant>
        <vt:lpwstr/>
      </vt:variant>
      <vt:variant>
        <vt:lpwstr>_Toc140126604</vt:lpwstr>
      </vt:variant>
      <vt:variant>
        <vt:i4>1310773</vt:i4>
      </vt:variant>
      <vt:variant>
        <vt:i4>26</vt:i4>
      </vt:variant>
      <vt:variant>
        <vt:i4>0</vt:i4>
      </vt:variant>
      <vt:variant>
        <vt:i4>5</vt:i4>
      </vt:variant>
      <vt:variant>
        <vt:lpwstr/>
      </vt:variant>
      <vt:variant>
        <vt:lpwstr>_Toc140126603</vt:lpwstr>
      </vt:variant>
      <vt:variant>
        <vt:i4>1310773</vt:i4>
      </vt:variant>
      <vt:variant>
        <vt:i4>20</vt:i4>
      </vt:variant>
      <vt:variant>
        <vt:i4>0</vt:i4>
      </vt:variant>
      <vt:variant>
        <vt:i4>5</vt:i4>
      </vt:variant>
      <vt:variant>
        <vt:lpwstr/>
      </vt:variant>
      <vt:variant>
        <vt:lpwstr>_Toc140126602</vt:lpwstr>
      </vt:variant>
      <vt:variant>
        <vt:i4>1310773</vt:i4>
      </vt:variant>
      <vt:variant>
        <vt:i4>14</vt:i4>
      </vt:variant>
      <vt:variant>
        <vt:i4>0</vt:i4>
      </vt:variant>
      <vt:variant>
        <vt:i4>5</vt:i4>
      </vt:variant>
      <vt:variant>
        <vt:lpwstr/>
      </vt:variant>
      <vt:variant>
        <vt:lpwstr>_Toc140126601</vt:lpwstr>
      </vt:variant>
      <vt:variant>
        <vt:i4>1310773</vt:i4>
      </vt:variant>
      <vt:variant>
        <vt:i4>8</vt:i4>
      </vt:variant>
      <vt:variant>
        <vt:i4>0</vt:i4>
      </vt:variant>
      <vt:variant>
        <vt:i4>5</vt:i4>
      </vt:variant>
      <vt:variant>
        <vt:lpwstr/>
      </vt:variant>
      <vt:variant>
        <vt:lpwstr>_Toc140126600</vt:lpwstr>
      </vt:variant>
      <vt:variant>
        <vt:i4>1900598</vt:i4>
      </vt:variant>
      <vt:variant>
        <vt:i4>2</vt:i4>
      </vt:variant>
      <vt:variant>
        <vt:i4>0</vt:i4>
      </vt:variant>
      <vt:variant>
        <vt:i4>5</vt:i4>
      </vt:variant>
      <vt:variant>
        <vt:lpwstr/>
      </vt:variant>
      <vt:variant>
        <vt:lpwstr>_Toc140126599</vt:lpwstr>
      </vt:variant>
      <vt:variant>
        <vt:i4>6684711</vt:i4>
      </vt:variant>
      <vt:variant>
        <vt:i4>192</vt:i4>
      </vt:variant>
      <vt:variant>
        <vt:i4>0</vt:i4>
      </vt:variant>
      <vt:variant>
        <vt:i4>5</vt:i4>
      </vt:variant>
      <vt:variant>
        <vt:lpwstr>https://doi.org/10.3390/ijerph16060937</vt:lpwstr>
      </vt:variant>
      <vt:variant>
        <vt:lpwstr/>
      </vt:variant>
      <vt:variant>
        <vt:i4>6422632</vt:i4>
      </vt:variant>
      <vt:variant>
        <vt:i4>189</vt:i4>
      </vt:variant>
      <vt:variant>
        <vt:i4>0</vt:i4>
      </vt:variant>
      <vt:variant>
        <vt:i4>5</vt:i4>
      </vt:variant>
      <vt:variant>
        <vt:lpwstr>https://www.hallamstudentsunion.com/pageassets/representation/research/Cost-of-Living-Survey-Report-Spring-2023.pdf</vt:lpwstr>
      </vt:variant>
      <vt:variant>
        <vt:lpwstr/>
      </vt:variant>
      <vt:variant>
        <vt:i4>917570</vt:i4>
      </vt:variant>
      <vt:variant>
        <vt:i4>186</vt:i4>
      </vt:variant>
      <vt:variant>
        <vt:i4>0</vt:i4>
      </vt:variant>
      <vt:variant>
        <vt:i4>5</vt:i4>
      </vt:variant>
      <vt:variant>
        <vt:lpwstr>https://www.hepi.ac.uk/wp-content/uploads/2023/06/Student-Academic-Experience-Survey-2023.pdf</vt:lpwstr>
      </vt:variant>
      <vt:variant>
        <vt:lpwstr/>
      </vt:variant>
      <vt:variant>
        <vt:i4>3473526</vt:i4>
      </vt:variant>
      <vt:variant>
        <vt:i4>183</vt:i4>
      </vt:variant>
      <vt:variant>
        <vt:i4>0</vt:i4>
      </vt:variant>
      <vt:variant>
        <vt:i4>5</vt:i4>
      </vt:variant>
      <vt:variant>
        <vt:lpwstr>https://www-tandfonline-com.hallam.idm.oclc.org/doi/full/10.1080/03075079.2018.1564902</vt:lpwstr>
      </vt:variant>
      <vt:variant>
        <vt:lpwstr/>
      </vt:variant>
      <vt:variant>
        <vt:i4>5832735</vt:i4>
      </vt:variant>
      <vt:variant>
        <vt:i4>180</vt:i4>
      </vt:variant>
      <vt:variant>
        <vt:i4>0</vt:i4>
      </vt:variant>
      <vt:variant>
        <vt:i4>5</vt:i4>
      </vt:variant>
      <vt:variant>
        <vt:lpwstr>https://wonkhe.com/wp-content/wonkhe-uploads/2022/10/Building-Belonging-October-2022.pdf</vt:lpwstr>
      </vt:variant>
      <vt:variant>
        <vt:lpwstr/>
      </vt:variant>
      <vt:variant>
        <vt:i4>7405630</vt:i4>
      </vt:variant>
      <vt:variant>
        <vt:i4>177</vt:i4>
      </vt:variant>
      <vt:variant>
        <vt:i4>0</vt:i4>
      </vt:variant>
      <vt:variant>
        <vt:i4>5</vt:i4>
      </vt:variant>
      <vt:variant>
        <vt:lpwstr>https://shura.shu.ac.uk/31850/</vt:lpwstr>
      </vt:variant>
      <vt:variant>
        <vt:lpwstr/>
      </vt:variant>
      <vt:variant>
        <vt:i4>5832735</vt:i4>
      </vt:variant>
      <vt:variant>
        <vt:i4>174</vt:i4>
      </vt:variant>
      <vt:variant>
        <vt:i4>0</vt:i4>
      </vt:variant>
      <vt:variant>
        <vt:i4>5</vt:i4>
      </vt:variant>
      <vt:variant>
        <vt:lpwstr>https://wonkhe.com/wp-content/wonkhe-uploads/2022/10/Building-Belonging-October-2022.pdf</vt:lpwstr>
      </vt:variant>
      <vt:variant>
        <vt:lpwstr/>
      </vt:variant>
      <vt:variant>
        <vt:i4>2555994</vt:i4>
      </vt:variant>
      <vt:variant>
        <vt:i4>171</vt:i4>
      </vt:variant>
      <vt:variant>
        <vt:i4>0</vt:i4>
      </vt:variant>
      <vt:variant>
        <vt:i4>5</vt:i4>
      </vt:variant>
      <vt:variant>
        <vt:lpwstr>https://sheffieldhallam.sharepoint.com/:p:/t/T000323-SensitiveResearchandInsight/Eb_PZpkuBURMqlWid1EMMTsBcYSLpsjfBCmh1St8EptzjQ?e=hUL34g</vt:lpwstr>
      </vt:variant>
      <vt:variant>
        <vt:lpwstr/>
      </vt:variant>
      <vt:variant>
        <vt:i4>917570</vt:i4>
      </vt:variant>
      <vt:variant>
        <vt:i4>168</vt:i4>
      </vt:variant>
      <vt:variant>
        <vt:i4>0</vt:i4>
      </vt:variant>
      <vt:variant>
        <vt:i4>5</vt:i4>
      </vt:variant>
      <vt:variant>
        <vt:lpwstr>https://www.hepi.ac.uk/wp-content/uploads/2023/06/Student-Academic-Experience-Survey-2023.pdf</vt:lpwstr>
      </vt:variant>
      <vt:variant>
        <vt:lpwstr/>
      </vt:variant>
      <vt:variant>
        <vt:i4>7995506</vt:i4>
      </vt:variant>
      <vt:variant>
        <vt:i4>165</vt:i4>
      </vt:variant>
      <vt:variant>
        <vt:i4>0</vt:i4>
      </vt:variant>
      <vt:variant>
        <vt:i4>5</vt:i4>
      </vt:variant>
      <vt:variant>
        <vt:lpwstr>https://doi.org/10.14297/jpaap.v6i1.294</vt:lpwstr>
      </vt:variant>
      <vt:variant>
        <vt:lpwstr/>
      </vt:variant>
      <vt:variant>
        <vt:i4>6422632</vt:i4>
      </vt:variant>
      <vt:variant>
        <vt:i4>162</vt:i4>
      </vt:variant>
      <vt:variant>
        <vt:i4>0</vt:i4>
      </vt:variant>
      <vt:variant>
        <vt:i4>5</vt:i4>
      </vt:variant>
      <vt:variant>
        <vt:lpwstr>https://www.hallamstudentsunion.com/pageassets/representation/research/Cost-of-Living-Survey-Report-Spring-2023.pdf</vt:lpwstr>
      </vt:variant>
      <vt:variant>
        <vt:lpwstr/>
      </vt:variant>
      <vt:variant>
        <vt:i4>3080288</vt:i4>
      </vt:variant>
      <vt:variant>
        <vt:i4>159</vt:i4>
      </vt:variant>
      <vt:variant>
        <vt:i4>0</vt:i4>
      </vt:variant>
      <vt:variant>
        <vt:i4>5</vt:i4>
      </vt:variant>
      <vt:variant>
        <vt:lpwstr>https://www.livingwage.org.uk/news/real-living-wage-increases-%C2%A31090-uk-and-%C2%A31195-london-cost-living-rises</vt:lpwstr>
      </vt:variant>
      <vt:variant>
        <vt:lpwstr/>
      </vt:variant>
      <vt:variant>
        <vt:i4>6422632</vt:i4>
      </vt:variant>
      <vt:variant>
        <vt:i4>156</vt:i4>
      </vt:variant>
      <vt:variant>
        <vt:i4>0</vt:i4>
      </vt:variant>
      <vt:variant>
        <vt:i4>5</vt:i4>
      </vt:variant>
      <vt:variant>
        <vt:lpwstr>https://www.hallamstudentsunion.com/pageassets/representation/research/Cost-of-Living-Survey-Report-Spring-2023.pdf</vt:lpwstr>
      </vt:variant>
      <vt:variant>
        <vt:lpwstr/>
      </vt:variant>
      <vt:variant>
        <vt:i4>5832770</vt:i4>
      </vt:variant>
      <vt:variant>
        <vt:i4>153</vt:i4>
      </vt:variant>
      <vt:variant>
        <vt:i4>0</vt:i4>
      </vt:variant>
      <vt:variant>
        <vt:i4>5</vt:i4>
      </vt:variant>
      <vt:variant>
        <vt:lpwstr>https://www.officeforstudents.org.uk/media/6981/insight-brief-17-studying-during-rises-in-the-cost-of-living.pdf</vt:lpwstr>
      </vt:variant>
      <vt:variant>
        <vt:lpwstr/>
      </vt:variant>
      <vt:variant>
        <vt:i4>8060954</vt:i4>
      </vt:variant>
      <vt:variant>
        <vt:i4>150</vt:i4>
      </vt:variant>
      <vt:variant>
        <vt:i4>0</vt:i4>
      </vt:variant>
      <vt:variant>
        <vt:i4>5</vt:i4>
      </vt:variant>
      <vt:variant>
        <vt:lpwstr>https://bbb2bprod.wpenginepowered.com/wp-content/uploads/2023/02/Student-Money-Wellbeing-Report-2023-_-Blackbullion-1.pdf</vt:lpwstr>
      </vt:variant>
      <vt:variant>
        <vt:lpwstr/>
      </vt:variant>
      <vt:variant>
        <vt:i4>1310731</vt:i4>
      </vt:variant>
      <vt:variant>
        <vt:i4>147</vt:i4>
      </vt:variant>
      <vt:variant>
        <vt:i4>0</vt:i4>
      </vt:variant>
      <vt:variant>
        <vt:i4>5</vt:i4>
      </vt:variant>
      <vt:variant>
        <vt:lpwstr>https://www.suttontrust.com/wp-content/uploads/2023/01/Cost-of-Living-University-Students.pdf</vt:lpwstr>
      </vt:variant>
      <vt:variant>
        <vt:lpwstr/>
      </vt:variant>
      <vt:variant>
        <vt:i4>2949152</vt:i4>
      </vt:variant>
      <vt:variant>
        <vt:i4>144</vt:i4>
      </vt:variant>
      <vt:variant>
        <vt:i4>0</vt:i4>
      </vt:variant>
      <vt:variant>
        <vt:i4>5</vt:i4>
      </vt:variant>
      <vt:variant>
        <vt:lpwstr>https://www.ons.gov.uk/peoplepopulationandcommunity/educationandchildcare/bulletins/costoflivingandhighereducationstudentsengland/30januaryto13february2023</vt:lpwstr>
      </vt:variant>
      <vt:variant>
        <vt:lpwstr/>
      </vt:variant>
      <vt:variant>
        <vt:i4>4587531</vt:i4>
      </vt:variant>
      <vt:variant>
        <vt:i4>141</vt:i4>
      </vt:variant>
      <vt:variant>
        <vt:i4>0</vt:i4>
      </vt:variant>
      <vt:variant>
        <vt:i4>5</vt:i4>
      </vt:variant>
      <vt:variant>
        <vt:lpwstr>https://www.nottinghamcity.gov.uk/media/3376246/draft-nottingham-student-living-strategy.pdf</vt:lpwstr>
      </vt:variant>
      <vt:variant>
        <vt:lpwstr/>
      </vt:variant>
      <vt:variant>
        <vt:i4>6946937</vt:i4>
      </vt:variant>
      <vt:variant>
        <vt:i4>138</vt:i4>
      </vt:variant>
      <vt:variant>
        <vt:i4>0</vt:i4>
      </vt:variant>
      <vt:variant>
        <vt:i4>5</vt:i4>
      </vt:variant>
      <vt:variant>
        <vt:lpwstr>https://www.universitiesuk.ac.uk/sites/default/files/uploads/Reports/Supporting-good-practice-in-student-accommodation.pdf</vt:lpwstr>
      </vt:variant>
      <vt:variant>
        <vt:lpwstr/>
      </vt:variant>
      <vt:variant>
        <vt:i4>983105</vt:i4>
      </vt:variant>
      <vt:variant>
        <vt:i4>135</vt:i4>
      </vt:variant>
      <vt:variant>
        <vt:i4>0</vt:i4>
      </vt:variant>
      <vt:variant>
        <vt:i4>5</vt:i4>
      </vt:variant>
      <vt:variant>
        <vt:lpwstr>https://wonkhe.com/blogs/we-need-to-talk-about-bursaries-and-hardship-funds/</vt:lpwstr>
      </vt:variant>
      <vt:variant>
        <vt:lpwstr/>
      </vt:variant>
      <vt:variant>
        <vt:i4>6422632</vt:i4>
      </vt:variant>
      <vt:variant>
        <vt:i4>132</vt:i4>
      </vt:variant>
      <vt:variant>
        <vt:i4>0</vt:i4>
      </vt:variant>
      <vt:variant>
        <vt:i4>5</vt:i4>
      </vt:variant>
      <vt:variant>
        <vt:lpwstr>https://www.hallamstudentsunion.com/pageassets/representation/research/Cost-of-Living-Survey-Report-Spring-2023.pdf</vt:lpwstr>
      </vt:variant>
      <vt:variant>
        <vt:lpwstr/>
      </vt:variant>
      <vt:variant>
        <vt:i4>3014690</vt:i4>
      </vt:variant>
      <vt:variant>
        <vt:i4>129</vt:i4>
      </vt:variant>
      <vt:variant>
        <vt:i4>0</vt:i4>
      </vt:variant>
      <vt:variant>
        <vt:i4>5</vt:i4>
      </vt:variant>
      <vt:variant>
        <vt:lpwstr>https://www.rcn.org.uk/employment-and-pay/NHS-Employment/NHS-mileage-allowance</vt:lpwstr>
      </vt:variant>
      <vt:variant>
        <vt:lpwstr/>
      </vt:variant>
      <vt:variant>
        <vt:i4>6422632</vt:i4>
      </vt:variant>
      <vt:variant>
        <vt:i4>126</vt:i4>
      </vt:variant>
      <vt:variant>
        <vt:i4>0</vt:i4>
      </vt:variant>
      <vt:variant>
        <vt:i4>5</vt:i4>
      </vt:variant>
      <vt:variant>
        <vt:lpwstr>https://www.hallamstudentsunion.com/pageassets/representation/research/Cost-of-Living-Survey-Report-Spring-2023.pdf</vt:lpwstr>
      </vt:variant>
      <vt:variant>
        <vt:lpwstr/>
      </vt:variant>
      <vt:variant>
        <vt:i4>917570</vt:i4>
      </vt:variant>
      <vt:variant>
        <vt:i4>123</vt:i4>
      </vt:variant>
      <vt:variant>
        <vt:i4>0</vt:i4>
      </vt:variant>
      <vt:variant>
        <vt:i4>5</vt:i4>
      </vt:variant>
      <vt:variant>
        <vt:lpwstr>https://www.hepi.ac.uk/wp-content/uploads/2023/06/Student-Academic-Experience-Survey-2023.pdf</vt:lpwstr>
      </vt:variant>
      <vt:variant>
        <vt:lpwstr/>
      </vt:variant>
      <vt:variant>
        <vt:i4>6029341</vt:i4>
      </vt:variant>
      <vt:variant>
        <vt:i4>120</vt:i4>
      </vt:variant>
      <vt:variant>
        <vt:i4>0</vt:i4>
      </vt:variant>
      <vt:variant>
        <vt:i4>5</vt:i4>
      </vt:variant>
      <vt:variant>
        <vt:lpwstr>https://assets.nationbuilder.com/nus/pages/37/attachments/original/1666093713/Student_Cost_of_Living_-_NUS_report.pdf?1666093713</vt:lpwstr>
      </vt:variant>
      <vt:variant>
        <vt:lpwstr/>
      </vt:variant>
      <vt:variant>
        <vt:i4>1310731</vt:i4>
      </vt:variant>
      <vt:variant>
        <vt:i4>117</vt:i4>
      </vt:variant>
      <vt:variant>
        <vt:i4>0</vt:i4>
      </vt:variant>
      <vt:variant>
        <vt:i4>5</vt:i4>
      </vt:variant>
      <vt:variant>
        <vt:lpwstr>https://www.suttontrust.com/wp-content/uploads/2023/01/Cost-of-Living-University-Students.pdf</vt:lpwstr>
      </vt:variant>
      <vt:variant>
        <vt:lpwstr/>
      </vt:variant>
      <vt:variant>
        <vt:i4>4128826</vt:i4>
      </vt:variant>
      <vt:variant>
        <vt:i4>114</vt:i4>
      </vt:variant>
      <vt:variant>
        <vt:i4>0</vt:i4>
      </vt:variant>
      <vt:variant>
        <vt:i4>5</vt:i4>
      </vt:variant>
      <vt:variant>
        <vt:lpwstr>https://static1.squarespace.com/static/63f4ed73056f42572785c28e/t/640b4a3d20fc6122160c275e/1678461513650/Cost+of+Living+Report+-+March+2023.pdf</vt:lpwstr>
      </vt:variant>
      <vt:variant>
        <vt:lpwstr/>
      </vt:variant>
      <vt:variant>
        <vt:i4>3866666</vt:i4>
      </vt:variant>
      <vt:variant>
        <vt:i4>111</vt:i4>
      </vt:variant>
      <vt:variant>
        <vt:i4>0</vt:i4>
      </vt:variant>
      <vt:variant>
        <vt:i4>5</vt:i4>
      </vt:variant>
      <vt:variant>
        <vt:lpwstr>https://www.ons.gov.uk/peoplepopulationandcommunity/educationandchildcare/bulletins/costoflivingandhighereducationstudentsengland/24octoberto7november2022</vt:lpwstr>
      </vt:variant>
      <vt:variant>
        <vt:lpwstr/>
      </vt:variant>
      <vt:variant>
        <vt:i4>3211319</vt:i4>
      </vt:variant>
      <vt:variant>
        <vt:i4>108</vt:i4>
      </vt:variant>
      <vt:variant>
        <vt:i4>0</vt:i4>
      </vt:variant>
      <vt:variant>
        <vt:i4>5</vt:i4>
      </vt:variant>
      <vt:variant>
        <vt:lpwstr>https://www.frontiersin.org/articles/10.3389/feduc.2021.642632/full</vt:lpwstr>
      </vt:variant>
      <vt:variant>
        <vt:lpwstr/>
      </vt:variant>
      <vt:variant>
        <vt:i4>3539057</vt:i4>
      </vt:variant>
      <vt:variant>
        <vt:i4>105</vt:i4>
      </vt:variant>
      <vt:variant>
        <vt:i4>0</vt:i4>
      </vt:variant>
      <vt:variant>
        <vt:i4>5</vt:i4>
      </vt:variant>
      <vt:variant>
        <vt:lpwstr>https://www-tandfonline-com.hallam.idm.oclc.org/doi/full/10.1080/09638237.2022.2091766</vt:lpwstr>
      </vt:variant>
      <vt:variant>
        <vt:lpwstr/>
      </vt:variant>
      <vt:variant>
        <vt:i4>2752574</vt:i4>
      </vt:variant>
      <vt:variant>
        <vt:i4>102</vt:i4>
      </vt:variant>
      <vt:variant>
        <vt:i4>0</vt:i4>
      </vt:variant>
      <vt:variant>
        <vt:i4>5</vt:i4>
      </vt:variant>
      <vt:variant>
        <vt:lpwstr>https://doi.org/10.1007/s11218-023-09761-7</vt:lpwstr>
      </vt:variant>
      <vt:variant>
        <vt:lpwstr/>
      </vt:variant>
      <vt:variant>
        <vt:i4>6160463</vt:i4>
      </vt:variant>
      <vt:variant>
        <vt:i4>99</vt:i4>
      </vt:variant>
      <vt:variant>
        <vt:i4>0</vt:i4>
      </vt:variant>
      <vt:variant>
        <vt:i4>5</vt:i4>
      </vt:variant>
      <vt:variant>
        <vt:lpwstr>https://doi-org.hallam.idm.oclc.org/10.1080/0309877X.2021.1955844</vt:lpwstr>
      </vt:variant>
      <vt:variant>
        <vt:lpwstr/>
      </vt:variant>
      <vt:variant>
        <vt:i4>6226000</vt:i4>
      </vt:variant>
      <vt:variant>
        <vt:i4>96</vt:i4>
      </vt:variant>
      <vt:variant>
        <vt:i4>0</vt:i4>
      </vt:variant>
      <vt:variant>
        <vt:i4>5</vt:i4>
      </vt:variant>
      <vt:variant>
        <vt:lpwstr>https://www.officeforstudents.org.uk/media/4bbda46a-b4b8-498d-8797-67d66dd2d910/nss-2023-annex-a-nss-2023-and-nss-2022-core-questionnaires-december-2022.pdf</vt:lpwstr>
      </vt:variant>
      <vt:variant>
        <vt:lpwstr/>
      </vt:variant>
      <vt:variant>
        <vt:i4>8257586</vt:i4>
      </vt:variant>
      <vt:variant>
        <vt:i4>93</vt:i4>
      </vt:variant>
      <vt:variant>
        <vt:i4>0</vt:i4>
      </vt:variant>
      <vt:variant>
        <vt:i4>5</vt:i4>
      </vt:variant>
      <vt:variant>
        <vt:lpwstr>https://tableau.shu.ac.uk/views/NSSReport/CoursevSubjectRadar?%20+%20%22iframeSizedToWindow=true&amp;:embed=y&amp;:showAppBanner=false&amp;:display_count=no&amp;:showVizHome=no&amp;:refresh=yes%22</vt:lpwstr>
      </vt:variant>
      <vt:variant>
        <vt:lpwstr>1</vt:lpwstr>
      </vt:variant>
      <vt:variant>
        <vt:i4>655382</vt:i4>
      </vt:variant>
      <vt:variant>
        <vt:i4>90</vt:i4>
      </vt:variant>
      <vt:variant>
        <vt:i4>0</vt:i4>
      </vt:variant>
      <vt:variant>
        <vt:i4>5</vt:i4>
      </vt:variant>
      <vt:variant>
        <vt:lpwstr>https://www.hallamstudentsunion.com/representation/research/</vt:lpwstr>
      </vt:variant>
      <vt:variant>
        <vt:lpwstr/>
      </vt:variant>
      <vt:variant>
        <vt:i4>2293794</vt:i4>
      </vt:variant>
      <vt:variant>
        <vt:i4>87</vt:i4>
      </vt:variant>
      <vt:variant>
        <vt:i4>0</vt:i4>
      </vt:variant>
      <vt:variant>
        <vt:i4>5</vt:i4>
      </vt:variant>
      <vt:variant>
        <vt:lpwstr>https://www.theguardian.com/society/2023/jun/29/government-aims-to-boost-nhs-with-thousands-more-doctors-and-nurses</vt:lpwstr>
      </vt:variant>
      <vt:variant>
        <vt:lpwstr/>
      </vt:variant>
      <vt:variant>
        <vt:i4>1703938</vt:i4>
      </vt:variant>
      <vt:variant>
        <vt:i4>84</vt:i4>
      </vt:variant>
      <vt:variant>
        <vt:i4>0</vt:i4>
      </vt:variant>
      <vt:variant>
        <vt:i4>5</vt:i4>
      </vt:variant>
      <vt:variant>
        <vt:lpwstr>https://www.hallamstudentsunion.com/pageassets/representation/research/Nursing-Recovery-Report-March-2023.pdf</vt:lpwstr>
      </vt:variant>
      <vt:variant>
        <vt:lpwstr/>
      </vt:variant>
      <vt:variant>
        <vt:i4>7798836</vt:i4>
      </vt:variant>
      <vt:variant>
        <vt:i4>81</vt:i4>
      </vt:variant>
      <vt:variant>
        <vt:i4>0</vt:i4>
      </vt:variant>
      <vt:variant>
        <vt:i4>5</vt:i4>
      </vt:variant>
      <vt:variant>
        <vt:lpwstr>https://www.nhsemployers.org/articles/expanding-placement-capacity</vt:lpwstr>
      </vt:variant>
      <vt:variant>
        <vt:lpwstr/>
      </vt:variant>
      <vt:variant>
        <vt:i4>5308506</vt:i4>
      </vt:variant>
      <vt:variant>
        <vt:i4>78</vt:i4>
      </vt:variant>
      <vt:variant>
        <vt:i4>0</vt:i4>
      </vt:variant>
      <vt:variant>
        <vt:i4>5</vt:i4>
      </vt:variant>
      <vt:variant>
        <vt:lpwstr>https://www.nursingtimes.net/news/education/concern-over-student-placement-hours-lost-to-pandemic-10-06-2020</vt:lpwstr>
      </vt:variant>
      <vt:variant>
        <vt:lpwstr/>
      </vt:variant>
      <vt:variant>
        <vt:i4>4521997</vt:i4>
      </vt:variant>
      <vt:variant>
        <vt:i4>75</vt:i4>
      </vt:variant>
      <vt:variant>
        <vt:i4>0</vt:i4>
      </vt:variant>
      <vt:variant>
        <vt:i4>5</vt:i4>
      </vt:variant>
      <vt:variant>
        <vt:lpwstr>https://tableau.shu.ac.uk/views/NSSReport/CourseResults?%20%2B%20%22iframeSizedToWindow=true&amp;%3Aembed=y&amp;%3AshowAppBanner=false&amp;%3Adisplay_count=no&amp;%3AshowVizHome=no&amp;%3Arefresh=yes%22</vt:lpwstr>
      </vt:variant>
      <vt:variant>
        <vt:lpwstr>2</vt:lpwstr>
      </vt:variant>
      <vt:variant>
        <vt:i4>5177352</vt:i4>
      </vt:variant>
      <vt:variant>
        <vt:i4>72</vt:i4>
      </vt:variant>
      <vt:variant>
        <vt:i4>0</vt:i4>
      </vt:variant>
      <vt:variant>
        <vt:i4>5</vt:i4>
      </vt:variant>
      <vt:variant>
        <vt:lpwstr>https://www.hallamstudentsunion.com/representation/research/svr/2021-22/</vt:lpwstr>
      </vt:variant>
      <vt:variant>
        <vt:lpwstr/>
      </vt:variant>
      <vt:variant>
        <vt:i4>7929892</vt:i4>
      </vt:variant>
      <vt:variant>
        <vt:i4>69</vt:i4>
      </vt:variant>
      <vt:variant>
        <vt:i4>0</vt:i4>
      </vt:variant>
      <vt:variant>
        <vt:i4>5</vt:i4>
      </vt:variant>
      <vt:variant>
        <vt:lpwstr>https://www.bma.org.uk/advice-and-support/covid-19/what-the-bma-is-doing/covid-19-impact-of-the-pandemic-on-healthcare-delivery</vt:lpwstr>
      </vt:variant>
      <vt:variant>
        <vt:lpwstr/>
      </vt:variant>
      <vt:variant>
        <vt:i4>4587522</vt:i4>
      </vt:variant>
      <vt:variant>
        <vt:i4>66</vt:i4>
      </vt:variant>
      <vt:variant>
        <vt:i4>0</vt:i4>
      </vt:variant>
      <vt:variant>
        <vt:i4>5</vt:i4>
      </vt:variant>
      <vt:variant>
        <vt:lpwstr>https://tableau.shu.ac.uk/views/EnrolmentsandWithdrawalsReport/HeadlineSummary?%20%20%20%22iframeSizedToWindow=true&amp;%3Aembed=y&amp;%3AshowAppBanner=false&amp;%3Adisplay_count=no&amp;%3AshowVizHome=no&amp;%3Arefresh=yes%22</vt:lpwstr>
      </vt:variant>
      <vt:variant>
        <vt:lpwstr>1</vt:lpwstr>
      </vt:variant>
      <vt:variant>
        <vt:i4>6553699</vt:i4>
      </vt:variant>
      <vt:variant>
        <vt:i4>63</vt:i4>
      </vt:variant>
      <vt:variant>
        <vt:i4>0</vt:i4>
      </vt:variant>
      <vt:variant>
        <vt:i4>5</vt:i4>
      </vt:variant>
      <vt:variant>
        <vt:lpwstr>https://www.asetonline.org/wp-content/uploads/2017/09/eASET-Good-Practice-Guide-for-Supporting-Students-with-Disabilities-on-Placement.pdf</vt:lpwstr>
      </vt:variant>
      <vt:variant>
        <vt:lpwstr/>
      </vt:variant>
      <vt:variant>
        <vt:i4>983112</vt:i4>
      </vt:variant>
      <vt:variant>
        <vt:i4>60</vt:i4>
      </vt:variant>
      <vt:variant>
        <vt:i4>0</vt:i4>
      </vt:variant>
      <vt:variant>
        <vt:i4>5</vt:i4>
      </vt:variant>
      <vt:variant>
        <vt:lpwstr>https://www.universitiesuk.ac.uk/sites/default/files/uploads/Reports/guidance-for-universities-on-preventing-student-suicides.pdf</vt:lpwstr>
      </vt:variant>
      <vt:variant>
        <vt:lpwstr/>
      </vt:variant>
      <vt:variant>
        <vt:i4>7405605</vt:i4>
      </vt:variant>
      <vt:variant>
        <vt:i4>57</vt:i4>
      </vt:variant>
      <vt:variant>
        <vt:i4>0</vt:i4>
      </vt:variant>
      <vt:variant>
        <vt:i4>5</vt:i4>
      </vt:variant>
      <vt:variant>
        <vt:lpwstr>https://www.hallamstudentsunion.com/pageassets/representation/research/Nursing-and-Midwifery-Disability-Students-Disclosure-and-Experience-Full-Report.pdf</vt:lpwstr>
      </vt:variant>
      <vt:variant>
        <vt:lpwstr/>
      </vt:variant>
      <vt:variant>
        <vt:i4>7667821</vt:i4>
      </vt:variant>
      <vt:variant>
        <vt:i4>54</vt:i4>
      </vt:variant>
      <vt:variant>
        <vt:i4>0</vt:i4>
      </vt:variant>
      <vt:variant>
        <vt:i4>5</vt:i4>
      </vt:variant>
      <vt:variant>
        <vt:lpwstr>https://www.theguardian.com/education/2023/jun/08/teachers-england-schools-figures-department-education-survey</vt:lpwstr>
      </vt:variant>
      <vt:variant>
        <vt:lpwstr/>
      </vt:variant>
      <vt:variant>
        <vt:i4>2293833</vt:i4>
      </vt:variant>
      <vt:variant>
        <vt:i4>51</vt:i4>
      </vt:variant>
      <vt:variant>
        <vt:i4>0</vt:i4>
      </vt:variant>
      <vt:variant>
        <vt:i4>5</vt:i4>
      </vt:variant>
      <vt:variant>
        <vt:lpwstr>https://www.shu.ac.uk/-/media/home/about-us/governance-and-strategy/strategy/transforming-lives.pdf?sc_lang=en</vt:lpwstr>
      </vt:variant>
      <vt:variant>
        <vt:lpwstr/>
      </vt:variant>
      <vt:variant>
        <vt:i4>1703966</vt:i4>
      </vt:variant>
      <vt:variant>
        <vt:i4>48</vt:i4>
      </vt:variant>
      <vt:variant>
        <vt:i4>0</vt:i4>
      </vt:variant>
      <vt:variant>
        <vt:i4>5</vt:i4>
      </vt:variant>
      <vt:variant>
        <vt:lpwstr>https://doi-org.hallam.idm.oclc.org/10.1007/s10734-009-9208-y</vt:lpwstr>
      </vt:variant>
      <vt:variant>
        <vt:lpwstr/>
      </vt:variant>
      <vt:variant>
        <vt:i4>4063281</vt:i4>
      </vt:variant>
      <vt:variant>
        <vt:i4>45</vt:i4>
      </vt:variant>
      <vt:variant>
        <vt:i4>0</vt:i4>
      </vt:variant>
      <vt:variant>
        <vt:i4>5</vt:i4>
      </vt:variant>
      <vt:variant>
        <vt:lpwstr>https://sheffieldhallam.sharepoint.com/sites/4059/SitePages/Curriculum-delivery-model.aspx</vt:lpwstr>
      </vt:variant>
      <vt:variant>
        <vt:lpwstr/>
      </vt:variant>
      <vt:variant>
        <vt:i4>6422632</vt:i4>
      </vt:variant>
      <vt:variant>
        <vt:i4>42</vt:i4>
      </vt:variant>
      <vt:variant>
        <vt:i4>0</vt:i4>
      </vt:variant>
      <vt:variant>
        <vt:i4>5</vt:i4>
      </vt:variant>
      <vt:variant>
        <vt:lpwstr>https://www.hallamstudentsunion.com/pageassets/representation/research/Cost-of-Living-Survey-Report-Spring-2023.pdf</vt:lpwstr>
      </vt:variant>
      <vt:variant>
        <vt:lpwstr/>
      </vt:variant>
      <vt:variant>
        <vt:i4>917570</vt:i4>
      </vt:variant>
      <vt:variant>
        <vt:i4>39</vt:i4>
      </vt:variant>
      <vt:variant>
        <vt:i4>0</vt:i4>
      </vt:variant>
      <vt:variant>
        <vt:i4>5</vt:i4>
      </vt:variant>
      <vt:variant>
        <vt:lpwstr>https://www.hepi.ac.uk/wp-content/uploads/2023/06/Student-Academic-Experience-Survey-2023.pdf</vt:lpwstr>
      </vt:variant>
      <vt:variant>
        <vt:lpwstr/>
      </vt:variant>
      <vt:variant>
        <vt:i4>5701724</vt:i4>
      </vt:variant>
      <vt:variant>
        <vt:i4>36</vt:i4>
      </vt:variant>
      <vt:variant>
        <vt:i4>0</vt:i4>
      </vt:variant>
      <vt:variant>
        <vt:i4>5</vt:i4>
      </vt:variant>
      <vt:variant>
        <vt:lpwstr>https://doi.org/10.1016/j.jhlste.2021.100368</vt:lpwstr>
      </vt:variant>
      <vt:variant>
        <vt:lpwstr/>
      </vt:variant>
      <vt:variant>
        <vt:i4>4390936</vt:i4>
      </vt:variant>
      <vt:variant>
        <vt:i4>33</vt:i4>
      </vt:variant>
      <vt:variant>
        <vt:i4>0</vt:i4>
      </vt:variant>
      <vt:variant>
        <vt:i4>5</vt:i4>
      </vt:variant>
      <vt:variant>
        <vt:lpwstr>https://tableau.shu.ac.uk/views/EnrolmentsandWithdrawalsReport/Demographics?iframeSizedToWindow=true&amp;%3Aembed=y&amp;%3AshowAppBanner=false&amp;%3Adisplay_count=no&amp;%3AshowVizHome=no&amp;%3Arefresh=yes</vt:lpwstr>
      </vt:variant>
      <vt:variant>
        <vt:lpwstr>4</vt:lpwstr>
      </vt:variant>
      <vt:variant>
        <vt:i4>655382</vt:i4>
      </vt:variant>
      <vt:variant>
        <vt:i4>30</vt:i4>
      </vt:variant>
      <vt:variant>
        <vt:i4>0</vt:i4>
      </vt:variant>
      <vt:variant>
        <vt:i4>5</vt:i4>
      </vt:variant>
      <vt:variant>
        <vt:lpwstr>https://www.hallamstudentsunion.com/representation/research/</vt:lpwstr>
      </vt:variant>
      <vt:variant>
        <vt:lpwstr/>
      </vt:variant>
      <vt:variant>
        <vt:i4>5963850</vt:i4>
      </vt:variant>
      <vt:variant>
        <vt:i4>27</vt:i4>
      </vt:variant>
      <vt:variant>
        <vt:i4>0</vt:i4>
      </vt:variant>
      <vt:variant>
        <vt:i4>5</vt:i4>
      </vt:variant>
      <vt:variant>
        <vt:lpwstr>https://www.officeforstudents.org.uk/data-and-analysis/tef-data-dashboard/data-dashboard/</vt:lpwstr>
      </vt:variant>
      <vt:variant>
        <vt:lpwstr/>
      </vt:variant>
      <vt:variant>
        <vt:i4>4521997</vt:i4>
      </vt:variant>
      <vt:variant>
        <vt:i4>24</vt:i4>
      </vt:variant>
      <vt:variant>
        <vt:i4>0</vt:i4>
      </vt:variant>
      <vt:variant>
        <vt:i4>5</vt:i4>
      </vt:variant>
      <vt:variant>
        <vt:lpwstr>https://tableau.shu.ac.uk/views/NSSReport/CourseResults?%20%2B%20%22iframeSizedToWindow=true&amp;%3Aembed=y&amp;%3AshowAppBanner=false&amp;%3Adisplay_count=no&amp;%3AshowVizHome=no&amp;%3Arefresh=yes%22</vt:lpwstr>
      </vt:variant>
      <vt:variant>
        <vt:lpwstr>2</vt:lpwstr>
      </vt:variant>
      <vt:variant>
        <vt:i4>2556017</vt:i4>
      </vt:variant>
      <vt:variant>
        <vt:i4>21</vt:i4>
      </vt:variant>
      <vt:variant>
        <vt:i4>0</vt:i4>
      </vt:variant>
      <vt:variant>
        <vt:i4>5</vt:i4>
      </vt:variant>
      <vt:variant>
        <vt:lpwstr>https://doi-org.hallam.idm.oclc.org/10.1111/1467-8578.12436</vt:lpwstr>
      </vt:variant>
      <vt:variant>
        <vt:lpwstr/>
      </vt:variant>
      <vt:variant>
        <vt:i4>7536703</vt:i4>
      </vt:variant>
      <vt:variant>
        <vt:i4>18</vt:i4>
      </vt:variant>
      <vt:variant>
        <vt:i4>0</vt:i4>
      </vt:variant>
      <vt:variant>
        <vt:i4>5</vt:i4>
      </vt:variant>
      <vt:variant>
        <vt:lpwstr>https://doi-org.hallam.idm.oclc.org/10.1007/s42438-021-00267-z</vt:lpwstr>
      </vt:variant>
      <vt:variant>
        <vt:lpwstr/>
      </vt:variant>
      <vt:variant>
        <vt:i4>2556017</vt:i4>
      </vt:variant>
      <vt:variant>
        <vt:i4>15</vt:i4>
      </vt:variant>
      <vt:variant>
        <vt:i4>0</vt:i4>
      </vt:variant>
      <vt:variant>
        <vt:i4>5</vt:i4>
      </vt:variant>
      <vt:variant>
        <vt:lpwstr>https://doi-org.hallam.idm.oclc.org/10.1111/1467-8578.12436</vt:lpwstr>
      </vt:variant>
      <vt:variant>
        <vt:lpwstr/>
      </vt:variant>
      <vt:variant>
        <vt:i4>4849729</vt:i4>
      </vt:variant>
      <vt:variant>
        <vt:i4>12</vt:i4>
      </vt:variant>
      <vt:variant>
        <vt:i4>0</vt:i4>
      </vt:variant>
      <vt:variant>
        <vt:i4>5</vt:i4>
      </vt:variant>
      <vt:variant>
        <vt:lpwstr>https://doi.org/10.1371/journal.pone.0192976</vt:lpwstr>
      </vt:variant>
      <vt:variant>
        <vt:lpwstr/>
      </vt:variant>
      <vt:variant>
        <vt:i4>4325377</vt:i4>
      </vt:variant>
      <vt:variant>
        <vt:i4>9</vt:i4>
      </vt:variant>
      <vt:variant>
        <vt:i4>0</vt:i4>
      </vt:variant>
      <vt:variant>
        <vt:i4>5</vt:i4>
      </vt:variant>
      <vt:variant>
        <vt:lpwstr>https://www.hallamstudentsunion.com/pageassets/representation/research/svr/Student-Voice-Report-2021-22-Word-Version.pdf</vt:lpwstr>
      </vt:variant>
      <vt:variant>
        <vt:lpwstr/>
      </vt:variant>
      <vt:variant>
        <vt:i4>917570</vt:i4>
      </vt:variant>
      <vt:variant>
        <vt:i4>6</vt:i4>
      </vt:variant>
      <vt:variant>
        <vt:i4>0</vt:i4>
      </vt:variant>
      <vt:variant>
        <vt:i4>5</vt:i4>
      </vt:variant>
      <vt:variant>
        <vt:lpwstr>https://www.hepi.ac.uk/wp-content/uploads/2023/06/Student-Academic-Experience-Survey-2023.pdf</vt:lpwstr>
      </vt:variant>
      <vt:variant>
        <vt:lpwstr/>
      </vt:variant>
      <vt:variant>
        <vt:i4>3211384</vt:i4>
      </vt:variant>
      <vt:variant>
        <vt:i4>3</vt:i4>
      </vt:variant>
      <vt:variant>
        <vt:i4>0</vt:i4>
      </vt:variant>
      <vt:variant>
        <vt:i4>5</vt:i4>
      </vt:variant>
      <vt:variant>
        <vt:lpwstr>https://doi.org/10.1111/1467-8578.12436</vt:lpwstr>
      </vt:variant>
      <vt:variant>
        <vt:lpwstr/>
      </vt:variant>
      <vt:variant>
        <vt:i4>4128806</vt:i4>
      </vt:variant>
      <vt:variant>
        <vt:i4>0</vt:i4>
      </vt:variant>
      <vt:variant>
        <vt:i4>0</vt:i4>
      </vt:variant>
      <vt:variant>
        <vt:i4>5</vt:i4>
      </vt:variant>
      <vt:variant>
        <vt:lpwstr>https://www.officeforstudents.org.uk/publications/gravity-assist-propelling-higher-education-towards-a-brighter-future/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Garvin-Smith, Seth</dc:creator>
  <cp:keywords/>
  <dc:description/>
  <cp:lastModifiedBy>Garvin-Smith, Seth</cp:lastModifiedBy>
  <cp:revision>36</cp:revision>
  <cp:lastPrinted>2023-09-28T12:42:00Z</cp:lastPrinted>
  <dcterms:created xsi:type="dcterms:W3CDTF">2023-08-25T13:49:00Z</dcterms:created>
  <dcterms:modified xsi:type="dcterms:W3CDTF">2023-09-28T12:42:00Z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0x010100A50018980DC26C43BDC868C167D5F03D</vt:lpwstr>
  </property>
  <property fmtid="{D5CDD505-2E9C-101B-9397-08002B2CF9AE}" pid="3" name="MediaServiceImageTags">
    <vt:lpwstr/>
  </property>
</Properties>
</file>